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DC18" w14:textId="77777777" w:rsidR="00607566" w:rsidRPr="00535D55" w:rsidRDefault="00607566" w:rsidP="00607566">
      <w:pPr>
        <w:pStyle w:val="Title"/>
        <w:rPr>
          <w:b/>
          <w:smallCaps/>
          <w:sz w:val="32"/>
          <w:szCs w:val="24"/>
        </w:rPr>
      </w:pPr>
      <w:r w:rsidRPr="00535D55">
        <w:rPr>
          <w:b/>
          <w:sz w:val="32"/>
        </w:rPr>
        <w:t>ECE 2</w:t>
      </w:r>
      <w:r>
        <w:rPr>
          <w:b/>
          <w:sz w:val="32"/>
        </w:rPr>
        <w:t>202</w:t>
      </w:r>
      <w:r w:rsidRPr="00535D55">
        <w:rPr>
          <w:b/>
          <w:sz w:val="32"/>
        </w:rPr>
        <w:t xml:space="preserve"> – </w:t>
      </w:r>
      <w:r w:rsidRPr="00535D55">
        <w:rPr>
          <w:b/>
          <w:smallCaps/>
          <w:sz w:val="32"/>
          <w:szCs w:val="24"/>
        </w:rPr>
        <w:t>Circuit Analysis</w:t>
      </w:r>
      <w:r>
        <w:rPr>
          <w:b/>
          <w:smallCaps/>
          <w:sz w:val="32"/>
          <w:szCs w:val="24"/>
        </w:rPr>
        <w:t xml:space="preserve"> II</w:t>
      </w:r>
    </w:p>
    <w:p w14:paraId="4EBA4AA0" w14:textId="77777777" w:rsidR="00607566" w:rsidRPr="00535D55" w:rsidRDefault="00607566" w:rsidP="00607566">
      <w:pPr>
        <w:jc w:val="center"/>
        <w:rPr>
          <w:b/>
          <w:smallCaps/>
          <w:sz w:val="32"/>
        </w:rPr>
      </w:pPr>
      <w:r w:rsidRPr="00535D55">
        <w:rPr>
          <w:b/>
          <w:smallCaps/>
          <w:sz w:val="32"/>
        </w:rPr>
        <w:t>Homework #1</w:t>
      </w:r>
      <w:r w:rsidR="00C14624">
        <w:rPr>
          <w:b/>
          <w:smallCaps/>
          <w:sz w:val="32"/>
        </w:rPr>
        <w:t xml:space="preserve">  </w:t>
      </w:r>
    </w:p>
    <w:p w14:paraId="5BCDC805" w14:textId="77777777" w:rsidR="00607566" w:rsidRPr="001F0CD0" w:rsidRDefault="00607566" w:rsidP="00607566">
      <w:pPr>
        <w:rPr>
          <w:b/>
          <w:smallCaps/>
          <w:sz w:val="28"/>
          <w:szCs w:val="28"/>
        </w:rPr>
      </w:pPr>
    </w:p>
    <w:p w14:paraId="007F573D" w14:textId="77777777" w:rsidR="00607566" w:rsidRPr="001F0CD0" w:rsidRDefault="00607566" w:rsidP="00607566">
      <w:pPr>
        <w:rPr>
          <w:sz w:val="28"/>
          <w:szCs w:val="28"/>
        </w:rPr>
      </w:pPr>
      <w:r w:rsidRPr="001F0CD0">
        <w:rPr>
          <w:sz w:val="28"/>
          <w:szCs w:val="28"/>
        </w:rPr>
        <w:t>These assignments are available on the web at:</w:t>
      </w:r>
    </w:p>
    <w:p w14:paraId="30427675" w14:textId="77777777" w:rsidR="00607566" w:rsidRPr="00DC0F04" w:rsidRDefault="0081206B" w:rsidP="00607566">
      <w:pPr>
        <w:rPr>
          <w:sz w:val="28"/>
          <w:szCs w:val="28"/>
        </w:rPr>
      </w:pPr>
      <w:hyperlink r:id="rId7" w:history="1">
        <w:r w:rsidR="00DC0F04" w:rsidRPr="00DC0F04">
          <w:rPr>
            <w:rStyle w:val="Hyperlink"/>
            <w:sz w:val="28"/>
            <w:szCs w:val="28"/>
          </w:rPr>
          <w:t>http://courses.egr.uh.edu/ECE/ECE2202/Homework/</w:t>
        </w:r>
      </w:hyperlink>
    </w:p>
    <w:p w14:paraId="00C7424C" w14:textId="77777777" w:rsidR="00DC0F04" w:rsidRDefault="00DC0F04" w:rsidP="00607566">
      <w:pPr>
        <w:rPr>
          <w:sz w:val="28"/>
          <w:szCs w:val="28"/>
        </w:rPr>
      </w:pPr>
    </w:p>
    <w:p w14:paraId="42C47E09" w14:textId="167EEA4B" w:rsidR="00607566" w:rsidRDefault="00F64ACA" w:rsidP="00607566">
      <w:pPr>
        <w:rPr>
          <w:sz w:val="28"/>
          <w:szCs w:val="28"/>
        </w:rPr>
      </w:pPr>
      <w:r>
        <w:rPr>
          <w:sz w:val="28"/>
          <w:szCs w:val="28"/>
        </w:rPr>
        <w:t>Homework will be submitted to Blackboard unless otherwise indicated. The due date will be indicated on the class schedule (available on Blackboard). Homework is due at the start of class.</w:t>
      </w:r>
    </w:p>
    <w:p w14:paraId="1DEF04DB" w14:textId="77777777" w:rsidR="00F64ACA" w:rsidRPr="00CA5223" w:rsidRDefault="00F64ACA" w:rsidP="00607566">
      <w:pPr>
        <w:rPr>
          <w:sz w:val="28"/>
          <w:szCs w:val="28"/>
        </w:rPr>
      </w:pPr>
    </w:p>
    <w:p w14:paraId="0723E927" w14:textId="77777777" w:rsidR="00607566" w:rsidRPr="00CA5223" w:rsidRDefault="00607566" w:rsidP="00607566">
      <w:pPr>
        <w:pStyle w:val="BodyText"/>
        <w:rPr>
          <w:sz w:val="28"/>
          <w:szCs w:val="28"/>
        </w:rPr>
      </w:pPr>
      <w:r w:rsidRPr="00CA5223">
        <w:rPr>
          <w:sz w:val="28"/>
          <w:szCs w:val="28"/>
        </w:rPr>
        <w:t>Homework turned in after the due date and time will receive a grade of zero (0).</w:t>
      </w:r>
    </w:p>
    <w:p w14:paraId="07B43465" w14:textId="77777777" w:rsidR="00607566" w:rsidRPr="00CA5223" w:rsidRDefault="00607566" w:rsidP="00607566">
      <w:pPr>
        <w:spacing w:after="120"/>
        <w:rPr>
          <w:sz w:val="28"/>
          <w:szCs w:val="28"/>
        </w:rPr>
      </w:pPr>
    </w:p>
    <w:p w14:paraId="274AB526" w14:textId="77777777" w:rsidR="00607566" w:rsidRPr="00CA5223" w:rsidRDefault="00607566" w:rsidP="00607566">
      <w:pPr>
        <w:spacing w:after="120"/>
        <w:rPr>
          <w:sz w:val="28"/>
          <w:szCs w:val="28"/>
        </w:rPr>
      </w:pPr>
    </w:p>
    <w:p w14:paraId="78143DF4" w14:textId="77777777" w:rsidR="00607566" w:rsidRPr="00CA5223" w:rsidRDefault="00607566" w:rsidP="00607566">
      <w:pPr>
        <w:spacing w:after="120"/>
        <w:rPr>
          <w:sz w:val="28"/>
          <w:szCs w:val="28"/>
        </w:rPr>
      </w:pPr>
    </w:p>
    <w:p w14:paraId="3B99C0F6" w14:textId="77777777" w:rsidR="00607566" w:rsidRPr="00CA5223" w:rsidRDefault="00607566" w:rsidP="00607566">
      <w:pPr>
        <w:spacing w:after="120"/>
        <w:rPr>
          <w:sz w:val="28"/>
          <w:szCs w:val="28"/>
        </w:rPr>
      </w:pPr>
      <w:r w:rsidRPr="00CA5223">
        <w:rPr>
          <w:sz w:val="28"/>
          <w:szCs w:val="28"/>
        </w:rPr>
        <w:t>Please read the instructions on the next page concerning notation (</w:t>
      </w:r>
      <w:r w:rsidRPr="00CA5223">
        <w:rPr>
          <w:i/>
          <w:sz w:val="28"/>
          <w:szCs w:val="28"/>
        </w:rPr>
        <w:t>Notation in Circuit Analysis</w:t>
      </w:r>
      <w:r w:rsidRPr="00CA5223">
        <w:rPr>
          <w:sz w:val="28"/>
          <w:szCs w:val="28"/>
        </w:rPr>
        <w:t>). These rules will be applied throughout the semester. In writing all your homework assignments, quizzes, and exams, we expect you to follow them. There will be significant credit deduction for not doing so.</w:t>
      </w:r>
    </w:p>
    <w:p w14:paraId="148C7902" w14:textId="77777777" w:rsidR="00607566" w:rsidRPr="00F25C20" w:rsidRDefault="00607566" w:rsidP="00607566">
      <w:pPr>
        <w:spacing w:after="120"/>
        <w:rPr>
          <w:b/>
        </w:rPr>
      </w:pPr>
      <w:r>
        <w:rPr>
          <w:b/>
        </w:rPr>
        <w:br w:type="page"/>
      </w:r>
      <w:r w:rsidRPr="00F25C20">
        <w:rPr>
          <w:b/>
        </w:rPr>
        <w:lastRenderedPageBreak/>
        <w:t>Notation in Circuit Analysis</w:t>
      </w:r>
    </w:p>
    <w:p w14:paraId="6C0AFAD2" w14:textId="77777777" w:rsidR="00607566" w:rsidRPr="00F25C20" w:rsidRDefault="00607566" w:rsidP="00607566">
      <w:pPr>
        <w:spacing w:after="120"/>
      </w:pPr>
      <w:r w:rsidRPr="00F25C20">
        <w:t>Getting notation right is an important part of what we want to teach you in ECE 2</w:t>
      </w:r>
      <w:r w:rsidR="00DC0F04">
        <w:t>202</w:t>
      </w:r>
      <w:r w:rsidRPr="00F25C20">
        <w:t>. Below you will find rules concerning notation that we expect you to follow. Here we cover voltage, current, and power. In later homework assignments, we will review rules associated with other quantities. If these rules are not followed, you can expect to lose credit on</w:t>
      </w:r>
      <w:r>
        <w:t xml:space="preserve"> homework,</w:t>
      </w:r>
      <w:r w:rsidRPr="00F25C20">
        <w:t xml:space="preserve"> quizzes</w:t>
      </w:r>
      <w:r>
        <w:t>,</w:t>
      </w:r>
      <w:r w:rsidRPr="00F25C20">
        <w:t xml:space="preserve"> and exams.</w:t>
      </w:r>
    </w:p>
    <w:p w14:paraId="7C4533DC" w14:textId="77777777" w:rsidR="00607566" w:rsidRDefault="00607566" w:rsidP="00607566">
      <w:pPr>
        <w:spacing w:after="120"/>
        <w:rPr>
          <w:b/>
          <w:i/>
        </w:rPr>
      </w:pPr>
    </w:p>
    <w:p w14:paraId="05E37C95" w14:textId="77777777" w:rsidR="00607566" w:rsidRPr="00F25C20" w:rsidRDefault="00607566" w:rsidP="00607566">
      <w:pPr>
        <w:spacing w:after="120"/>
        <w:rPr>
          <w:b/>
          <w:i/>
        </w:rPr>
      </w:pPr>
      <w:r w:rsidRPr="00F25C20">
        <w:rPr>
          <w:b/>
          <w:i/>
        </w:rPr>
        <w:t>Circuit Variables</w:t>
      </w:r>
    </w:p>
    <w:p w14:paraId="032F04C6" w14:textId="77777777" w:rsidR="00607566" w:rsidRPr="00F25C20" w:rsidRDefault="00607566" w:rsidP="00607566">
      <w:pPr>
        <w:spacing w:after="120"/>
      </w:pPr>
      <w:r w:rsidRPr="00F25C20">
        <w:t>Voltage and current are the principal circuit variables we will encounter. The rules for labeling these are as follows. Examples are shown in the figure below.</w:t>
      </w:r>
    </w:p>
    <w:p w14:paraId="3DD6CC96" w14:textId="77777777" w:rsidR="00607566" w:rsidRPr="00F25C20" w:rsidRDefault="00607566" w:rsidP="00607566">
      <w:pPr>
        <w:pStyle w:val="ListParagraph"/>
        <w:numPr>
          <w:ilvl w:val="0"/>
          <w:numId w:val="26"/>
        </w:numPr>
        <w:spacing w:after="120" w:line="276" w:lineRule="auto"/>
        <w:rPr>
          <w:rFonts w:ascii="Times New Roman" w:hAnsi="Times New Roman"/>
        </w:rPr>
      </w:pPr>
      <w:r w:rsidRPr="00F25C20">
        <w:rPr>
          <w:rFonts w:ascii="Times New Roman" w:hAnsi="Times New Roman"/>
        </w:rPr>
        <w:t xml:space="preserve">All voltages are labeled with a lower case </w:t>
      </w:r>
      <w:r w:rsidRPr="005458EB">
        <w:rPr>
          <w:rFonts w:ascii="Times New Roman" w:hAnsi="Times New Roman"/>
          <w:i/>
        </w:rPr>
        <w:t>v</w:t>
      </w:r>
      <w:r w:rsidRPr="00F25C20">
        <w:rPr>
          <w:rFonts w:ascii="Times New Roman" w:hAnsi="Times New Roman"/>
        </w:rPr>
        <w:t xml:space="preserve"> and a subscript</w:t>
      </w:r>
      <w:r>
        <w:rPr>
          <w:rFonts w:ascii="Times New Roman" w:hAnsi="Times New Roman"/>
        </w:rPr>
        <w:t>; the subscript may be a letter or number</w:t>
      </w:r>
      <w:r w:rsidRPr="00F25C20">
        <w:rPr>
          <w:rFonts w:ascii="Times New Roman" w:hAnsi="Times New Roman"/>
        </w:rPr>
        <w:t>. A “plus” and “minus” sign must be assigned to each voltage to show the reference polarity. The voltage indicator “</w:t>
      </w:r>
      <w:r w:rsidRPr="005458EB">
        <w:rPr>
          <w:rFonts w:ascii="Times New Roman" w:hAnsi="Times New Roman"/>
          <w:i/>
        </w:rPr>
        <w:t>v</w:t>
      </w:r>
      <w:r w:rsidRPr="00F25C20">
        <w:rPr>
          <w:rFonts w:ascii="Times New Roman" w:hAnsi="Times New Roman"/>
        </w:rPr>
        <w:t>” must lie on a line with the “plus” and “minus” signs.</w:t>
      </w:r>
    </w:p>
    <w:p w14:paraId="74737A39" w14:textId="77777777" w:rsidR="00607566" w:rsidRPr="00F25C20" w:rsidRDefault="00607566" w:rsidP="00607566">
      <w:pPr>
        <w:pStyle w:val="ListParagraph"/>
        <w:numPr>
          <w:ilvl w:val="0"/>
          <w:numId w:val="26"/>
        </w:numPr>
        <w:spacing w:after="120" w:line="276" w:lineRule="auto"/>
        <w:rPr>
          <w:rFonts w:ascii="Times New Roman" w:hAnsi="Times New Roman"/>
        </w:rPr>
      </w:pPr>
      <w:r w:rsidRPr="00F25C20">
        <w:rPr>
          <w:rFonts w:ascii="Times New Roman" w:hAnsi="Times New Roman"/>
        </w:rPr>
        <w:t xml:space="preserve">All currents are labeled with a lower case </w:t>
      </w:r>
      <w:r w:rsidRPr="005458EB">
        <w:rPr>
          <w:rFonts w:ascii="Times New Roman" w:hAnsi="Times New Roman"/>
          <w:i/>
        </w:rPr>
        <w:t>i</w:t>
      </w:r>
      <w:r w:rsidRPr="00F25C20">
        <w:rPr>
          <w:rFonts w:ascii="Times New Roman" w:hAnsi="Times New Roman"/>
        </w:rPr>
        <w:t xml:space="preserve"> and a subscript</w:t>
      </w:r>
      <w:r>
        <w:rPr>
          <w:rFonts w:ascii="Times New Roman" w:hAnsi="Times New Roman"/>
        </w:rPr>
        <w:t>;</w:t>
      </w:r>
      <w:r w:rsidRPr="005458EB">
        <w:rPr>
          <w:rFonts w:ascii="Times New Roman" w:hAnsi="Times New Roman"/>
        </w:rPr>
        <w:t xml:space="preserve"> </w:t>
      </w:r>
      <w:r>
        <w:rPr>
          <w:rFonts w:ascii="Times New Roman" w:hAnsi="Times New Roman"/>
        </w:rPr>
        <w:t>the subscript may be a letter or number</w:t>
      </w:r>
      <w:r w:rsidRPr="00F25C20">
        <w:rPr>
          <w:rFonts w:ascii="Times New Roman" w:hAnsi="Times New Roman"/>
        </w:rPr>
        <w:t>. An arrow must be assigned to each current to show the reference direction. The current indicator “</w:t>
      </w:r>
      <w:r w:rsidRPr="005458EB">
        <w:rPr>
          <w:rFonts w:ascii="Times New Roman" w:hAnsi="Times New Roman"/>
          <w:i/>
        </w:rPr>
        <w:t>i</w:t>
      </w:r>
      <w:r w:rsidRPr="00F25C20">
        <w:rPr>
          <w:rFonts w:ascii="Times New Roman" w:hAnsi="Times New Roman"/>
        </w:rPr>
        <w:t>” must be placed near the arrow.</w:t>
      </w:r>
    </w:p>
    <w:p w14:paraId="0D24C47C" w14:textId="77777777" w:rsidR="00607566" w:rsidRPr="00F25C20" w:rsidRDefault="00607566" w:rsidP="00607566">
      <w:pPr>
        <w:pStyle w:val="ListParagraph"/>
        <w:numPr>
          <w:ilvl w:val="0"/>
          <w:numId w:val="26"/>
        </w:numPr>
        <w:spacing w:after="120" w:line="276" w:lineRule="auto"/>
        <w:rPr>
          <w:rFonts w:ascii="Times New Roman" w:hAnsi="Times New Roman"/>
        </w:rPr>
      </w:pPr>
      <w:r w:rsidRPr="00F25C20">
        <w:rPr>
          <w:rFonts w:ascii="Times New Roman" w:hAnsi="Times New Roman"/>
        </w:rPr>
        <w:t>All voltages and currents used in equations must be labeled on a circuit diagram; otherwise, that variable is “undefined”.</w:t>
      </w:r>
      <w:r>
        <w:rPr>
          <w:rFonts w:ascii="Times New Roman" w:hAnsi="Times New Roman"/>
        </w:rPr>
        <w:t xml:space="preserve"> </w:t>
      </w:r>
    </w:p>
    <w:p w14:paraId="5692928D" w14:textId="77777777" w:rsidR="00607566" w:rsidRPr="00F25C20" w:rsidRDefault="00607566" w:rsidP="00607566">
      <w:pPr>
        <w:spacing w:after="120"/>
      </w:pPr>
      <w:r w:rsidRPr="00F25C20">
        <w:t>Do not show a “</w:t>
      </w:r>
      <w:r w:rsidRPr="0016330B">
        <w:rPr>
          <w:i/>
        </w:rPr>
        <w:t>v</w:t>
      </w:r>
      <w:r w:rsidRPr="00F25C20">
        <w:t xml:space="preserve">” without + and – signs; do not show + and – signs without a </w:t>
      </w:r>
      <w:r w:rsidRPr="0016330B">
        <w:rPr>
          <w:i/>
        </w:rPr>
        <w:t>v</w:t>
      </w:r>
      <w:r w:rsidRPr="00F25C20">
        <w:t>. Do not show an “</w:t>
      </w:r>
      <w:r w:rsidRPr="0016330B">
        <w:rPr>
          <w:i/>
        </w:rPr>
        <w:t>i</w:t>
      </w:r>
      <w:r w:rsidRPr="00F25C20">
        <w:t>” without an arrow; do not show an arrow without an “</w:t>
      </w:r>
      <w:r w:rsidRPr="0016330B">
        <w:rPr>
          <w:i/>
        </w:rPr>
        <w:t>i</w:t>
      </w:r>
      <w:r w:rsidRPr="00F25C20">
        <w:t>”. These things have no meaning.</w:t>
      </w:r>
    </w:p>
    <w:p w14:paraId="500D0C54" w14:textId="77777777" w:rsidR="00607566" w:rsidRPr="00F25C20" w:rsidRDefault="0081206B" w:rsidP="00607566">
      <w:pPr>
        <w:spacing w:after="120"/>
        <w:jc w:val="center"/>
      </w:pPr>
      <w:r w:rsidRPr="00F25C20">
        <w:rPr>
          <w:noProof/>
        </w:rPr>
        <w:object w:dxaOrig="10625" w:dyaOrig="8497" w14:anchorId="5936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240.4pt;height:190.95pt;mso-width-percent:0;mso-height-percent:0;mso-width-percent:0;mso-height-percent:0" o:ole="">
            <v:imagedata r:id="rId8" o:title=""/>
          </v:shape>
          <o:OLEObject Type="Embed" ProgID="Visio.Drawing.11" ShapeID="_x0000_i1036" DrawAspect="Content" ObjectID="_1703695876" r:id="rId9"/>
        </w:object>
      </w:r>
    </w:p>
    <w:p w14:paraId="1F9EDBF1" w14:textId="77777777" w:rsidR="00607566" w:rsidRPr="00F25C20" w:rsidRDefault="00607566" w:rsidP="00607566">
      <w:pPr>
        <w:spacing w:after="120"/>
        <w:rPr>
          <w:b/>
          <w:i/>
        </w:rPr>
      </w:pPr>
      <w:r w:rsidRPr="00F25C20">
        <w:rPr>
          <w:b/>
          <w:i/>
        </w:rPr>
        <w:t>Power and Energy</w:t>
      </w:r>
    </w:p>
    <w:p w14:paraId="2C6875D5" w14:textId="77777777" w:rsidR="00607566" w:rsidRPr="00F25C20" w:rsidRDefault="00607566" w:rsidP="00607566">
      <w:pPr>
        <w:spacing w:after="120"/>
      </w:pPr>
      <w:r w:rsidRPr="00F25C20">
        <w:t>Power is indicated by a lower case “</w:t>
      </w:r>
      <w:r w:rsidRPr="0016330B">
        <w:rPr>
          <w:i/>
        </w:rPr>
        <w:t>p</w:t>
      </w:r>
      <w:r w:rsidRPr="00F25C20">
        <w:t>”. It is the product of voltage and current, but the interpretation of the results is also important, and must be indicated in the labeling.</w:t>
      </w:r>
    </w:p>
    <w:p w14:paraId="3E7D3895" w14:textId="77777777" w:rsidR="00607566" w:rsidRPr="00F25C20" w:rsidRDefault="00607566" w:rsidP="00607566">
      <w:pPr>
        <w:spacing w:after="120"/>
      </w:pPr>
      <w:r w:rsidRPr="00F25C20">
        <w:t xml:space="preserve">When calculating power, your notation must show (i) whether the power you are calculating is absorbed or delivered and (ii) which circuit element you are calculating power for. This can be done as follows: if you are calculating the power delivered by current source </w:t>
      </w:r>
      <w:r w:rsidRPr="0016330B">
        <w:rPr>
          <w:i/>
        </w:rPr>
        <w:t>i</w:t>
      </w:r>
      <w:r w:rsidRPr="0016330B">
        <w:rPr>
          <w:i/>
          <w:vertAlign w:val="subscript"/>
        </w:rPr>
        <w:t>S1</w:t>
      </w:r>
      <w:r w:rsidRPr="00F25C20">
        <w:t xml:space="preserve">, you would indicate this as </w:t>
      </w:r>
      <w:proofErr w:type="spellStart"/>
      <w:r w:rsidRPr="00F25C20">
        <w:t>p</w:t>
      </w:r>
      <w:r w:rsidRPr="00F25C20">
        <w:rPr>
          <w:vertAlign w:val="subscript"/>
        </w:rPr>
        <w:t>del</w:t>
      </w:r>
      <w:proofErr w:type="spellEnd"/>
      <w:r w:rsidRPr="00F25C20">
        <w:rPr>
          <w:vertAlign w:val="subscript"/>
        </w:rPr>
        <w:t xml:space="preserve"> by iS1</w:t>
      </w:r>
      <w:r w:rsidRPr="00F25C20">
        <w:t>; if you are calculating the power absorbed by resistor R</w:t>
      </w:r>
      <w:r w:rsidRPr="00F25C20">
        <w:rPr>
          <w:vertAlign w:val="subscript"/>
        </w:rPr>
        <w:t>5</w:t>
      </w:r>
      <w:r w:rsidRPr="00F25C20">
        <w:t xml:space="preserve">, you </w:t>
      </w:r>
      <w:r>
        <w:t>c</w:t>
      </w:r>
      <w:r w:rsidRPr="00F25C20">
        <w:t xml:space="preserve">ould indicate this as </w:t>
      </w:r>
      <w:proofErr w:type="spellStart"/>
      <w:r w:rsidRPr="00F25C20">
        <w:t>p</w:t>
      </w:r>
      <w:r w:rsidRPr="00F25C20">
        <w:rPr>
          <w:vertAlign w:val="subscript"/>
        </w:rPr>
        <w:t>abs</w:t>
      </w:r>
      <w:proofErr w:type="spellEnd"/>
      <w:r w:rsidRPr="00F25C20">
        <w:rPr>
          <w:vertAlign w:val="subscript"/>
        </w:rPr>
        <w:t xml:space="preserve"> by R5</w:t>
      </w:r>
      <w:r w:rsidRPr="00F25C20">
        <w:t>.</w:t>
      </w:r>
    </w:p>
    <w:p w14:paraId="64F07B8D" w14:textId="77777777" w:rsidR="00607566" w:rsidRPr="00F25C20" w:rsidRDefault="00607566" w:rsidP="00607566">
      <w:pPr>
        <w:spacing w:after="120"/>
      </w:pPr>
      <w:r w:rsidRPr="00F25C20">
        <w:t>Energy (indicated by</w:t>
      </w:r>
      <w:r>
        <w:t xml:space="preserve"> lower case</w:t>
      </w:r>
      <w:r w:rsidRPr="00F25C20">
        <w:t xml:space="preserve"> “</w:t>
      </w:r>
      <w:r w:rsidRPr="0016330B">
        <w:rPr>
          <w:i/>
        </w:rPr>
        <w:t>w</w:t>
      </w:r>
      <w:r w:rsidRPr="00F25C20">
        <w:t>”) is the time integral of the power. In calculating energy you should follow the same notation rules as for power.</w:t>
      </w:r>
    </w:p>
    <w:p w14:paraId="78C0BEBD" w14:textId="77777777" w:rsidR="00607566" w:rsidRDefault="00607566" w:rsidP="00607566">
      <w:pPr>
        <w:rPr>
          <w:b/>
        </w:rPr>
      </w:pPr>
      <w:r>
        <w:rPr>
          <w:b/>
        </w:rPr>
        <w:br w:type="page"/>
      </w:r>
    </w:p>
    <w:p w14:paraId="156255CB" w14:textId="77777777" w:rsidR="006345CF" w:rsidRDefault="006345CF">
      <w:pPr>
        <w:pStyle w:val="Title"/>
      </w:pPr>
      <w:r>
        <w:t xml:space="preserve">ECE </w:t>
      </w:r>
      <w:r w:rsidR="00172C87">
        <w:t>2202</w:t>
      </w:r>
      <w:r>
        <w:t xml:space="preserve"> – CIRCUIT ANALYSIS</w:t>
      </w:r>
      <w:r w:rsidR="001204CF">
        <w:t xml:space="preserve"> I</w:t>
      </w:r>
      <w:r w:rsidR="00172C87">
        <w:t>I</w:t>
      </w:r>
    </w:p>
    <w:p w14:paraId="78820D68" w14:textId="77777777" w:rsidR="006345CF" w:rsidRDefault="006345CF">
      <w:pPr>
        <w:jc w:val="center"/>
        <w:rPr>
          <w:sz w:val="24"/>
        </w:rPr>
      </w:pPr>
      <w:r>
        <w:rPr>
          <w:sz w:val="24"/>
        </w:rPr>
        <w:t>HOMEWORK #</w:t>
      </w:r>
      <w:r w:rsidR="00172C87">
        <w:rPr>
          <w:sz w:val="24"/>
        </w:rPr>
        <w:t>1</w:t>
      </w:r>
    </w:p>
    <w:p w14:paraId="3049459E" w14:textId="77777777" w:rsidR="006345CF" w:rsidRDefault="006345CF">
      <w:pPr>
        <w:jc w:val="center"/>
        <w:rPr>
          <w:sz w:val="16"/>
        </w:rPr>
      </w:pPr>
    </w:p>
    <w:p w14:paraId="06009B8A" w14:textId="77777777" w:rsidR="006345CF" w:rsidRDefault="006345CF" w:rsidP="00583DE8">
      <w:pPr>
        <w:rPr>
          <w:sz w:val="16"/>
        </w:rPr>
      </w:pPr>
    </w:p>
    <w:p w14:paraId="605BA824" w14:textId="77777777" w:rsidR="00172C87" w:rsidRPr="00172C87" w:rsidRDefault="00F27897" w:rsidP="00172C87">
      <w:pPr>
        <w:rPr>
          <w:sz w:val="24"/>
          <w:szCs w:val="24"/>
        </w:rPr>
      </w:pPr>
      <w:r w:rsidRPr="00172C87">
        <w:rPr>
          <w:sz w:val="24"/>
          <w:szCs w:val="24"/>
        </w:rPr>
        <w:t>1</w:t>
      </w:r>
      <w:r w:rsidR="009E684F" w:rsidRPr="00172C87">
        <w:rPr>
          <w:sz w:val="24"/>
          <w:szCs w:val="24"/>
        </w:rPr>
        <w:t xml:space="preserve">.  </w:t>
      </w:r>
      <w:r w:rsidR="00172C87" w:rsidRPr="00172C87">
        <w:rPr>
          <w:sz w:val="24"/>
          <w:szCs w:val="24"/>
        </w:rPr>
        <w:t>For the circuit shown find the Thevenin equivalent circuit with respect to terminals a and b.  Draw the Thevenin equivalent circuit.  On this circuit, specify the Thevenin voltage and resistance, and positive reference for the Thevenin voltage, and the locations of terminals a and b.</w:t>
      </w:r>
    </w:p>
    <w:p w14:paraId="374E50F5" w14:textId="77777777" w:rsidR="00172C87" w:rsidRPr="00172C87" w:rsidRDefault="0081206B" w:rsidP="00172C87">
      <w:pPr>
        <w:rPr>
          <w:sz w:val="24"/>
          <w:szCs w:val="24"/>
        </w:rPr>
      </w:pPr>
      <w:r w:rsidRPr="0081206B">
        <w:rPr>
          <w:noProof/>
          <w:sz w:val="24"/>
          <w:szCs w:val="24"/>
        </w:rPr>
        <w:object w:dxaOrig="15642" w:dyaOrig="7751" w14:anchorId="0BE8175D">
          <v:shape id="_x0000_i1035" type="#_x0000_t75" alt="" style="width:517.15pt;height:256.05pt;mso-width-percent:0;mso-height-percent:0;mso-width-percent:0;mso-height-percent:0" o:ole="">
            <v:imagedata r:id="rId10" o:title=""/>
          </v:shape>
          <o:OLEObject Type="Embed" ProgID="Visio.Drawing.11" ShapeID="_x0000_i1035" DrawAspect="Content" ObjectID="_1703695877" r:id="rId11"/>
        </w:object>
      </w:r>
    </w:p>
    <w:p w14:paraId="5284A5B6" w14:textId="77777777" w:rsidR="008A6BC2" w:rsidRPr="00172C87" w:rsidRDefault="008A6BC2" w:rsidP="00172C87">
      <w:pPr>
        <w:rPr>
          <w:sz w:val="24"/>
          <w:szCs w:val="24"/>
        </w:rPr>
      </w:pPr>
    </w:p>
    <w:p w14:paraId="45D627BC" w14:textId="77777777" w:rsidR="009E684F" w:rsidRPr="00172C87" w:rsidRDefault="009E684F" w:rsidP="009E684F">
      <w:pPr>
        <w:rPr>
          <w:sz w:val="24"/>
          <w:szCs w:val="24"/>
        </w:rPr>
      </w:pPr>
    </w:p>
    <w:p w14:paraId="43BF315C" w14:textId="77777777" w:rsidR="00E4412F" w:rsidRDefault="0097360E" w:rsidP="00172C87">
      <w:pPr>
        <w:ind w:left="360" w:hanging="360"/>
        <w:rPr>
          <w:sz w:val="24"/>
          <w:szCs w:val="24"/>
        </w:rPr>
      </w:pPr>
      <w:r w:rsidRPr="00172C87">
        <w:rPr>
          <w:sz w:val="24"/>
          <w:szCs w:val="24"/>
        </w:rPr>
        <w:br w:type="page"/>
      </w:r>
      <w:r w:rsidR="00F27897" w:rsidRPr="00172C87">
        <w:rPr>
          <w:sz w:val="24"/>
          <w:szCs w:val="24"/>
        </w:rPr>
        <w:lastRenderedPageBreak/>
        <w:t>2</w:t>
      </w:r>
      <w:r w:rsidR="008A6BC2" w:rsidRPr="00172C87">
        <w:rPr>
          <w:sz w:val="24"/>
          <w:szCs w:val="24"/>
        </w:rPr>
        <w:t xml:space="preserve">.  </w:t>
      </w:r>
      <w:r w:rsidR="00E4412F">
        <w:rPr>
          <w:sz w:val="24"/>
          <w:szCs w:val="24"/>
        </w:rPr>
        <w:t>Use the circuit given below to solve this problem.</w:t>
      </w:r>
    </w:p>
    <w:p w14:paraId="18D57D00" w14:textId="77777777" w:rsidR="00172C87" w:rsidRPr="00172C87" w:rsidRDefault="00172C87" w:rsidP="00172C87">
      <w:pPr>
        <w:ind w:left="360" w:hanging="360"/>
        <w:rPr>
          <w:sz w:val="24"/>
          <w:szCs w:val="24"/>
        </w:rPr>
      </w:pPr>
      <w:r>
        <w:rPr>
          <w:sz w:val="24"/>
          <w:szCs w:val="24"/>
        </w:rPr>
        <w:tab/>
      </w:r>
      <w:r w:rsidRPr="00172C87">
        <w:rPr>
          <w:sz w:val="24"/>
          <w:szCs w:val="24"/>
        </w:rPr>
        <w:t>a)</w:t>
      </w:r>
      <w:r w:rsidRPr="00172C87">
        <w:rPr>
          <w:sz w:val="24"/>
          <w:szCs w:val="24"/>
        </w:rPr>
        <w:tab/>
        <w:t>Find the Norton equivalent as seen by the 10[V] voltage source in the circuit below.</w:t>
      </w:r>
    </w:p>
    <w:p w14:paraId="51293607" w14:textId="77777777" w:rsidR="00172C87" w:rsidRPr="00172C87" w:rsidRDefault="00172C87" w:rsidP="00E4412F">
      <w:pPr>
        <w:ind w:left="360"/>
        <w:rPr>
          <w:sz w:val="24"/>
          <w:szCs w:val="24"/>
        </w:rPr>
      </w:pPr>
      <w:r w:rsidRPr="00172C87">
        <w:rPr>
          <w:sz w:val="24"/>
          <w:szCs w:val="24"/>
        </w:rPr>
        <w:t>b)</w:t>
      </w:r>
      <w:r w:rsidRPr="00172C87">
        <w:rPr>
          <w:sz w:val="24"/>
          <w:szCs w:val="24"/>
        </w:rPr>
        <w:tab/>
        <w:t>Find the power delivered by the 10[V] voltage source in the circuit below.</w:t>
      </w:r>
    </w:p>
    <w:p w14:paraId="350A79E5" w14:textId="77777777" w:rsidR="00172C87" w:rsidRDefault="0081206B" w:rsidP="00172C87">
      <w:pPr>
        <w:ind w:left="360" w:hanging="360"/>
        <w:rPr>
          <w:sz w:val="28"/>
        </w:rPr>
      </w:pPr>
      <w:r>
        <w:rPr>
          <w:noProof/>
        </w:rPr>
        <w:object w:dxaOrig="13380" w:dyaOrig="5227" w14:anchorId="44F14D94">
          <v:shape id="_x0000_i1034" type="#_x0000_t75" alt="" style="width:468.3pt;height:182.2pt;mso-width-percent:0;mso-height-percent:0;mso-width-percent:0;mso-height-percent:0" o:ole="">
            <v:imagedata r:id="rId12" o:title=""/>
          </v:shape>
          <o:OLEObject Type="Embed" ProgID="Visio.Drawing.11" ShapeID="_x0000_i1034" DrawAspect="Content" ObjectID="_1703695878" r:id="rId13"/>
        </w:object>
      </w:r>
    </w:p>
    <w:p w14:paraId="6DF30760" w14:textId="77777777" w:rsidR="00172C87" w:rsidRDefault="00172C87" w:rsidP="00172C87">
      <w:pPr>
        <w:rPr>
          <w:sz w:val="28"/>
        </w:rPr>
      </w:pPr>
    </w:p>
    <w:p w14:paraId="1F6EEF21" w14:textId="77777777" w:rsidR="00E4412F" w:rsidRPr="00E4412F" w:rsidRDefault="00F27897" w:rsidP="00E4412F">
      <w:pPr>
        <w:rPr>
          <w:sz w:val="24"/>
          <w:szCs w:val="24"/>
        </w:rPr>
      </w:pPr>
      <w:r>
        <w:rPr>
          <w:sz w:val="24"/>
          <w:szCs w:val="24"/>
        </w:rPr>
        <w:br w:type="page"/>
      </w:r>
      <w:r w:rsidRPr="00E4412F">
        <w:rPr>
          <w:sz w:val="24"/>
          <w:szCs w:val="24"/>
        </w:rPr>
        <w:lastRenderedPageBreak/>
        <w:t>3</w:t>
      </w:r>
      <w:r w:rsidR="0097360E" w:rsidRPr="00E4412F">
        <w:rPr>
          <w:sz w:val="24"/>
          <w:szCs w:val="24"/>
        </w:rPr>
        <w:t xml:space="preserve">.  </w:t>
      </w:r>
      <w:r w:rsidR="00E4412F" w:rsidRPr="00E4412F">
        <w:rPr>
          <w:sz w:val="24"/>
          <w:szCs w:val="24"/>
        </w:rPr>
        <w:t>Use the circuit below to find the numerical quantities specified.</w:t>
      </w:r>
    </w:p>
    <w:p w14:paraId="7DD88533" w14:textId="77777777" w:rsidR="00E4412F" w:rsidRPr="00E4412F" w:rsidRDefault="00E4412F" w:rsidP="00E4412F">
      <w:pPr>
        <w:numPr>
          <w:ilvl w:val="0"/>
          <w:numId w:val="24"/>
        </w:numPr>
        <w:rPr>
          <w:sz w:val="24"/>
          <w:szCs w:val="24"/>
        </w:rPr>
      </w:pPr>
      <w:r w:rsidRPr="00E4412F">
        <w:rPr>
          <w:sz w:val="24"/>
          <w:szCs w:val="24"/>
        </w:rPr>
        <w:t xml:space="preserve">Find the Thevenin equivalent of this circuit as seen by the voltage source. </w:t>
      </w:r>
    </w:p>
    <w:p w14:paraId="767AE8EA" w14:textId="77777777" w:rsidR="00E4412F" w:rsidRDefault="00E4412F" w:rsidP="00E4412F">
      <w:pPr>
        <w:numPr>
          <w:ilvl w:val="0"/>
          <w:numId w:val="24"/>
        </w:numPr>
        <w:rPr>
          <w:sz w:val="24"/>
          <w:szCs w:val="24"/>
        </w:rPr>
      </w:pPr>
      <w:r w:rsidRPr="00E4412F">
        <w:rPr>
          <w:sz w:val="24"/>
          <w:szCs w:val="24"/>
        </w:rPr>
        <w:t>Find the power delivered by the voltage source in this circuit.</w:t>
      </w:r>
    </w:p>
    <w:p w14:paraId="64464EB8" w14:textId="77777777" w:rsidR="00A34A9E" w:rsidRPr="00A34A9E" w:rsidRDefault="00A34A9E" w:rsidP="00A34A9E">
      <w:pPr>
        <w:numPr>
          <w:ilvl w:val="0"/>
          <w:numId w:val="24"/>
        </w:numPr>
        <w:rPr>
          <w:sz w:val="24"/>
          <w:szCs w:val="24"/>
        </w:rPr>
      </w:pPr>
      <w:r>
        <w:rPr>
          <w:sz w:val="24"/>
          <w:szCs w:val="24"/>
        </w:rPr>
        <w:t xml:space="preserve">Use superposition to find the voltage </w:t>
      </w:r>
      <w:proofErr w:type="spellStart"/>
      <w:r w:rsidRPr="00FE1CEF">
        <w:rPr>
          <w:i/>
          <w:sz w:val="24"/>
          <w:szCs w:val="24"/>
        </w:rPr>
        <w:t>v</w:t>
      </w:r>
      <w:r>
        <w:rPr>
          <w:i/>
          <w:sz w:val="24"/>
          <w:szCs w:val="24"/>
          <w:vertAlign w:val="subscript"/>
        </w:rPr>
        <w:t>W</w:t>
      </w:r>
      <w:proofErr w:type="spellEnd"/>
      <w:r>
        <w:rPr>
          <w:sz w:val="24"/>
          <w:szCs w:val="24"/>
        </w:rPr>
        <w:t xml:space="preserve">.  </w:t>
      </w:r>
    </w:p>
    <w:p w14:paraId="7846D077" w14:textId="77777777" w:rsidR="00E4412F" w:rsidRPr="00E4412F" w:rsidRDefault="00E4412F" w:rsidP="00E4412F">
      <w:pPr>
        <w:rPr>
          <w:sz w:val="24"/>
          <w:szCs w:val="24"/>
        </w:rPr>
      </w:pPr>
    </w:p>
    <w:p w14:paraId="4FB86D73" w14:textId="77777777" w:rsidR="00E4412F" w:rsidRPr="00E4412F" w:rsidRDefault="0081206B" w:rsidP="00E4412F">
      <w:pPr>
        <w:rPr>
          <w:sz w:val="24"/>
          <w:szCs w:val="24"/>
        </w:rPr>
      </w:pPr>
      <w:r w:rsidRPr="0081206B">
        <w:rPr>
          <w:noProof/>
          <w:sz w:val="24"/>
          <w:szCs w:val="24"/>
        </w:rPr>
        <w:object w:dxaOrig="14445" w:dyaOrig="4233" w14:anchorId="644D0AF2">
          <v:shape id="_x0000_i1033" type="#_x0000_t75" alt="" style="width:467.05pt;height:137.1pt;mso-width-percent:0;mso-height-percent:0;mso-width-percent:0;mso-height-percent:0" o:ole="">
            <v:imagedata r:id="rId14" o:title=""/>
          </v:shape>
          <o:OLEObject Type="Embed" ProgID="Visio.Drawing.11" ShapeID="_x0000_i1033" DrawAspect="Content" ObjectID="_1703695879" r:id="rId15"/>
        </w:object>
      </w:r>
    </w:p>
    <w:p w14:paraId="714BB74E" w14:textId="77777777" w:rsidR="00E4412F" w:rsidRPr="00E4412F" w:rsidRDefault="00E4412F" w:rsidP="00E4412F">
      <w:pPr>
        <w:ind w:left="720" w:hanging="720"/>
        <w:rPr>
          <w:sz w:val="24"/>
          <w:szCs w:val="24"/>
        </w:rPr>
      </w:pPr>
    </w:p>
    <w:p w14:paraId="00C42613" w14:textId="77777777" w:rsidR="00E4412F" w:rsidRPr="00E4412F" w:rsidRDefault="00E4412F" w:rsidP="00E4412F">
      <w:pPr>
        <w:rPr>
          <w:sz w:val="24"/>
          <w:szCs w:val="24"/>
        </w:rPr>
      </w:pPr>
    </w:p>
    <w:p w14:paraId="7FF54864" w14:textId="77777777" w:rsidR="0097360E" w:rsidRPr="0097360E" w:rsidRDefault="0097360E" w:rsidP="00E4412F">
      <w:pPr>
        <w:rPr>
          <w:sz w:val="24"/>
          <w:szCs w:val="24"/>
        </w:rPr>
      </w:pPr>
    </w:p>
    <w:p w14:paraId="7FE72BF2" w14:textId="77777777" w:rsidR="0097360E" w:rsidRPr="0097360E" w:rsidRDefault="0097360E" w:rsidP="0097360E">
      <w:pPr>
        <w:rPr>
          <w:sz w:val="24"/>
          <w:szCs w:val="24"/>
        </w:rPr>
      </w:pPr>
    </w:p>
    <w:p w14:paraId="628DE5D0" w14:textId="77777777" w:rsidR="0097360E" w:rsidRPr="0097360E" w:rsidRDefault="0097360E" w:rsidP="0097360E">
      <w:pPr>
        <w:rPr>
          <w:sz w:val="24"/>
          <w:szCs w:val="24"/>
        </w:rPr>
      </w:pPr>
      <w:r>
        <w:rPr>
          <w:sz w:val="24"/>
          <w:szCs w:val="24"/>
        </w:rPr>
        <w:br w:type="page"/>
      </w:r>
      <w:r w:rsidR="00F27897">
        <w:rPr>
          <w:sz w:val="24"/>
          <w:szCs w:val="24"/>
        </w:rPr>
        <w:lastRenderedPageBreak/>
        <w:t>4</w:t>
      </w:r>
      <w:r w:rsidRPr="0097360E">
        <w:rPr>
          <w:sz w:val="24"/>
          <w:szCs w:val="24"/>
        </w:rPr>
        <w:t xml:space="preserve">.  Use the circuit shown to solve this problem. </w:t>
      </w:r>
    </w:p>
    <w:p w14:paraId="78B642FD" w14:textId="77777777" w:rsidR="0097360E" w:rsidRPr="0097360E" w:rsidRDefault="0097360E" w:rsidP="0097360E">
      <w:pPr>
        <w:numPr>
          <w:ilvl w:val="0"/>
          <w:numId w:val="22"/>
        </w:numPr>
        <w:rPr>
          <w:sz w:val="24"/>
          <w:szCs w:val="24"/>
        </w:rPr>
      </w:pPr>
      <w:r w:rsidRPr="0097360E">
        <w:rPr>
          <w:sz w:val="24"/>
          <w:szCs w:val="24"/>
        </w:rPr>
        <w:t xml:space="preserve">Find the </w:t>
      </w:r>
      <w:r w:rsidR="000A1D00" w:rsidRPr="0097360E">
        <w:rPr>
          <w:sz w:val="24"/>
          <w:szCs w:val="24"/>
        </w:rPr>
        <w:t>Thevenin</w:t>
      </w:r>
      <w:r w:rsidRPr="0097360E">
        <w:rPr>
          <w:sz w:val="24"/>
          <w:szCs w:val="24"/>
        </w:rPr>
        <w:t xml:space="preserve"> equivalent as seen by the 5[mA] current source.</w:t>
      </w:r>
    </w:p>
    <w:p w14:paraId="0334C95E" w14:textId="77777777" w:rsidR="0097360E" w:rsidRPr="0097360E" w:rsidRDefault="0097360E" w:rsidP="0097360E">
      <w:pPr>
        <w:numPr>
          <w:ilvl w:val="0"/>
          <w:numId w:val="22"/>
        </w:numPr>
        <w:rPr>
          <w:sz w:val="24"/>
          <w:szCs w:val="24"/>
        </w:rPr>
      </w:pPr>
      <w:r w:rsidRPr="0097360E">
        <w:rPr>
          <w:sz w:val="24"/>
          <w:szCs w:val="24"/>
        </w:rPr>
        <w:t>Find the power delivered by the 5[mA] current source.</w:t>
      </w:r>
    </w:p>
    <w:p w14:paraId="1B1DCC87" w14:textId="77777777" w:rsidR="0097360E" w:rsidRPr="0097360E" w:rsidRDefault="0081206B" w:rsidP="0097360E">
      <w:pPr>
        <w:rPr>
          <w:sz w:val="24"/>
          <w:szCs w:val="24"/>
        </w:rPr>
      </w:pPr>
      <w:r w:rsidRPr="0081206B">
        <w:rPr>
          <w:noProof/>
          <w:sz w:val="24"/>
          <w:szCs w:val="24"/>
        </w:rPr>
        <w:object w:dxaOrig="10888" w:dyaOrig="10708" w14:anchorId="5DF197FD">
          <v:shape id="_x0000_i1032" type="#_x0000_t75" alt="" style="width:300.5pt;height:294.9pt;mso-width-percent:0;mso-height-percent:0;mso-width-percent:0;mso-height-percent:0" o:ole="">
            <v:imagedata r:id="rId16" o:title=""/>
          </v:shape>
          <o:OLEObject Type="Embed" ProgID="Visio.Drawing.11" ShapeID="_x0000_i1032" DrawAspect="Content" ObjectID="_1703695880" r:id="rId17"/>
        </w:object>
      </w:r>
    </w:p>
    <w:p w14:paraId="613C256B" w14:textId="77777777" w:rsidR="00583DE8" w:rsidRPr="0097360E" w:rsidRDefault="00583DE8">
      <w:pPr>
        <w:rPr>
          <w:sz w:val="24"/>
          <w:szCs w:val="24"/>
        </w:rPr>
      </w:pPr>
    </w:p>
    <w:p w14:paraId="5B746A90" w14:textId="77777777" w:rsidR="0074351E" w:rsidRPr="0074351E" w:rsidRDefault="00F27897" w:rsidP="0074351E">
      <w:pPr>
        <w:autoSpaceDE w:val="0"/>
        <w:autoSpaceDN w:val="0"/>
        <w:adjustRightInd w:val="0"/>
        <w:rPr>
          <w:sz w:val="24"/>
          <w:szCs w:val="24"/>
        </w:rPr>
      </w:pPr>
      <w:r>
        <w:rPr>
          <w:sz w:val="24"/>
          <w:szCs w:val="24"/>
        </w:rPr>
        <w:br w:type="page"/>
      </w:r>
      <w:r w:rsidRPr="0074351E">
        <w:rPr>
          <w:sz w:val="24"/>
          <w:szCs w:val="24"/>
        </w:rPr>
        <w:lastRenderedPageBreak/>
        <w:t>5</w:t>
      </w:r>
      <w:r w:rsidR="00152E97" w:rsidRPr="0074351E">
        <w:rPr>
          <w:sz w:val="24"/>
          <w:szCs w:val="24"/>
        </w:rPr>
        <w:t xml:space="preserve">.  </w:t>
      </w:r>
      <w:r w:rsidR="0074351E" w:rsidRPr="0074351E">
        <w:rPr>
          <w:sz w:val="24"/>
          <w:szCs w:val="24"/>
        </w:rPr>
        <w:t xml:space="preserve">For the speaker in this circuit, the voltage across it is always proportional to the current through it.  Find the maximum amount of power that the circuit can deliver to the speaker.  </w:t>
      </w:r>
    </w:p>
    <w:p w14:paraId="1C28F759" w14:textId="77777777" w:rsidR="005E5879" w:rsidRPr="0074351E" w:rsidRDefault="0081206B" w:rsidP="0074351E">
      <w:pPr>
        <w:rPr>
          <w:sz w:val="24"/>
          <w:szCs w:val="24"/>
        </w:rPr>
      </w:pPr>
      <w:r w:rsidRPr="0081206B">
        <w:rPr>
          <w:noProof/>
          <w:sz w:val="24"/>
          <w:szCs w:val="24"/>
        </w:rPr>
        <w:object w:dxaOrig="13092" w:dyaOrig="3830" w14:anchorId="51AACFE6">
          <v:shape id="_x0000_i1031" type="#_x0000_t75" alt="" style="width:467.7pt;height:136.5pt;mso-width-percent:0;mso-height-percent:0;mso-width-percent:0;mso-height-percent:0" o:ole="">
            <v:imagedata r:id="rId18" o:title=""/>
          </v:shape>
          <o:OLEObject Type="Embed" ProgID="Visio.Drawing.11" ShapeID="_x0000_i1031" DrawAspect="Content" ObjectID="_1703695881" r:id="rId19"/>
        </w:object>
      </w:r>
    </w:p>
    <w:p w14:paraId="6AA5CD6C" w14:textId="77777777" w:rsidR="00F27897" w:rsidRDefault="00F27897" w:rsidP="00152E97">
      <w:pPr>
        <w:rPr>
          <w:sz w:val="24"/>
          <w:szCs w:val="24"/>
        </w:rPr>
      </w:pPr>
    </w:p>
    <w:p w14:paraId="75C69BFF" w14:textId="77777777" w:rsidR="00C74A87" w:rsidRDefault="00C74A87" w:rsidP="00152E97">
      <w:pPr>
        <w:rPr>
          <w:sz w:val="24"/>
          <w:szCs w:val="24"/>
        </w:rPr>
      </w:pPr>
    </w:p>
    <w:p w14:paraId="5F5B77D3" w14:textId="77777777" w:rsidR="00C74A87" w:rsidRPr="00C74A87" w:rsidRDefault="00C74A87" w:rsidP="00C74A87">
      <w:pPr>
        <w:pStyle w:val="ListParagraph"/>
        <w:ind w:left="0"/>
        <w:rPr>
          <w:rFonts w:ascii="Times New Roman" w:hAnsi="Times New Roman"/>
        </w:rPr>
      </w:pPr>
      <w:r>
        <w:br w:type="page"/>
      </w:r>
      <w:r w:rsidRPr="00C74A87">
        <w:rPr>
          <w:rFonts w:ascii="Times New Roman" w:hAnsi="Times New Roman"/>
        </w:rPr>
        <w:lastRenderedPageBreak/>
        <w:t xml:space="preserve">6.  A device has an equivalent circuit as shown in Figure 1.  The equivalent is between two terminals, labeled </w:t>
      </w:r>
      <w:r w:rsidRPr="00C74A87">
        <w:rPr>
          <w:rFonts w:ascii="Times New Roman" w:hAnsi="Times New Roman"/>
          <w:i/>
        </w:rPr>
        <w:t>a</w:t>
      </w:r>
      <w:r w:rsidRPr="00C74A87">
        <w:rPr>
          <w:rFonts w:ascii="Times New Roman" w:hAnsi="Times New Roman"/>
        </w:rPr>
        <w:t xml:space="preserve"> and </w:t>
      </w:r>
      <w:r w:rsidRPr="00C74A87">
        <w:rPr>
          <w:rFonts w:ascii="Times New Roman" w:hAnsi="Times New Roman"/>
          <w:i/>
        </w:rPr>
        <w:t>b</w:t>
      </w:r>
      <w:r w:rsidRPr="00C74A87">
        <w:rPr>
          <w:rFonts w:ascii="Times New Roman" w:hAnsi="Times New Roman"/>
        </w:rPr>
        <w:t xml:space="preserve">.  Three identical versions of this device are connected in the circuit in Figure 2, with terminals </w:t>
      </w:r>
      <w:r w:rsidRPr="00C74A87">
        <w:rPr>
          <w:rFonts w:ascii="Times New Roman" w:hAnsi="Times New Roman"/>
          <w:i/>
        </w:rPr>
        <w:t>a</w:t>
      </w:r>
      <w:r w:rsidRPr="00C74A87">
        <w:rPr>
          <w:rFonts w:ascii="Times New Roman" w:hAnsi="Times New Roman"/>
        </w:rPr>
        <w:t xml:space="preserve"> and </w:t>
      </w:r>
      <w:r w:rsidRPr="00C74A87">
        <w:rPr>
          <w:rFonts w:ascii="Times New Roman" w:hAnsi="Times New Roman"/>
          <w:i/>
        </w:rPr>
        <w:t>b</w:t>
      </w:r>
      <w:r w:rsidRPr="00C74A87">
        <w:rPr>
          <w:rFonts w:ascii="Times New Roman" w:hAnsi="Times New Roman"/>
        </w:rPr>
        <w:t xml:space="preserve"> shown for each device, to indicate the polarity.  Find the Thevenin equivalent resistance as seen by the 20[mA] current source in Figure 2.    </w:t>
      </w:r>
    </w:p>
    <w:p w14:paraId="5310D2F6" w14:textId="77777777" w:rsidR="00C74A87" w:rsidRDefault="0081206B" w:rsidP="00C74A87">
      <w:pPr>
        <w:autoSpaceDE w:val="0"/>
        <w:autoSpaceDN w:val="0"/>
        <w:adjustRightInd w:val="0"/>
      </w:pPr>
      <w:r>
        <w:rPr>
          <w:noProof/>
        </w:rPr>
        <w:object w:dxaOrig="13061" w:dyaOrig="7324" w14:anchorId="2D449CBA">
          <v:shape id="_x0000_i1030" type="#_x0000_t75" alt="" style="width:344.95pt;height:193.45pt;mso-width-percent:0;mso-height-percent:0;mso-width-percent:0;mso-height-percent:0"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Visio.Drawing.11" ShapeID="_x0000_i1030" DrawAspect="Content" ObjectID="_1703695882" r:id="rId21"/>
        </w:object>
      </w:r>
    </w:p>
    <w:p w14:paraId="477A0421" w14:textId="77777777" w:rsidR="00C74A87" w:rsidRDefault="0081206B" w:rsidP="00C74A87">
      <w:pPr>
        <w:autoSpaceDE w:val="0"/>
        <w:autoSpaceDN w:val="0"/>
        <w:adjustRightInd w:val="0"/>
        <w:rPr>
          <w:sz w:val="28"/>
        </w:rPr>
      </w:pPr>
      <w:r>
        <w:rPr>
          <w:noProof/>
        </w:rPr>
        <w:object w:dxaOrig="11940" w:dyaOrig="5294" w14:anchorId="167FEBD3">
          <v:shape id="_x0000_i1029" type="#_x0000_t75" alt="" style="width:346.25pt;height:153.4pt;mso-width-percent:0;mso-height-percent:0;mso-width-percent:0;mso-height-percent:0"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Visio.Drawing.11" ShapeID="_x0000_i1029" DrawAspect="Content" ObjectID="_1703695883" r:id="rId23"/>
        </w:object>
      </w:r>
    </w:p>
    <w:p w14:paraId="2EFD3AE2" w14:textId="77777777" w:rsidR="00C74A87" w:rsidRDefault="00C74A87" w:rsidP="00C74A87">
      <w:pPr>
        <w:autoSpaceDE w:val="0"/>
        <w:autoSpaceDN w:val="0"/>
        <w:adjustRightInd w:val="0"/>
        <w:rPr>
          <w:sz w:val="24"/>
          <w:szCs w:val="24"/>
        </w:rPr>
      </w:pPr>
    </w:p>
    <w:p w14:paraId="43C8C239" w14:textId="77777777" w:rsidR="00C74A87" w:rsidRPr="00C74A87" w:rsidRDefault="00C74A87" w:rsidP="00C74A87">
      <w:pPr>
        <w:rPr>
          <w:sz w:val="24"/>
          <w:szCs w:val="24"/>
        </w:rPr>
      </w:pPr>
      <w:r>
        <w:rPr>
          <w:sz w:val="24"/>
          <w:szCs w:val="24"/>
        </w:rPr>
        <w:br w:type="page"/>
      </w:r>
      <w:r w:rsidRPr="00C74A87">
        <w:rPr>
          <w:sz w:val="24"/>
          <w:szCs w:val="24"/>
        </w:rPr>
        <w:lastRenderedPageBreak/>
        <w:t xml:space="preserve">7.  Three identical devices have been connected as shown in the circuit in Figure 1.  Each device has terminals </w:t>
      </w:r>
      <w:r w:rsidRPr="00C74A87">
        <w:rPr>
          <w:i/>
          <w:sz w:val="24"/>
          <w:szCs w:val="24"/>
        </w:rPr>
        <w:t>a</w:t>
      </w:r>
      <w:r w:rsidRPr="00C74A87">
        <w:rPr>
          <w:sz w:val="24"/>
          <w:szCs w:val="24"/>
        </w:rPr>
        <w:t xml:space="preserve"> and </w:t>
      </w:r>
      <w:r w:rsidRPr="00C74A87">
        <w:rPr>
          <w:i/>
          <w:sz w:val="24"/>
          <w:szCs w:val="24"/>
        </w:rPr>
        <w:t>b</w:t>
      </w:r>
      <w:r w:rsidRPr="00C74A87">
        <w:rPr>
          <w:sz w:val="24"/>
          <w:szCs w:val="24"/>
        </w:rPr>
        <w:t xml:space="preserve"> as shown in Figure 2.  The orientations of the devices in Figure 1 are shown by the terminal names with a number added to indicate the terminals of the three devices.  </w:t>
      </w:r>
    </w:p>
    <w:p w14:paraId="07CFE18C" w14:textId="77777777" w:rsidR="00C74A87" w:rsidRPr="00C74A87" w:rsidRDefault="00C74A87" w:rsidP="00C74A87">
      <w:pPr>
        <w:rPr>
          <w:sz w:val="24"/>
          <w:szCs w:val="24"/>
        </w:rPr>
      </w:pPr>
      <w:r w:rsidRPr="00C74A87">
        <w:rPr>
          <w:sz w:val="24"/>
          <w:szCs w:val="24"/>
        </w:rPr>
        <w:t xml:space="preserve">The open-circuit voltage at terminal </w:t>
      </w:r>
      <w:r w:rsidRPr="00C74A87">
        <w:rPr>
          <w:i/>
          <w:sz w:val="24"/>
          <w:szCs w:val="24"/>
        </w:rPr>
        <w:t>D</w:t>
      </w:r>
      <w:r w:rsidRPr="00C74A87">
        <w:rPr>
          <w:sz w:val="24"/>
          <w:szCs w:val="24"/>
        </w:rPr>
        <w:t xml:space="preserve"> with respect to </w:t>
      </w:r>
      <w:r w:rsidRPr="00C74A87">
        <w:rPr>
          <w:i/>
          <w:sz w:val="24"/>
          <w:szCs w:val="24"/>
        </w:rPr>
        <w:t>C</w:t>
      </w:r>
      <w:r w:rsidRPr="00C74A87">
        <w:rPr>
          <w:sz w:val="24"/>
          <w:szCs w:val="24"/>
        </w:rPr>
        <w:t xml:space="preserve"> was measured, and found to be 2.57[V].  When a 1[k</w:t>
      </w:r>
      <w:r w:rsidRPr="00C74A87">
        <w:rPr>
          <w:rFonts w:ascii="Symbol" w:hAnsi="Symbol"/>
          <w:sz w:val="24"/>
          <w:szCs w:val="24"/>
        </w:rPr>
        <w:t></w:t>
      </w:r>
      <w:r w:rsidRPr="00C74A87">
        <w:rPr>
          <w:sz w:val="24"/>
          <w:szCs w:val="24"/>
        </w:rPr>
        <w:t xml:space="preserve">] resistor is placed across terminals </w:t>
      </w:r>
      <w:r w:rsidRPr="00C74A87">
        <w:rPr>
          <w:i/>
          <w:sz w:val="24"/>
          <w:szCs w:val="24"/>
        </w:rPr>
        <w:t>C</w:t>
      </w:r>
      <w:r w:rsidRPr="00C74A87">
        <w:rPr>
          <w:sz w:val="24"/>
          <w:szCs w:val="24"/>
        </w:rPr>
        <w:t xml:space="preserve"> and </w:t>
      </w:r>
      <w:r w:rsidRPr="00C74A87">
        <w:rPr>
          <w:i/>
          <w:sz w:val="24"/>
          <w:szCs w:val="24"/>
        </w:rPr>
        <w:t>D</w:t>
      </w:r>
      <w:r w:rsidRPr="00C74A87">
        <w:rPr>
          <w:sz w:val="24"/>
          <w:szCs w:val="24"/>
        </w:rPr>
        <w:t xml:space="preserve">, then the voltage at </w:t>
      </w:r>
      <w:r w:rsidRPr="00C74A87">
        <w:rPr>
          <w:i/>
          <w:sz w:val="24"/>
          <w:szCs w:val="24"/>
        </w:rPr>
        <w:t>D</w:t>
      </w:r>
      <w:r w:rsidRPr="00C74A87">
        <w:rPr>
          <w:sz w:val="24"/>
          <w:szCs w:val="24"/>
        </w:rPr>
        <w:t xml:space="preserve"> with respect to </w:t>
      </w:r>
      <w:r w:rsidRPr="00C74A87">
        <w:rPr>
          <w:i/>
          <w:sz w:val="24"/>
          <w:szCs w:val="24"/>
        </w:rPr>
        <w:t>C</w:t>
      </w:r>
      <w:r w:rsidRPr="00C74A87">
        <w:rPr>
          <w:sz w:val="24"/>
          <w:szCs w:val="24"/>
        </w:rPr>
        <w:t xml:space="preserve"> was found to be -4.59[V].  Find the Thevenin equivalent of the device, and draw it, labeling terminals </w:t>
      </w:r>
      <w:r w:rsidRPr="00C74A87">
        <w:rPr>
          <w:i/>
          <w:sz w:val="24"/>
          <w:szCs w:val="24"/>
        </w:rPr>
        <w:t>a</w:t>
      </w:r>
      <w:r w:rsidRPr="00C74A87">
        <w:rPr>
          <w:sz w:val="24"/>
          <w:szCs w:val="24"/>
        </w:rPr>
        <w:t xml:space="preserve"> and </w:t>
      </w:r>
      <w:r w:rsidRPr="00C74A87">
        <w:rPr>
          <w:i/>
          <w:sz w:val="24"/>
          <w:szCs w:val="24"/>
        </w:rPr>
        <w:t>b</w:t>
      </w:r>
      <w:r w:rsidRPr="00C74A87">
        <w:rPr>
          <w:sz w:val="24"/>
          <w:szCs w:val="24"/>
        </w:rPr>
        <w:t xml:space="preserve">. </w:t>
      </w:r>
    </w:p>
    <w:p w14:paraId="4D0C6D5C" w14:textId="77777777" w:rsidR="00C74A87" w:rsidRPr="00C74A87" w:rsidRDefault="0081206B" w:rsidP="00C74A87">
      <w:pPr>
        <w:rPr>
          <w:sz w:val="24"/>
          <w:szCs w:val="24"/>
        </w:rPr>
      </w:pPr>
      <w:r w:rsidRPr="0081206B">
        <w:rPr>
          <w:noProof/>
          <w:sz w:val="24"/>
          <w:szCs w:val="24"/>
        </w:rPr>
        <w:object w:dxaOrig="4769" w:dyaOrig="7156" w14:anchorId="00683818">
          <v:shape id="_x0000_i1028" type="#_x0000_t75" alt="" style="width:130.25pt;height:195.35pt;mso-width-percent:0;mso-height-percent:0;mso-width-percent:0;mso-height-percent:0"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Visio.Drawing.11" ShapeID="_x0000_i1028" DrawAspect="Content" ObjectID="_1703695884" r:id="rId25"/>
        </w:object>
      </w:r>
      <w:r w:rsidR="00C74A87" w:rsidRPr="00C74A87">
        <w:rPr>
          <w:sz w:val="24"/>
          <w:szCs w:val="24"/>
        </w:rPr>
        <w:t xml:space="preserve">                     </w:t>
      </w:r>
      <w:r w:rsidRPr="0081206B">
        <w:rPr>
          <w:noProof/>
          <w:sz w:val="24"/>
          <w:szCs w:val="24"/>
        </w:rPr>
        <w:object w:dxaOrig="1708" w:dyaOrig="4499" w14:anchorId="6406FFC5">
          <v:shape id="_x0000_i1027" type="#_x0000_t75" alt="" style="width:65.75pt;height:174.05pt;mso-width-percent:0;mso-height-percent:0;mso-width-percent:0;mso-height-percent:0"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Visio.Drawing.11" ShapeID="_x0000_i1027" DrawAspect="Content" ObjectID="_1703695885" r:id="rId27"/>
        </w:object>
      </w:r>
    </w:p>
    <w:p w14:paraId="70CC306B" w14:textId="77777777" w:rsidR="00C74A87" w:rsidRPr="00C74A87" w:rsidRDefault="00C74A87" w:rsidP="00C74A87">
      <w:pPr>
        <w:autoSpaceDE w:val="0"/>
        <w:autoSpaceDN w:val="0"/>
        <w:adjustRightInd w:val="0"/>
        <w:rPr>
          <w:sz w:val="24"/>
          <w:szCs w:val="24"/>
        </w:rPr>
      </w:pPr>
    </w:p>
    <w:p w14:paraId="646A7C71" w14:textId="77777777" w:rsidR="00C74A87" w:rsidRPr="00C74A87" w:rsidRDefault="00C74A87" w:rsidP="00C74A87">
      <w:pPr>
        <w:autoSpaceDE w:val="0"/>
        <w:autoSpaceDN w:val="0"/>
        <w:adjustRightInd w:val="0"/>
        <w:rPr>
          <w:sz w:val="24"/>
          <w:szCs w:val="24"/>
        </w:rPr>
      </w:pPr>
    </w:p>
    <w:p w14:paraId="6434F9C1" w14:textId="77777777" w:rsidR="005E5879" w:rsidRDefault="005E5879" w:rsidP="00152E97"/>
    <w:p w14:paraId="5F5E40DF" w14:textId="77777777" w:rsidR="00323F7E" w:rsidRPr="00323F7E" w:rsidRDefault="00323F7E" w:rsidP="00323F7E">
      <w:pPr>
        <w:rPr>
          <w:sz w:val="24"/>
          <w:szCs w:val="24"/>
        </w:rPr>
      </w:pPr>
      <w:r>
        <w:rPr>
          <w:sz w:val="24"/>
          <w:szCs w:val="24"/>
          <w:u w:val="single"/>
        </w:rPr>
        <w:br w:type="page"/>
      </w:r>
      <w:r w:rsidRPr="00323F7E">
        <w:rPr>
          <w:sz w:val="24"/>
          <w:szCs w:val="24"/>
        </w:rPr>
        <w:lastRenderedPageBreak/>
        <w:t xml:space="preserve">8.  Use the circuit below to solve.  The power absorbed by </w:t>
      </w:r>
      <w:r w:rsidRPr="00323F7E">
        <w:rPr>
          <w:i/>
          <w:sz w:val="24"/>
          <w:szCs w:val="24"/>
        </w:rPr>
        <w:t>R</w:t>
      </w:r>
      <w:r w:rsidRPr="00323F7E">
        <w:rPr>
          <w:i/>
          <w:sz w:val="24"/>
          <w:szCs w:val="24"/>
          <w:vertAlign w:val="subscript"/>
        </w:rPr>
        <w:t>L</w:t>
      </w:r>
      <w:r w:rsidRPr="00323F7E">
        <w:rPr>
          <w:sz w:val="24"/>
          <w:szCs w:val="24"/>
        </w:rPr>
        <w:t xml:space="preserve"> is the largest possible, when </w:t>
      </w:r>
      <w:r w:rsidRPr="00323F7E">
        <w:rPr>
          <w:i/>
          <w:sz w:val="24"/>
          <w:szCs w:val="24"/>
        </w:rPr>
        <w:t>R</w:t>
      </w:r>
      <w:r w:rsidRPr="00323F7E">
        <w:rPr>
          <w:i/>
          <w:sz w:val="24"/>
          <w:szCs w:val="24"/>
          <w:vertAlign w:val="subscript"/>
        </w:rPr>
        <w:t>L</w:t>
      </w:r>
      <w:r w:rsidRPr="00323F7E">
        <w:rPr>
          <w:sz w:val="24"/>
          <w:szCs w:val="24"/>
        </w:rPr>
        <w:t xml:space="preserve"> is 2.7[</w:t>
      </w:r>
      <w:r w:rsidRPr="00323F7E">
        <w:rPr>
          <w:rFonts w:ascii="Symbol" w:hAnsi="Symbol"/>
          <w:sz w:val="24"/>
          <w:szCs w:val="24"/>
        </w:rPr>
        <w:t></w:t>
      </w:r>
      <w:r w:rsidRPr="00323F7E">
        <w:rPr>
          <w:sz w:val="24"/>
          <w:szCs w:val="24"/>
        </w:rPr>
        <w:t xml:space="preserve">].  Find the value of </w:t>
      </w:r>
      <w:r w:rsidRPr="00323F7E">
        <w:rPr>
          <w:i/>
          <w:sz w:val="24"/>
          <w:szCs w:val="24"/>
        </w:rPr>
        <w:t>X</w:t>
      </w:r>
      <w:r w:rsidRPr="00323F7E">
        <w:rPr>
          <w:sz w:val="24"/>
          <w:szCs w:val="24"/>
        </w:rPr>
        <w:t xml:space="preserve"> that makes this statement valid.  Include any appropriate units in your solution.  </w:t>
      </w:r>
    </w:p>
    <w:p w14:paraId="3DEB8A19" w14:textId="77777777" w:rsidR="00323F7E" w:rsidRPr="00323F7E" w:rsidRDefault="0081206B" w:rsidP="00323F7E">
      <w:pPr>
        <w:pStyle w:val="ListParagraph"/>
        <w:ind w:left="0"/>
        <w:rPr>
          <w:rFonts w:ascii="Times New Roman" w:hAnsi="Times New Roman"/>
        </w:rPr>
      </w:pPr>
      <w:r w:rsidRPr="00323F7E">
        <w:rPr>
          <w:noProof/>
        </w:rPr>
        <w:object w:dxaOrig="14897" w:dyaOrig="10043" w14:anchorId="3B9DBBF3">
          <v:shape id="_x0000_i1026" type="#_x0000_t75" alt="" style="width:467.7pt;height:314.9pt;mso-width-percent:0;mso-height-percent:0;mso-width-percent:0;mso-height-percent:0" o:ole="">
            <v:imagedata r:id="rId28" o:title=""/>
          </v:shape>
          <o:OLEObject Type="Embed" ProgID="Visio.Drawing.11" ShapeID="_x0000_i1026" DrawAspect="Content" ObjectID="_1703695886" r:id="rId29"/>
        </w:object>
      </w:r>
    </w:p>
    <w:p w14:paraId="101DA7D1" w14:textId="77777777" w:rsidR="00323F7E" w:rsidRPr="00323F7E" w:rsidRDefault="00323F7E" w:rsidP="00323F7E">
      <w:pPr>
        <w:pStyle w:val="ListParagraph"/>
        <w:ind w:left="0"/>
        <w:rPr>
          <w:rFonts w:ascii="Times New Roman" w:hAnsi="Times New Roman"/>
        </w:rPr>
      </w:pPr>
    </w:p>
    <w:p w14:paraId="5CBBC262" w14:textId="77777777" w:rsidR="006345CF" w:rsidRDefault="00583DE8">
      <w:pPr>
        <w:rPr>
          <w:sz w:val="24"/>
          <w:u w:val="single"/>
        </w:rPr>
      </w:pPr>
      <w:r w:rsidRPr="0097360E">
        <w:rPr>
          <w:sz w:val="24"/>
          <w:szCs w:val="24"/>
          <w:u w:val="single"/>
        </w:rPr>
        <w:br w:type="page"/>
      </w:r>
      <w:r w:rsidR="009E684F">
        <w:rPr>
          <w:sz w:val="24"/>
          <w:u w:val="single"/>
        </w:rPr>
        <w:lastRenderedPageBreak/>
        <w:t xml:space="preserve">Selected </w:t>
      </w:r>
      <w:r w:rsidR="006345CF">
        <w:rPr>
          <w:sz w:val="24"/>
          <w:u w:val="single"/>
        </w:rPr>
        <w:t>Numerical Solutions:</w:t>
      </w:r>
    </w:p>
    <w:p w14:paraId="2A1D120E" w14:textId="77777777" w:rsidR="006345CF" w:rsidRDefault="006345CF">
      <w:pPr>
        <w:rPr>
          <w:sz w:val="24"/>
        </w:rPr>
      </w:pPr>
    </w:p>
    <w:p w14:paraId="384A5E81" w14:textId="77777777" w:rsidR="0097360E" w:rsidRPr="0097360E" w:rsidRDefault="00F27897" w:rsidP="0097360E">
      <w:pPr>
        <w:pStyle w:val="Subtitle"/>
        <w:jc w:val="left"/>
        <w:rPr>
          <w:lang w:val="fr-FR"/>
        </w:rPr>
      </w:pPr>
      <w:r>
        <w:rPr>
          <w:lang w:val="fr-FR"/>
        </w:rPr>
        <w:t>1</w:t>
      </w:r>
      <w:r w:rsidR="0097360E" w:rsidRPr="0097360E">
        <w:rPr>
          <w:lang w:val="fr-FR"/>
        </w:rPr>
        <w:t xml:space="preserve">. </w:t>
      </w:r>
      <w:proofErr w:type="spellStart"/>
      <w:r w:rsidR="0097360E" w:rsidRPr="0097360E">
        <w:rPr>
          <w:i/>
          <w:iCs/>
          <w:lang w:val="fr-FR"/>
        </w:rPr>
        <w:t>v</w:t>
      </w:r>
      <w:r w:rsidR="00172C87">
        <w:rPr>
          <w:i/>
          <w:iCs/>
          <w:vertAlign w:val="subscript"/>
          <w:lang w:val="fr-FR"/>
        </w:rPr>
        <w:t>TH</w:t>
      </w:r>
      <w:proofErr w:type="spellEnd"/>
      <w:r w:rsidR="0097360E" w:rsidRPr="0097360E">
        <w:rPr>
          <w:i/>
          <w:iCs/>
          <w:vertAlign w:val="subscript"/>
          <w:lang w:val="fr-FR"/>
        </w:rPr>
        <w:t xml:space="preserve"> </w:t>
      </w:r>
      <w:r w:rsidR="0097360E" w:rsidRPr="0097360E">
        <w:rPr>
          <w:lang w:val="fr-FR"/>
        </w:rPr>
        <w:t>= -</w:t>
      </w:r>
      <w:r w:rsidR="00172C87">
        <w:rPr>
          <w:lang w:val="fr-FR"/>
        </w:rPr>
        <w:t>46.51</w:t>
      </w:r>
      <w:r w:rsidR="0097360E" w:rsidRPr="0097360E">
        <w:rPr>
          <w:lang w:val="fr-FR"/>
        </w:rPr>
        <w:t>[V]</w:t>
      </w:r>
    </w:p>
    <w:p w14:paraId="18185647" w14:textId="77777777" w:rsidR="0097360E" w:rsidRPr="0097360E" w:rsidRDefault="00F27897" w:rsidP="0097360E">
      <w:pPr>
        <w:pStyle w:val="Subtitle"/>
        <w:jc w:val="left"/>
        <w:rPr>
          <w:lang w:val="fr-FR"/>
        </w:rPr>
      </w:pPr>
      <w:r>
        <w:rPr>
          <w:lang w:val="fr-FR"/>
        </w:rPr>
        <w:t>2</w:t>
      </w:r>
      <w:r w:rsidR="0097360E" w:rsidRPr="0097360E">
        <w:rPr>
          <w:lang w:val="fr-FR"/>
        </w:rPr>
        <w:t>.</w:t>
      </w:r>
      <w:r w:rsidR="00172C87">
        <w:rPr>
          <w:lang w:val="fr-FR"/>
        </w:rPr>
        <w:t xml:space="preserve"> b) </w:t>
      </w:r>
      <w:r w:rsidR="0097360E" w:rsidRPr="0097360E">
        <w:rPr>
          <w:lang w:val="fr-FR"/>
        </w:rPr>
        <w:t xml:space="preserve"> </w:t>
      </w:r>
      <w:proofErr w:type="spellStart"/>
      <w:r w:rsidR="0097360E" w:rsidRPr="0097360E">
        <w:rPr>
          <w:i/>
          <w:iCs/>
          <w:lang w:val="fr-FR"/>
        </w:rPr>
        <w:t>p</w:t>
      </w:r>
      <w:r w:rsidR="0097360E" w:rsidRPr="0097360E">
        <w:rPr>
          <w:i/>
          <w:iCs/>
          <w:vertAlign w:val="subscript"/>
          <w:lang w:val="fr-FR"/>
        </w:rPr>
        <w:t>DEL.</w:t>
      </w:r>
      <w:r w:rsidR="0097360E">
        <w:rPr>
          <w:i/>
          <w:iCs/>
          <w:vertAlign w:val="subscript"/>
          <w:lang w:val="fr-FR"/>
        </w:rPr>
        <w:t>BY.</w:t>
      </w:r>
      <w:r w:rsidR="00172C87">
        <w:rPr>
          <w:i/>
          <w:iCs/>
          <w:vertAlign w:val="subscript"/>
          <w:lang w:val="fr-FR"/>
        </w:rPr>
        <w:t>V</w:t>
      </w:r>
      <w:r w:rsidR="0097360E">
        <w:rPr>
          <w:i/>
          <w:iCs/>
          <w:vertAlign w:val="subscript"/>
          <w:lang w:val="fr-FR"/>
        </w:rPr>
        <w:t>S</w:t>
      </w:r>
      <w:proofErr w:type="spellEnd"/>
      <w:r w:rsidR="0097360E" w:rsidRPr="0097360E">
        <w:rPr>
          <w:i/>
          <w:iCs/>
          <w:vertAlign w:val="subscript"/>
          <w:lang w:val="fr-FR"/>
        </w:rPr>
        <w:t xml:space="preserve"> </w:t>
      </w:r>
      <w:r w:rsidR="0097360E" w:rsidRPr="0097360E">
        <w:rPr>
          <w:lang w:val="fr-FR"/>
        </w:rPr>
        <w:t xml:space="preserve">= </w:t>
      </w:r>
      <w:r w:rsidR="00172C87">
        <w:rPr>
          <w:lang w:val="fr-FR"/>
        </w:rPr>
        <w:t>-73</w:t>
      </w:r>
      <w:r w:rsidR="0097360E" w:rsidRPr="0097360E">
        <w:rPr>
          <w:lang w:val="fr-FR"/>
        </w:rPr>
        <w:t>[</w:t>
      </w:r>
      <w:r w:rsidR="0097360E">
        <w:rPr>
          <w:lang w:val="fr-FR"/>
        </w:rPr>
        <w:t>mW</w:t>
      </w:r>
      <w:r w:rsidR="0097360E" w:rsidRPr="0097360E">
        <w:rPr>
          <w:lang w:val="fr-FR"/>
        </w:rPr>
        <w:t>]</w:t>
      </w:r>
    </w:p>
    <w:p w14:paraId="78B2AC58" w14:textId="77777777" w:rsidR="00152E97" w:rsidRPr="0097360E" w:rsidRDefault="00F27897" w:rsidP="00152E97">
      <w:pPr>
        <w:pStyle w:val="Subtitle"/>
        <w:jc w:val="left"/>
        <w:rPr>
          <w:lang w:val="fr-FR"/>
        </w:rPr>
      </w:pPr>
      <w:r>
        <w:rPr>
          <w:lang w:val="fr-FR"/>
        </w:rPr>
        <w:t>3</w:t>
      </w:r>
      <w:r w:rsidR="00152E97" w:rsidRPr="0097360E">
        <w:rPr>
          <w:lang w:val="fr-FR"/>
        </w:rPr>
        <w:t xml:space="preserve">. </w:t>
      </w:r>
      <w:r w:rsidR="00E4412F">
        <w:rPr>
          <w:lang w:val="fr-FR"/>
        </w:rPr>
        <w:t xml:space="preserve">b)  </w:t>
      </w:r>
      <w:r w:rsidR="00152E97" w:rsidRPr="0097360E">
        <w:rPr>
          <w:i/>
          <w:iCs/>
          <w:lang w:val="fr-FR"/>
        </w:rPr>
        <w:t>p</w:t>
      </w:r>
      <w:r w:rsidR="00152E97" w:rsidRPr="0097360E">
        <w:rPr>
          <w:i/>
          <w:iCs/>
          <w:vertAlign w:val="subscript"/>
          <w:lang w:val="fr-FR"/>
        </w:rPr>
        <w:t>DEL.</w:t>
      </w:r>
      <w:r w:rsidR="00152E97">
        <w:rPr>
          <w:i/>
          <w:iCs/>
          <w:vertAlign w:val="subscript"/>
          <w:lang w:val="fr-FR"/>
        </w:rPr>
        <w:t>BY.</w:t>
      </w:r>
      <w:r w:rsidR="00E4412F">
        <w:rPr>
          <w:i/>
          <w:iCs/>
          <w:vertAlign w:val="subscript"/>
          <w:lang w:val="fr-FR"/>
        </w:rPr>
        <w:t>vS1</w:t>
      </w:r>
      <w:r w:rsidR="00152E97" w:rsidRPr="0097360E">
        <w:rPr>
          <w:i/>
          <w:iCs/>
          <w:vertAlign w:val="subscript"/>
          <w:lang w:val="fr-FR"/>
        </w:rPr>
        <w:t xml:space="preserve"> </w:t>
      </w:r>
      <w:r w:rsidR="00152E97" w:rsidRPr="0097360E">
        <w:rPr>
          <w:lang w:val="fr-FR"/>
        </w:rPr>
        <w:t xml:space="preserve">= </w:t>
      </w:r>
      <w:r w:rsidR="00152E97">
        <w:rPr>
          <w:lang w:val="fr-FR"/>
        </w:rPr>
        <w:t>-</w:t>
      </w:r>
      <w:r w:rsidR="00E4412F">
        <w:rPr>
          <w:lang w:val="fr-FR"/>
        </w:rPr>
        <w:t>372</w:t>
      </w:r>
      <w:r w:rsidR="00152E97" w:rsidRPr="0097360E">
        <w:rPr>
          <w:lang w:val="fr-FR"/>
        </w:rPr>
        <w:t>[</w:t>
      </w:r>
      <w:r w:rsidR="00152E97">
        <w:rPr>
          <w:lang w:val="fr-FR"/>
        </w:rPr>
        <w:t>mW</w:t>
      </w:r>
      <w:r w:rsidR="00152E97" w:rsidRPr="0097360E">
        <w:rPr>
          <w:lang w:val="fr-FR"/>
        </w:rPr>
        <w:t>]</w:t>
      </w:r>
    </w:p>
    <w:p w14:paraId="798AA1E7" w14:textId="77777777" w:rsidR="00152E97" w:rsidRPr="0097360E" w:rsidRDefault="00F27897" w:rsidP="00152E97">
      <w:pPr>
        <w:pStyle w:val="Subtitle"/>
        <w:jc w:val="left"/>
        <w:rPr>
          <w:lang w:val="fr-FR"/>
        </w:rPr>
      </w:pPr>
      <w:r>
        <w:rPr>
          <w:lang w:val="fr-FR"/>
        </w:rPr>
        <w:t>4</w:t>
      </w:r>
      <w:r w:rsidR="00152E97" w:rsidRPr="0097360E">
        <w:rPr>
          <w:lang w:val="fr-FR"/>
        </w:rPr>
        <w:t xml:space="preserve">. </w:t>
      </w:r>
      <w:proofErr w:type="gramStart"/>
      <w:r w:rsidR="00A34A9E">
        <w:rPr>
          <w:lang w:val="fr-FR"/>
        </w:rPr>
        <w:t>b</w:t>
      </w:r>
      <w:r w:rsidR="000A1D00">
        <w:rPr>
          <w:lang w:val="fr-FR"/>
        </w:rPr>
        <w:t xml:space="preserve">)  </w:t>
      </w:r>
      <w:r w:rsidR="00152E97" w:rsidRPr="0097360E">
        <w:rPr>
          <w:i/>
          <w:iCs/>
          <w:lang w:val="fr-FR"/>
        </w:rPr>
        <w:t>p</w:t>
      </w:r>
      <w:r w:rsidR="00152E97" w:rsidRPr="0097360E">
        <w:rPr>
          <w:i/>
          <w:iCs/>
          <w:vertAlign w:val="subscript"/>
          <w:lang w:val="fr-FR"/>
        </w:rPr>
        <w:t>DEL.</w:t>
      </w:r>
      <w:r w:rsidR="00152E97">
        <w:rPr>
          <w:i/>
          <w:iCs/>
          <w:vertAlign w:val="subscript"/>
          <w:lang w:val="fr-FR"/>
        </w:rPr>
        <w:t>BY</w:t>
      </w:r>
      <w:proofErr w:type="gramEnd"/>
      <w:r w:rsidR="00152E97">
        <w:rPr>
          <w:i/>
          <w:iCs/>
          <w:vertAlign w:val="subscript"/>
          <w:lang w:val="fr-FR"/>
        </w:rPr>
        <w:t>.5[mA]CS</w:t>
      </w:r>
      <w:r w:rsidR="00152E97" w:rsidRPr="0097360E">
        <w:rPr>
          <w:i/>
          <w:iCs/>
          <w:vertAlign w:val="subscript"/>
          <w:lang w:val="fr-FR"/>
        </w:rPr>
        <w:t xml:space="preserve"> </w:t>
      </w:r>
      <w:r w:rsidR="00152E97" w:rsidRPr="0097360E">
        <w:rPr>
          <w:lang w:val="fr-FR"/>
        </w:rPr>
        <w:t xml:space="preserve">= </w:t>
      </w:r>
      <w:r w:rsidR="00152E97">
        <w:rPr>
          <w:lang w:val="fr-FR"/>
        </w:rPr>
        <w:t>-16.7</w:t>
      </w:r>
      <w:r w:rsidR="00152E97" w:rsidRPr="0097360E">
        <w:rPr>
          <w:lang w:val="fr-FR"/>
        </w:rPr>
        <w:t>[</w:t>
      </w:r>
      <w:r w:rsidR="00152E97">
        <w:rPr>
          <w:lang w:val="fr-FR"/>
        </w:rPr>
        <w:t>mW</w:t>
      </w:r>
      <w:r w:rsidR="00152E97" w:rsidRPr="0097360E">
        <w:rPr>
          <w:lang w:val="fr-FR"/>
        </w:rPr>
        <w:t>]</w:t>
      </w:r>
    </w:p>
    <w:p w14:paraId="56721786" w14:textId="77777777" w:rsidR="0097360E" w:rsidRDefault="00F27897" w:rsidP="0097360E">
      <w:pPr>
        <w:pStyle w:val="Subtitle"/>
        <w:jc w:val="left"/>
      </w:pPr>
      <w:r>
        <w:rPr>
          <w:lang w:val="fr-FR"/>
        </w:rPr>
        <w:t>5</w:t>
      </w:r>
      <w:r w:rsidR="0097360E" w:rsidRPr="0097360E">
        <w:rPr>
          <w:lang w:val="fr-FR"/>
        </w:rPr>
        <w:t xml:space="preserve">. </w:t>
      </w:r>
      <w:r w:rsidR="0081206B" w:rsidRPr="00152E97">
        <w:rPr>
          <w:noProof/>
          <w:position w:val="-14"/>
        </w:rPr>
        <w:object w:dxaOrig="2659" w:dyaOrig="400" w14:anchorId="12046270">
          <v:shape id="_x0000_i1025" type="#_x0000_t75" alt="" style="width:125.85pt;height:19.4pt;mso-width-percent:0;mso-height-percent:0;mso-width-percent:0;mso-height-percent:0" o:ole="">
            <v:imagedata r:id="rId30" o:title=""/>
          </v:shape>
          <o:OLEObject Type="Embed" ProgID="Equation.DSMT4" ShapeID="_x0000_i1025" DrawAspect="Content" ObjectID="_1703695887" r:id="rId31"/>
        </w:object>
      </w:r>
    </w:p>
    <w:p w14:paraId="71FD4C37" w14:textId="77777777" w:rsidR="00C74A87" w:rsidRDefault="00C74A87" w:rsidP="0097360E">
      <w:pPr>
        <w:pStyle w:val="Subtitle"/>
        <w:jc w:val="left"/>
      </w:pPr>
      <w:r>
        <w:t xml:space="preserve">6.  </w:t>
      </w:r>
      <w:r w:rsidRPr="00C74A87">
        <w:rPr>
          <w:i/>
        </w:rPr>
        <w:t>R</w:t>
      </w:r>
      <w:r w:rsidRPr="00C74A87">
        <w:rPr>
          <w:i/>
          <w:vertAlign w:val="subscript"/>
        </w:rPr>
        <w:t>TH</w:t>
      </w:r>
      <w:r>
        <w:t xml:space="preserve"> = -1.07[k</w:t>
      </w:r>
      <w:r w:rsidRPr="00C74A87">
        <w:rPr>
          <w:rFonts w:ascii="Symbol" w:hAnsi="Symbol"/>
        </w:rPr>
        <w:t></w:t>
      </w:r>
      <w:r>
        <w:t>]</w:t>
      </w:r>
    </w:p>
    <w:p w14:paraId="1D61C056" w14:textId="77777777" w:rsidR="00C74A87" w:rsidRDefault="00C74A87" w:rsidP="00C74A87">
      <w:pPr>
        <w:pStyle w:val="Subtitle"/>
        <w:jc w:val="left"/>
      </w:pPr>
      <w:r>
        <w:rPr>
          <w:lang w:val="fr-FR"/>
        </w:rPr>
        <w:t xml:space="preserve">7.  </w:t>
      </w:r>
      <w:r w:rsidRPr="00C74A87">
        <w:rPr>
          <w:i/>
        </w:rPr>
        <w:t>R</w:t>
      </w:r>
      <w:r w:rsidRPr="00C74A87">
        <w:rPr>
          <w:i/>
          <w:vertAlign w:val="subscript"/>
        </w:rPr>
        <w:t>TH</w:t>
      </w:r>
      <w:r>
        <w:t xml:space="preserve"> = -2.34[k</w:t>
      </w:r>
      <w:r w:rsidRPr="00C74A87">
        <w:rPr>
          <w:rFonts w:ascii="Symbol" w:hAnsi="Symbol"/>
        </w:rPr>
        <w:t></w:t>
      </w:r>
      <w:proofErr w:type="gramStart"/>
      <w:r>
        <w:t xml:space="preserve">],  </w:t>
      </w:r>
      <w:proofErr w:type="spellStart"/>
      <w:r w:rsidRPr="00C74A87">
        <w:rPr>
          <w:i/>
        </w:rPr>
        <w:t>v</w:t>
      </w:r>
      <w:r w:rsidRPr="00C74A87">
        <w:rPr>
          <w:i/>
          <w:vertAlign w:val="subscript"/>
        </w:rPr>
        <w:t>TH</w:t>
      </w:r>
      <w:proofErr w:type="spellEnd"/>
      <w:proofErr w:type="gramEnd"/>
      <w:r>
        <w:t xml:space="preserve"> = +/-3.86[V] (The sign is not arbitrary, but rather it depends on the reference polarity of the voltage source, with respect to the terminals that are labeled </w:t>
      </w:r>
      <w:r w:rsidRPr="00C74A87">
        <w:rPr>
          <w:i/>
        </w:rPr>
        <w:t>a</w:t>
      </w:r>
      <w:r>
        <w:t xml:space="preserve"> and </w:t>
      </w:r>
      <w:r w:rsidRPr="00C74A87">
        <w:rPr>
          <w:i/>
        </w:rPr>
        <w:t>b</w:t>
      </w:r>
      <w:r>
        <w:t xml:space="preserve">.)  </w:t>
      </w:r>
    </w:p>
    <w:p w14:paraId="4A1C5B83" w14:textId="77777777" w:rsidR="00323F7E" w:rsidRDefault="00323F7E" w:rsidP="00C74A87">
      <w:pPr>
        <w:pStyle w:val="Subtitle"/>
        <w:jc w:val="left"/>
      </w:pPr>
      <w:r>
        <w:t xml:space="preserve">8.  </w:t>
      </w:r>
      <w:r w:rsidRPr="00323F7E">
        <w:rPr>
          <w:i/>
        </w:rPr>
        <w:t>X</w:t>
      </w:r>
      <w:r>
        <w:t xml:space="preserve"> = -5.147[</w:t>
      </w:r>
      <w:r w:rsidRPr="00323F7E">
        <w:rPr>
          <w:rFonts w:ascii="Symbol" w:hAnsi="Symbol"/>
        </w:rPr>
        <w:t></w:t>
      </w:r>
      <w:r>
        <w:t>]</w:t>
      </w:r>
    </w:p>
    <w:p w14:paraId="3CEF9A3D" w14:textId="77777777" w:rsidR="005E5879" w:rsidRPr="0097360E" w:rsidRDefault="005E5879" w:rsidP="0097360E">
      <w:pPr>
        <w:pStyle w:val="Subtitle"/>
        <w:jc w:val="left"/>
        <w:rPr>
          <w:lang w:val="fr-FR"/>
        </w:rPr>
      </w:pPr>
    </w:p>
    <w:p w14:paraId="4EFCF458" w14:textId="77777777" w:rsidR="006345CF" w:rsidRPr="0097360E" w:rsidRDefault="006345CF" w:rsidP="0097360E">
      <w:pPr>
        <w:pStyle w:val="Subtitle"/>
        <w:jc w:val="left"/>
        <w:rPr>
          <w:lang w:val="fr-FR"/>
        </w:rPr>
      </w:pPr>
    </w:p>
    <w:sectPr w:rsidR="006345CF" w:rsidRPr="0097360E" w:rsidSect="00EA7198">
      <w:footerReference w:type="even" r:id="rId32"/>
      <w:footerReference w:type="default" r:id="rId33"/>
      <w:pgSz w:w="12240" w:h="15840"/>
      <w:pgMar w:top="1152" w:right="1440" w:bottom="1152"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B7D8" w14:textId="77777777" w:rsidR="0081206B" w:rsidRDefault="0081206B">
      <w:r>
        <w:separator/>
      </w:r>
    </w:p>
  </w:endnote>
  <w:endnote w:type="continuationSeparator" w:id="0">
    <w:p w14:paraId="379AD4CE" w14:textId="77777777" w:rsidR="0081206B" w:rsidRDefault="0081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9619" w14:textId="77777777" w:rsidR="00EA7198" w:rsidRDefault="00EA7198" w:rsidP="000E3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F1CB0" w14:textId="77777777" w:rsidR="00EA7198" w:rsidRDefault="00EA7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A1C1" w14:textId="77777777" w:rsidR="00EA7198" w:rsidRPr="00EA7198" w:rsidRDefault="00172C87" w:rsidP="000E354C">
    <w:pPr>
      <w:pStyle w:val="Footer"/>
      <w:framePr w:wrap="around" w:vAnchor="text" w:hAnchor="margin" w:xAlign="center" w:y="1"/>
      <w:rPr>
        <w:rStyle w:val="PageNumber"/>
        <w:sz w:val="24"/>
        <w:szCs w:val="24"/>
      </w:rPr>
    </w:pPr>
    <w:r>
      <w:rPr>
        <w:rStyle w:val="PageNumber"/>
        <w:sz w:val="24"/>
        <w:szCs w:val="24"/>
      </w:rPr>
      <w:t>1</w:t>
    </w:r>
    <w:r w:rsidR="00EA7198" w:rsidRPr="00EA7198">
      <w:rPr>
        <w:rStyle w:val="PageNumber"/>
        <w:sz w:val="24"/>
        <w:szCs w:val="24"/>
      </w:rPr>
      <w:t>.</w:t>
    </w:r>
    <w:r w:rsidR="00EA7198" w:rsidRPr="00EA7198">
      <w:rPr>
        <w:rStyle w:val="PageNumber"/>
        <w:sz w:val="24"/>
        <w:szCs w:val="24"/>
      </w:rPr>
      <w:fldChar w:fldCharType="begin"/>
    </w:r>
    <w:r w:rsidR="00EA7198" w:rsidRPr="00EA7198">
      <w:rPr>
        <w:rStyle w:val="PageNumber"/>
        <w:sz w:val="24"/>
        <w:szCs w:val="24"/>
      </w:rPr>
      <w:instrText xml:space="preserve"> PAGE </w:instrText>
    </w:r>
    <w:r w:rsidR="00EA7198" w:rsidRPr="00EA7198">
      <w:rPr>
        <w:rStyle w:val="PageNumber"/>
        <w:sz w:val="24"/>
        <w:szCs w:val="24"/>
      </w:rPr>
      <w:fldChar w:fldCharType="separate"/>
    </w:r>
    <w:r w:rsidR="005A104B">
      <w:rPr>
        <w:rStyle w:val="PageNumber"/>
        <w:noProof/>
        <w:sz w:val="24"/>
        <w:szCs w:val="24"/>
      </w:rPr>
      <w:t>11</w:t>
    </w:r>
    <w:r w:rsidR="00EA7198" w:rsidRPr="00EA7198">
      <w:rPr>
        <w:rStyle w:val="PageNumber"/>
        <w:sz w:val="24"/>
        <w:szCs w:val="24"/>
      </w:rPr>
      <w:fldChar w:fldCharType="end"/>
    </w:r>
  </w:p>
  <w:p w14:paraId="48592DD3" w14:textId="77777777" w:rsidR="00EA7198" w:rsidRDefault="00EA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501F" w14:textId="77777777" w:rsidR="0081206B" w:rsidRDefault="0081206B">
      <w:r>
        <w:separator/>
      </w:r>
    </w:p>
  </w:footnote>
  <w:footnote w:type="continuationSeparator" w:id="0">
    <w:p w14:paraId="43B96AF3" w14:textId="77777777" w:rsidR="0081206B" w:rsidRDefault="0081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F0CD4"/>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5A77878"/>
    <w:multiLevelType w:val="hybridMultilevel"/>
    <w:tmpl w:val="013829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D402B"/>
    <w:multiLevelType w:val="hybridMultilevel"/>
    <w:tmpl w:val="CAD271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314A4"/>
    <w:multiLevelType w:val="multilevel"/>
    <w:tmpl w:val="18EEE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2A483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31254EC"/>
    <w:multiLevelType w:val="hybridMultilevel"/>
    <w:tmpl w:val="40A8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E3642"/>
    <w:multiLevelType w:val="hybridMultilevel"/>
    <w:tmpl w:val="FF643CD4"/>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838B3"/>
    <w:multiLevelType w:val="hybridMultilevel"/>
    <w:tmpl w:val="726AA6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175BE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83D6926"/>
    <w:multiLevelType w:val="hybridMultilevel"/>
    <w:tmpl w:val="58CAC2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896EA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3574DB8"/>
    <w:multiLevelType w:val="hybridMultilevel"/>
    <w:tmpl w:val="B644CE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84702E"/>
    <w:multiLevelType w:val="hybridMultilevel"/>
    <w:tmpl w:val="C72437E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B55B17"/>
    <w:multiLevelType w:val="multilevel"/>
    <w:tmpl w:val="B2D650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F40B66"/>
    <w:multiLevelType w:val="multilevel"/>
    <w:tmpl w:val="F162C5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AC6859"/>
    <w:multiLevelType w:val="hybridMultilevel"/>
    <w:tmpl w:val="4D563058"/>
    <w:lvl w:ilvl="0" w:tplc="693C7E0E">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E46B4D"/>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26608"/>
    <w:multiLevelType w:val="hybridMultilevel"/>
    <w:tmpl w:val="31EC884A"/>
    <w:lvl w:ilvl="0" w:tplc="E40AE6A0">
      <w:start w:val="1"/>
      <w:numFmt w:val="lowerLetter"/>
      <w:lvlText w:val="%1)"/>
      <w:lvlJc w:val="left"/>
      <w:pPr>
        <w:tabs>
          <w:tab w:val="num" w:pos="1440"/>
        </w:tabs>
        <w:ind w:left="1440" w:hanging="360"/>
      </w:pPr>
      <w:rPr>
        <w:rFonts w:hint="default"/>
      </w:rPr>
    </w:lvl>
    <w:lvl w:ilvl="1" w:tplc="138C280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0F3FA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9CB0E89"/>
    <w:multiLevelType w:val="hybridMultilevel"/>
    <w:tmpl w:val="CC4E70AE"/>
    <w:lvl w:ilvl="0" w:tplc="24DA19A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AA07BE"/>
    <w:multiLevelType w:val="multilevel"/>
    <w:tmpl w:val="B2D650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A2029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E23101B"/>
    <w:multiLevelType w:val="hybridMultilevel"/>
    <w:tmpl w:val="8EE8F84C"/>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124BCD"/>
    <w:multiLevelType w:val="hybridMultilevel"/>
    <w:tmpl w:val="735641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2"/>
  </w:num>
  <w:num w:numId="3">
    <w:abstractNumId w:val="1"/>
  </w:num>
  <w:num w:numId="4">
    <w:abstractNumId w:val="0"/>
    <w:lvlOverride w:ilvl="0">
      <w:lvl w:ilvl="0">
        <w:numFmt w:val="bullet"/>
        <w:lvlText w:val="•"/>
        <w:legacy w:legacy="1" w:legacySpace="0" w:legacyIndent="0"/>
        <w:lvlJc w:val="left"/>
        <w:rPr>
          <w:rFonts w:ascii="Times New Roman" w:hAnsi="Times New Roman" w:hint="default"/>
          <w:sz w:val="32"/>
        </w:rPr>
      </w:lvl>
    </w:lvlOverride>
  </w:num>
  <w:num w:numId="5">
    <w:abstractNumId w:val="0"/>
    <w:lvlOverride w:ilvl="0">
      <w:lvl w:ilvl="0">
        <w:numFmt w:val="bullet"/>
        <w:lvlText w:val="•"/>
        <w:legacy w:legacy="1" w:legacySpace="0" w:legacyIndent="0"/>
        <w:lvlJc w:val="left"/>
        <w:rPr>
          <w:rFonts w:ascii="Times New Roman" w:hAnsi="Times New Roman" w:hint="default"/>
          <w:sz w:val="40"/>
        </w:rPr>
      </w:lvl>
    </w:lvlOverride>
  </w:num>
  <w:num w:numId="6">
    <w:abstractNumId w:val="0"/>
    <w:lvlOverride w:ilvl="0">
      <w:lvl w:ilvl="0">
        <w:numFmt w:val="bullet"/>
        <w:lvlText w:val="•"/>
        <w:legacy w:legacy="1" w:legacySpace="0" w:legacyIndent="0"/>
        <w:lvlJc w:val="left"/>
        <w:rPr>
          <w:rFonts w:ascii="Times New Roman" w:hAnsi="Times New Roman" w:hint="default"/>
          <w:sz w:val="36"/>
        </w:rPr>
      </w:lvl>
    </w:lvlOverride>
  </w:num>
  <w:num w:numId="7">
    <w:abstractNumId w:val="24"/>
  </w:num>
  <w:num w:numId="8">
    <w:abstractNumId w:val="13"/>
  </w:num>
  <w:num w:numId="9">
    <w:abstractNumId w:val="4"/>
  </w:num>
  <w:num w:numId="10">
    <w:abstractNumId w:val="15"/>
  </w:num>
  <w:num w:numId="11">
    <w:abstractNumId w:val="19"/>
  </w:num>
  <w:num w:numId="12">
    <w:abstractNumId w:val="11"/>
  </w:num>
  <w:num w:numId="13">
    <w:abstractNumId w:val="9"/>
  </w:num>
  <w:num w:numId="14">
    <w:abstractNumId w:val="14"/>
  </w:num>
  <w:num w:numId="15">
    <w:abstractNumId w:val="21"/>
  </w:num>
  <w:num w:numId="16">
    <w:abstractNumId w:val="2"/>
  </w:num>
  <w:num w:numId="17">
    <w:abstractNumId w:val="18"/>
  </w:num>
  <w:num w:numId="18">
    <w:abstractNumId w:val="16"/>
  </w:num>
  <w:num w:numId="19">
    <w:abstractNumId w:val="12"/>
  </w:num>
  <w:num w:numId="20">
    <w:abstractNumId w:val="7"/>
  </w:num>
  <w:num w:numId="21">
    <w:abstractNumId w:val="8"/>
  </w:num>
  <w:num w:numId="22">
    <w:abstractNumId w:val="3"/>
  </w:num>
  <w:num w:numId="23">
    <w:abstractNumId w:val="10"/>
  </w:num>
  <w:num w:numId="24">
    <w:abstractNumId w:val="23"/>
  </w:num>
  <w:num w:numId="25">
    <w:abstractNumId w:val="20"/>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371"/>
    <w:rsid w:val="0005752D"/>
    <w:rsid w:val="00082F02"/>
    <w:rsid w:val="000A03D6"/>
    <w:rsid w:val="000A1D00"/>
    <w:rsid w:val="000E354C"/>
    <w:rsid w:val="000F1AAA"/>
    <w:rsid w:val="000F5150"/>
    <w:rsid w:val="00111CEF"/>
    <w:rsid w:val="001204CF"/>
    <w:rsid w:val="00152E97"/>
    <w:rsid w:val="00172C87"/>
    <w:rsid w:val="00173898"/>
    <w:rsid w:val="00174D56"/>
    <w:rsid w:val="001E4D09"/>
    <w:rsid w:val="002758E9"/>
    <w:rsid w:val="002838D8"/>
    <w:rsid w:val="0029558D"/>
    <w:rsid w:val="002A1CC4"/>
    <w:rsid w:val="002A247F"/>
    <w:rsid w:val="002E4B0C"/>
    <w:rsid w:val="00323F7E"/>
    <w:rsid w:val="00421D76"/>
    <w:rsid w:val="004310B2"/>
    <w:rsid w:val="004F746F"/>
    <w:rsid w:val="00562096"/>
    <w:rsid w:val="005761F2"/>
    <w:rsid w:val="00583DE8"/>
    <w:rsid w:val="00587D9C"/>
    <w:rsid w:val="005A104B"/>
    <w:rsid w:val="005E5879"/>
    <w:rsid w:val="00603000"/>
    <w:rsid w:val="00607566"/>
    <w:rsid w:val="006345CF"/>
    <w:rsid w:val="006938DD"/>
    <w:rsid w:val="00706451"/>
    <w:rsid w:val="00710A83"/>
    <w:rsid w:val="0074351E"/>
    <w:rsid w:val="0081206B"/>
    <w:rsid w:val="0088547F"/>
    <w:rsid w:val="008A6BC2"/>
    <w:rsid w:val="00956FDF"/>
    <w:rsid w:val="00962ADF"/>
    <w:rsid w:val="0097360E"/>
    <w:rsid w:val="009E684F"/>
    <w:rsid w:val="00A2011E"/>
    <w:rsid w:val="00A34A9E"/>
    <w:rsid w:val="00B17D07"/>
    <w:rsid w:val="00C14624"/>
    <w:rsid w:val="00C74A87"/>
    <w:rsid w:val="00C81762"/>
    <w:rsid w:val="00C93F0C"/>
    <w:rsid w:val="00CC14D3"/>
    <w:rsid w:val="00CE6811"/>
    <w:rsid w:val="00DC0F04"/>
    <w:rsid w:val="00DC3070"/>
    <w:rsid w:val="00E4412F"/>
    <w:rsid w:val="00EA7198"/>
    <w:rsid w:val="00F27897"/>
    <w:rsid w:val="00F64ACA"/>
    <w:rsid w:val="00F70831"/>
    <w:rsid w:val="00F72371"/>
    <w:rsid w:val="00F76CCB"/>
    <w:rsid w:val="00FE1CEF"/>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6E5D9"/>
  <w15:docId w15:val="{12D01169-BED2-504B-A1FD-E93B3F8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link w:val="TitleChar"/>
    <w:qFormat/>
    <w:pPr>
      <w:jc w:val="center"/>
    </w:pPr>
    <w:rPr>
      <w:sz w:val="24"/>
    </w:rPr>
  </w:style>
  <w:style w:type="paragraph" w:styleId="BodyText">
    <w:name w:val="Body Text"/>
    <w:basedOn w:val="Normal"/>
    <w:rPr>
      <w:sz w:val="24"/>
    </w:rPr>
  </w:style>
  <w:style w:type="paragraph" w:styleId="Subtitle">
    <w:name w:val="Subtitle"/>
    <w:basedOn w:val="Normal"/>
    <w:qFormat/>
    <w:pPr>
      <w:jc w:val="center"/>
    </w:pPr>
    <w:rPr>
      <w:sz w:val="24"/>
    </w:rPr>
  </w:style>
  <w:style w:type="character" w:customStyle="1" w:styleId="MTEquationSection">
    <w:name w:val="MTEquationSection"/>
    <w:rsid w:val="009E684F"/>
    <w:rPr>
      <w:vanish/>
      <w:color w:val="FF0000"/>
    </w:rPr>
  </w:style>
  <w:style w:type="paragraph" w:styleId="Footer">
    <w:name w:val="footer"/>
    <w:basedOn w:val="Normal"/>
    <w:rsid w:val="00EA7198"/>
    <w:pPr>
      <w:tabs>
        <w:tab w:val="center" w:pos="4320"/>
        <w:tab w:val="right" w:pos="8640"/>
      </w:tabs>
    </w:pPr>
  </w:style>
  <w:style w:type="character" w:styleId="PageNumber">
    <w:name w:val="page number"/>
    <w:basedOn w:val="DefaultParagraphFont"/>
    <w:rsid w:val="00EA7198"/>
  </w:style>
  <w:style w:type="paragraph" w:styleId="Header">
    <w:name w:val="header"/>
    <w:basedOn w:val="Normal"/>
    <w:rsid w:val="00EA7198"/>
    <w:pPr>
      <w:tabs>
        <w:tab w:val="center" w:pos="4320"/>
        <w:tab w:val="right" w:pos="8640"/>
      </w:tabs>
    </w:pPr>
  </w:style>
  <w:style w:type="paragraph" w:styleId="ListParagraph">
    <w:name w:val="List Paragraph"/>
    <w:basedOn w:val="Normal"/>
    <w:uiPriority w:val="34"/>
    <w:qFormat/>
    <w:rsid w:val="00607566"/>
    <w:pPr>
      <w:ind w:left="720"/>
      <w:contextualSpacing/>
    </w:pPr>
    <w:rPr>
      <w:rFonts w:ascii="Cambria" w:hAnsi="Cambria"/>
      <w:sz w:val="24"/>
      <w:szCs w:val="24"/>
    </w:rPr>
  </w:style>
  <w:style w:type="character" w:customStyle="1" w:styleId="TitleChar">
    <w:name w:val="Title Char"/>
    <w:link w:val="Title"/>
    <w:rsid w:val="00607566"/>
    <w:rPr>
      <w:sz w:val="24"/>
    </w:rPr>
  </w:style>
  <w:style w:type="paragraph" w:styleId="BalloonText">
    <w:name w:val="Balloon Text"/>
    <w:basedOn w:val="Normal"/>
    <w:link w:val="BalloonTextChar"/>
    <w:rsid w:val="002A247F"/>
    <w:rPr>
      <w:rFonts w:ascii="Tahoma" w:hAnsi="Tahoma" w:cs="Tahoma"/>
      <w:sz w:val="16"/>
      <w:szCs w:val="16"/>
    </w:rPr>
  </w:style>
  <w:style w:type="character" w:customStyle="1" w:styleId="BalloonTextChar">
    <w:name w:val="Balloon Text Char"/>
    <w:link w:val="BalloonText"/>
    <w:rsid w:val="002A2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hyperlink" Target="http://courses.egr.uh.edu/ECE/ECE2202/Homework/"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Thevenin and Norton</vt:lpstr>
    </vt:vector>
  </TitlesOfParts>
  <Company>Dept. of  ECE, University of Houston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Thevenin and Norton</dc:title>
  <dc:subject>Thevenin, Norton, Superposition</dc:subject>
  <dc:creator>Dr. Dave Shattuck</dc:creator>
  <cp:lastModifiedBy>Trombetta, Len</cp:lastModifiedBy>
  <cp:revision>3</cp:revision>
  <cp:lastPrinted>2019-01-17T17:31:00Z</cp:lastPrinted>
  <dcterms:created xsi:type="dcterms:W3CDTF">2021-01-21T16:44:00Z</dcterms:created>
  <dcterms:modified xsi:type="dcterms:W3CDTF">2022-01-15T02:05:00Z</dcterms:modified>
</cp:coreProperties>
</file>