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385B3C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Oct. 23</w:t>
      </w:r>
      <w:r w:rsidR="00C8218D">
        <w:rPr>
          <w:rFonts w:cs="Arial"/>
          <w:color w:val="000000"/>
          <w:sz w:val="28"/>
        </w:rPr>
        <w:t>, 2013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closed-book and closed-notes notes. A formula sheet is provided.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0E2E7A" w:rsidRDefault="000E2E7A" w:rsidP="000E2E7A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FORMULA SHEET</w:t>
      </w:r>
    </w:p>
    <w:p w:rsidR="00AA1473" w:rsidRDefault="00AA1473" w:rsidP="00AA1473"/>
    <w:p w:rsidR="00AA1473" w:rsidRDefault="00AA1473" w:rsidP="00AA1473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.75pt" o:ole="">
            <v:imagedata r:id="rId7" o:title=""/>
          </v:shape>
          <o:OLEObject Type="Embed" ProgID="Equation.DSMT4" ShapeID="_x0000_i1025" DrawAspect="Content" ObjectID="_1444241929" r:id="rId8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28"/>
        </w:rPr>
        <w:object w:dxaOrig="1660" w:dyaOrig="680">
          <v:shape id="_x0000_i1026" type="#_x0000_t75" style="width:83.25pt;height:33.75pt" o:ole="">
            <v:imagedata r:id="rId9" o:title=""/>
          </v:shape>
          <o:OLEObject Type="Embed" ProgID="Equation.DSMT4" ShapeID="_x0000_i1026" DrawAspect="Content" ObjectID="_1444241930" r:id="rId10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32"/>
        </w:rPr>
        <w:object w:dxaOrig="2180" w:dyaOrig="760">
          <v:shape id="_x0000_i1027" type="#_x0000_t75" style="width:108.75pt;height:38.25pt" o:ole="">
            <v:imagedata r:id="rId11" o:title=""/>
          </v:shape>
          <o:OLEObject Type="Embed" ProgID="Equation.DSMT4" ShapeID="_x0000_i1027" DrawAspect="Content" ObjectID="_1444241931" r:id="rId12"/>
        </w:object>
      </w:r>
    </w:p>
    <w:p w:rsidR="00AA1473" w:rsidRDefault="00AA1473" w:rsidP="00AA1473"/>
    <w:p w:rsidR="00AA1473" w:rsidRDefault="00066575" w:rsidP="00AA1473">
      <w:pPr>
        <w:pStyle w:val="MTDisplayEquation"/>
      </w:pPr>
      <w:r w:rsidRPr="003D59D9">
        <w:rPr>
          <w:position w:val="-38"/>
        </w:rPr>
        <w:object w:dxaOrig="3080" w:dyaOrig="880">
          <v:shape id="_x0000_i1028" type="#_x0000_t75" style="width:153.75pt;height:44.25pt" o:ole="">
            <v:imagedata r:id="rId13" o:title=""/>
          </v:shape>
          <o:OLEObject Type="Embed" ProgID="Equation.DSMT4" ShapeID="_x0000_i1028" DrawAspect="Content" ObjectID="_1444241932" r:id="rId14"/>
        </w:object>
      </w:r>
    </w:p>
    <w:p w:rsidR="00AA1473" w:rsidRDefault="00AA1473" w:rsidP="00AA1473">
      <w:pPr>
        <w:tabs>
          <w:tab w:val="center" w:pos="4320"/>
          <w:tab w:val="right" w:pos="8640"/>
        </w:tabs>
        <w:ind w:firstLine="0"/>
      </w:pPr>
    </w:p>
    <w:p w:rsidR="000E2E7A" w:rsidRDefault="000E2E7A" w:rsidP="000E2E7A">
      <w:pPr>
        <w:pStyle w:val="MTDisplayEquation"/>
      </w:pPr>
      <w:r w:rsidRPr="003D59D9">
        <w:rPr>
          <w:position w:val="-24"/>
        </w:rPr>
        <w:object w:dxaOrig="660" w:dyaOrig="620">
          <v:shape id="_x0000_i1029" type="#_x0000_t75" style="width:33pt;height:30.75pt" o:ole="">
            <v:imagedata r:id="rId15" o:title=""/>
          </v:shape>
          <o:OLEObject Type="Embed" ProgID="Equation.DSMT4" ShapeID="_x0000_i1029" DrawAspect="Content" ObjectID="_1444241933" r:id="rId16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2"/>
        </w:rPr>
        <w:object w:dxaOrig="1260" w:dyaOrig="600">
          <v:shape id="_x0000_i1030" type="#_x0000_t75" style="width:67.5pt;height:32.25pt" o:ole="">
            <v:imagedata r:id="rId17" o:title=""/>
          </v:shape>
          <o:OLEObject Type="Embed" ProgID="Equation.DSMT4" ShapeID="_x0000_i1030" DrawAspect="Content" ObjectID="_1444241934" r:id="rId18"/>
        </w:object>
      </w:r>
    </w:p>
    <w:p w:rsidR="008748FE" w:rsidRDefault="008748FE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840" w:dyaOrig="360">
          <v:shape id="_x0000_i1031" type="#_x0000_t75" style="width:42pt;height:18pt" o:ole="">
            <v:imagedata r:id="rId19" o:title=""/>
          </v:shape>
          <o:OLEObject Type="Embed" ProgID="Equation.DSMT4" ShapeID="_x0000_i1031" DrawAspect="Content" ObjectID="_1444241935" r:id="rId20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  <w:r w:rsidRPr="00113873">
        <w:rPr>
          <w:position w:val="-10"/>
        </w:rPr>
        <w:object w:dxaOrig="800" w:dyaOrig="340">
          <v:shape id="_x0000_i1032" type="#_x0000_t75" style="width:39.75pt;height:17.25pt" o:ole="">
            <v:imagedata r:id="rId21" o:title=""/>
          </v:shape>
          <o:OLEObject Type="Embed" ProgID="Equation.DSMT4" ShapeID="_x0000_i1032" DrawAspect="Content" ObjectID="_1444241936" r:id="rId22"/>
        </w:object>
      </w:r>
    </w:p>
    <w:p w:rsidR="00113873" w:rsidRDefault="00113873" w:rsidP="000E2E7A">
      <w:pPr>
        <w:pStyle w:val="MTDisplayEquation"/>
      </w:pPr>
    </w:p>
    <w:p w:rsidR="00113873" w:rsidRPr="00113873" w:rsidRDefault="00113873" w:rsidP="000E2E7A">
      <w:pPr>
        <w:pStyle w:val="MTDisplayEquation"/>
        <w:rPr>
          <w:b/>
        </w:rPr>
      </w:pPr>
      <w:r w:rsidRPr="003D59D9">
        <w:rPr>
          <w:position w:val="-10"/>
        </w:rPr>
        <w:object w:dxaOrig="800" w:dyaOrig="340">
          <v:shape id="_x0000_i1033" type="#_x0000_t75" style="width:39.75pt;height:17.25pt" o:ole="">
            <v:imagedata r:id="rId23" o:title=""/>
          </v:shape>
          <o:OLEObject Type="Embed" ProgID="Equation.DSMT4" ShapeID="_x0000_i1033" DrawAspect="Content" ObjectID="_1444241937" r:id="rId24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4"/>
        </w:rPr>
        <w:object w:dxaOrig="1320" w:dyaOrig="780">
          <v:shape id="_x0000_i1034" type="#_x0000_t75" style="width:66pt;height:39pt" o:ole="">
            <v:imagedata r:id="rId25" o:title=""/>
          </v:shape>
          <o:OLEObject Type="Embed" ProgID="Equation.DSMT4" ShapeID="_x0000_i1034" DrawAspect="Content" ObjectID="_1444241938" r:id="rId26"/>
        </w:object>
      </w:r>
    </w:p>
    <w:p w:rsidR="00113873" w:rsidRDefault="00113873" w:rsidP="000E2E7A">
      <w:pPr>
        <w:pStyle w:val="MTDisplayEquation"/>
      </w:pPr>
    </w:p>
    <w:p w:rsidR="00D46503" w:rsidRDefault="00D46503" w:rsidP="00D46503">
      <w:pPr>
        <w:pStyle w:val="MTDisplayEquation"/>
      </w:pPr>
      <w:r w:rsidRPr="00113873">
        <w:rPr>
          <w:position w:val="-34"/>
        </w:rPr>
        <w:object w:dxaOrig="2320" w:dyaOrig="780">
          <v:shape id="_x0000_i1035" type="#_x0000_t75" style="width:116.25pt;height:39pt" o:ole="">
            <v:imagedata r:id="rId27" o:title=""/>
          </v:shape>
          <o:OLEObject Type="Embed" ProgID="Equation.DSMT4" ShapeID="_x0000_i1035" DrawAspect="Content" ObjectID="_1444241939" r:id="rId28"/>
        </w:object>
      </w:r>
    </w:p>
    <w:p w:rsidR="00D46503" w:rsidRDefault="00D46503" w:rsidP="00D46503">
      <w:pPr>
        <w:pStyle w:val="MTDisplayEquation"/>
      </w:pPr>
    </w:p>
    <w:p w:rsidR="00D46503" w:rsidRDefault="00D46503" w:rsidP="00D46503">
      <w:pPr>
        <w:pStyle w:val="MTDisplayEquation"/>
      </w:pPr>
      <w:r w:rsidRPr="003D59D9">
        <w:rPr>
          <w:position w:val="-14"/>
        </w:rPr>
        <w:object w:dxaOrig="2000" w:dyaOrig="400">
          <v:shape id="_x0000_i1036" type="#_x0000_t75" style="width:99.75pt;height:20.25pt" o:ole="">
            <v:imagedata r:id="rId29" o:title=""/>
          </v:shape>
          <o:OLEObject Type="Embed" ProgID="Equation.DSMT4" ShapeID="_x0000_i1036" DrawAspect="Content" ObjectID="_1444241940" r:id="rId30"/>
        </w:object>
      </w:r>
    </w:p>
    <w:p w:rsidR="008748FE" w:rsidRDefault="008748FE" w:rsidP="000E2E7A">
      <w:pPr>
        <w:pStyle w:val="MTDisplayEquation"/>
      </w:pPr>
    </w:p>
    <w:p w:rsidR="000E2E7A" w:rsidRDefault="000515AE" w:rsidP="000515AE">
      <w:pPr>
        <w:ind w:hanging="90"/>
      </w:pPr>
      <w:r w:rsidRPr="000515AE">
        <w:rPr>
          <w:position w:val="-32"/>
        </w:rPr>
        <w:object w:dxaOrig="1640" w:dyaOrig="600">
          <v:shape id="_x0000_i1037" type="#_x0000_t75" style="width:81.75pt;height:30pt" o:ole="">
            <v:imagedata r:id="rId31" o:title=""/>
          </v:shape>
          <o:OLEObject Type="Embed" ProgID="Equation.DSMT4" ShapeID="_x0000_i1037" DrawAspect="Content" ObjectID="_1444241941" r:id="rId32"/>
        </w:object>
      </w:r>
    </w:p>
    <w:p w:rsidR="00E74ACF" w:rsidRDefault="000515AE" w:rsidP="000515AE">
      <w:pPr>
        <w:ind w:hanging="90"/>
      </w:pPr>
      <w:r w:rsidRPr="000515AE">
        <w:rPr>
          <w:position w:val="-32"/>
        </w:rPr>
        <w:object w:dxaOrig="1980" w:dyaOrig="700">
          <v:shape id="_x0000_i1038" type="#_x0000_t75" style="width:99pt;height:35.25pt" o:ole="">
            <v:imagedata r:id="rId33" o:title=""/>
          </v:shape>
          <o:OLEObject Type="Embed" ProgID="Equation.DSMT4" ShapeID="_x0000_i1038" DrawAspect="Content" ObjectID="_1444241942" r:id="rId34"/>
        </w:object>
      </w:r>
    </w:p>
    <w:p w:rsidR="00E74ACF" w:rsidRDefault="00E74ACF" w:rsidP="00E74ACF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 id="_x0000_i1039" type="#_x0000_t75" style="width:69pt;height:33.75pt" o:ole="">
            <v:imagedata r:id="rId7" o:title=""/>
          </v:shape>
          <o:OLEObject Type="Embed" ProgID="Equation.DSMT4" ShapeID="_x0000_i1039" DrawAspect="Content" ObjectID="_1444241943" r:id="rId35"/>
        </w:object>
      </w:r>
    </w:p>
    <w:p w:rsidR="00E74ACF" w:rsidRDefault="00E74ACF" w:rsidP="00E74ACF"/>
    <w:p w:rsidR="00E74ACF" w:rsidRDefault="00E74ACF" w:rsidP="00E74ACF">
      <w:pPr>
        <w:pStyle w:val="MTDisplayEquation"/>
      </w:pPr>
      <w:r w:rsidRPr="00FB2CEA">
        <w:rPr>
          <w:position w:val="-28"/>
        </w:rPr>
        <w:object w:dxaOrig="1660" w:dyaOrig="680">
          <v:shape id="_x0000_i1040" type="#_x0000_t75" style="width:83.25pt;height:33.75pt" o:ole="">
            <v:imagedata r:id="rId9" o:title=""/>
          </v:shape>
          <o:OLEObject Type="Embed" ProgID="Equation.DSMT4" ShapeID="_x0000_i1040" DrawAspect="Content" ObjectID="_1444241944" r:id="rId36"/>
        </w:object>
      </w:r>
    </w:p>
    <w:p w:rsidR="00E74ACF" w:rsidRDefault="00E74ACF" w:rsidP="00E74ACF"/>
    <w:p w:rsidR="00E74ACF" w:rsidRDefault="00E74ACF" w:rsidP="00E74ACF">
      <w:pPr>
        <w:pStyle w:val="MTDisplayEquation"/>
      </w:pPr>
      <w:r w:rsidRPr="00FB2CEA">
        <w:rPr>
          <w:position w:val="-32"/>
        </w:rPr>
        <w:object w:dxaOrig="2180" w:dyaOrig="760">
          <v:shape id="_x0000_i1041" type="#_x0000_t75" style="width:108.75pt;height:38.25pt" o:ole="">
            <v:imagedata r:id="rId11" o:title=""/>
          </v:shape>
          <o:OLEObject Type="Embed" ProgID="Equation.DSMT4" ShapeID="_x0000_i1041" DrawAspect="Content" ObjectID="_1444241945" r:id="rId37"/>
        </w:object>
      </w:r>
    </w:p>
    <w:p w:rsidR="00E74ACF" w:rsidRDefault="00E74ACF" w:rsidP="00E74ACF"/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74ACF">
        <w:rPr>
          <w:position w:val="-60"/>
        </w:rPr>
        <w:object w:dxaOrig="3080" w:dyaOrig="1280">
          <v:shape id="_x0000_i1042" type="#_x0000_t75" style="width:153.75pt;height:64.5pt" o:ole="">
            <v:imagedata r:id="rId38" o:title=""/>
          </v:shape>
          <o:OLEObject Type="Embed" ProgID="Equation.DSMT4" ShapeID="_x0000_i1042" DrawAspect="Content" ObjectID="_1444241946" r:id="rId39"/>
        </w:object>
      </w:r>
    </w:p>
    <w:p w:rsidR="00E74ACF" w:rsidRDefault="00E74ACF" w:rsidP="00E74ACF">
      <w:pPr>
        <w:pStyle w:val="MTDisplayEquation"/>
      </w:pPr>
      <w:r>
        <w:tab/>
      </w:r>
      <w:r>
        <w:tab/>
      </w:r>
    </w:p>
    <w:p w:rsidR="00E74ACF" w:rsidRDefault="00E74ACF" w:rsidP="00E74ACF">
      <w:pPr>
        <w:tabs>
          <w:tab w:val="center" w:pos="4320"/>
          <w:tab w:val="right" w:pos="8640"/>
        </w:tabs>
        <w:ind w:firstLine="0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2460" w:dyaOrig="700">
          <v:shape id="_x0000_i1043" type="#_x0000_t75" style="width:130.5pt;height:37.5pt" o:ole="" o:allowoverlap="f">
            <v:imagedata r:id="rId40" o:title=""/>
          </v:shape>
          <o:OLEObject Type="Embed" ProgID="Equation.DSMT4" ShapeID="_x0000_i1043" DrawAspect="Content" ObjectID="_1444241947" r:id="rId41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3460" w:dyaOrig="700">
          <v:shape id="_x0000_i1044" type="#_x0000_t75" style="width:173.25pt;height:35.25pt" o:ole="" o:allowoverlap="f">
            <v:imagedata r:id="rId42" o:title=""/>
          </v:shape>
          <o:OLEObject Type="Embed" ProgID="Equation.DSMT4" ShapeID="_x0000_i1044" DrawAspect="Content" ObjectID="_1444241948" r:id="rId43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5420" w:dyaOrig="700">
          <v:shape id="_x0000_i1045" type="#_x0000_t75" style="width:270.75pt;height:35.25pt" o:ole="" o:allowoverlap="f">
            <v:imagedata r:id="rId44" o:title=""/>
          </v:shape>
          <o:OLEObject Type="Embed" ProgID="Equation.DSMT4" ShapeID="_x0000_i1045" DrawAspect="Content" ObjectID="_1444241949" r:id="rId45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32"/>
        </w:rPr>
        <w:object w:dxaOrig="2180" w:dyaOrig="600">
          <v:shape id="_x0000_i1046" type="#_x0000_t75" style="width:138.75pt;height:38.25pt" o:ole="" o:allowoverlap="f" fillcolor="aqua">
            <v:fill color2="blue"/>
            <v:imagedata r:id="rId46" o:title=""/>
          </v:shape>
          <o:OLEObject Type="Embed" ProgID="Equation.DSMT4" ShapeID="_x0000_i1046" DrawAspect="Content" ObjectID="_1444241950" r:id="rId47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94"/>
        </w:rPr>
        <w:object w:dxaOrig="1600" w:dyaOrig="2000">
          <v:shape id="_x0000_i1047" type="#_x0000_t75" style="width:103.5pt;height:129pt" o:ole="" o:allowoverlap="f" filled="t">
            <v:imagedata r:id="rId48" o:title=""/>
          </v:shape>
          <o:OLEObject Type="Embed" ProgID="Equation.DSMT4" ShapeID="_x0000_i1047" DrawAspect="Content" ObjectID="_1444241951" r:id="rId49"/>
        </w:object>
      </w:r>
    </w:p>
    <w:p w:rsidR="00E74ACF" w:rsidRDefault="00E74ACF">
      <w:pPr>
        <w:ind w:firstLine="0"/>
      </w:pPr>
      <w:r>
        <w:br w:type="page"/>
      </w:r>
    </w:p>
    <w:p w:rsidR="000515AE" w:rsidRDefault="000515AE" w:rsidP="000515AE">
      <w:pPr>
        <w:ind w:hanging="90"/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OF INTEGRALS 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3159" w:dyaOrig="800">
          <v:shape id="_x0000_i1048" type="#_x0000_t75" style="width:158.25pt;height:39.75pt" o:ole="" fillcolor="window">
            <v:imagedata r:id="rId50" o:title=""/>
          </v:shape>
          <o:OLEObject Type="Embed" ProgID="Equation.DSMT4" ShapeID="_x0000_i1048" DrawAspect="Content" ObjectID="_1444241952" r:id="rId51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720" w:dyaOrig="800">
          <v:shape id="_x0000_i1049" type="#_x0000_t75" style="width:135.75pt;height:39.75pt" o:ole="" fillcolor="window">
            <v:imagedata r:id="rId52" o:title=""/>
          </v:shape>
          <o:OLEObject Type="Embed" ProgID="Equation.DSMT4" ShapeID="_x0000_i1049" DrawAspect="Content" ObjectID="_1444241953" r:id="rId53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80" w:dyaOrig="800">
          <v:shape id="_x0000_i1050" type="#_x0000_t75" style="width:123.75pt;height:39.75pt" o:ole="" fillcolor="window">
            <v:imagedata r:id="rId54" o:title=""/>
          </v:shape>
          <o:OLEObject Type="Embed" ProgID="Equation.DSMT4" ShapeID="_x0000_i1050" DrawAspect="Content" ObjectID="_1444241954" r:id="rId55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20" w:dyaOrig="800">
          <v:shape id="_x0000_i1051" type="#_x0000_t75" style="width:120.75pt;height:39.75pt" o:ole="" fillcolor="window">
            <v:imagedata r:id="rId56" o:title=""/>
          </v:shape>
          <o:OLEObject Type="Embed" ProgID="Equation.DSMT4" ShapeID="_x0000_i1051" DrawAspect="Content" ObjectID="_1444241955" r:id="rId57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280" w:dyaOrig="840">
          <v:shape id="_x0000_i1052" type="#_x0000_t75" style="width:213.75pt;height:42pt" o:ole="" fillcolor="window">
            <v:imagedata r:id="rId58" o:title=""/>
          </v:shape>
          <o:OLEObject Type="Embed" ProgID="Equation.DSMT4" ShapeID="_x0000_i1052" DrawAspect="Content" ObjectID="_1444241956" r:id="rId59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700" w:dyaOrig="880">
          <v:shape id="_x0000_i1053" type="#_x0000_t75" style="width:234.75pt;height:44.25pt" o:ole="" fillcolor="window">
            <v:imagedata r:id="rId60" o:title=""/>
          </v:shape>
          <o:OLEObject Type="Embed" ProgID="Equation.DSMT4" ShapeID="_x0000_i1053" DrawAspect="Content" ObjectID="_1444241957" r:id="rId61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3159" w:dyaOrig="620">
          <v:shape id="_x0000_i1054" type="#_x0000_t75" style="width:158.25pt;height:30.75pt" o:ole="" fillcolor="window">
            <v:imagedata r:id="rId62" o:title=""/>
          </v:shape>
          <o:OLEObject Type="Embed" ProgID="Equation.DSMT4" ShapeID="_x0000_i1054" DrawAspect="Content" ObjectID="_1444241958" r:id="rId63"/>
        </w:object>
      </w: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6860" w:dyaOrig="780">
          <v:shape id="_x0000_i1055" type="#_x0000_t75" style="width:342.75pt;height:39pt" o:ole="" fillcolor="window">
            <v:imagedata r:id="rId64" o:title=""/>
          </v:shape>
          <o:OLEObject Type="Embed" ProgID="Equation.DSMT4" ShapeID="_x0000_i1055" DrawAspect="Content" ObjectID="_1444241959" r:id="rId65"/>
        </w:object>
      </w:r>
    </w:p>
    <w:p w:rsidR="000E2E7A" w:rsidRDefault="000E2E7A" w:rsidP="000E2E7A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347AC8" w:rsidRDefault="00347AC8" w:rsidP="00347AC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20" w:dyaOrig="320">
          <v:shape id="_x0000_i1056" type="#_x0000_t75" style="width:55.5pt;height:16.5pt" o:ole="">
            <v:imagedata r:id="rId66" o:title=""/>
          </v:shape>
          <o:OLEObject Type="Embed" ProgID="Equation.DSMT4" ShapeID="_x0000_i1056" DrawAspect="Content" ObjectID="_1444241960" r:id="rId67"/>
        </w:object>
      </w:r>
      <w:r>
        <w:t xml:space="preserve"> </w:t>
      </w:r>
      <w:r>
        <w:tab/>
      </w:r>
      <w:r w:rsidRPr="00A342E1">
        <w:rPr>
          <w:position w:val="-10"/>
        </w:rPr>
        <w:object w:dxaOrig="2280" w:dyaOrig="320">
          <v:shape id="_x0000_i1057" type="#_x0000_t75" style="width:113.25pt;height:15.75pt" o:ole="">
            <v:imagedata r:id="rId68" o:title=""/>
          </v:shape>
          <o:OLEObject Type="Embed" ProgID="Equation.DSMT4" ShapeID="_x0000_i1057" DrawAspect="Content" ObjectID="_1444241961" r:id="rId69"/>
        </w:object>
      </w:r>
      <w:r>
        <w:tab/>
      </w:r>
      <w:r>
        <w:tab/>
      </w:r>
    </w:p>
    <w:p w:rsidR="00347AC8" w:rsidRDefault="00347AC8" w:rsidP="00347AC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00" w:dyaOrig="320">
          <v:shape id="_x0000_i1058" type="#_x0000_t75" style="width:55.5pt;height:16.5pt" o:ole="">
            <v:imagedata r:id="rId70" o:title=""/>
          </v:shape>
          <o:OLEObject Type="Embed" ProgID="Equation.DSMT4" ShapeID="_x0000_i1058" DrawAspect="Content" ObjectID="_1444241962" r:id="rId71"/>
        </w:object>
      </w:r>
      <w:r>
        <w:tab/>
      </w:r>
      <w:r w:rsidRPr="00C95F08">
        <w:rPr>
          <w:position w:val="-14"/>
        </w:rPr>
        <w:object w:dxaOrig="2280" w:dyaOrig="360">
          <v:shape id="_x0000_i1059" type="#_x0000_t75" style="width:114.75pt;height:17.25pt" o:ole="">
            <v:imagedata r:id="rId72" o:title=""/>
          </v:shape>
          <o:OLEObject Type="Embed" ProgID="Equation.DSMT4" ShapeID="_x0000_i1059" DrawAspect="Content" ObjectID="_1444241963" r:id="rId73"/>
        </w:object>
      </w:r>
      <w:r>
        <w:tab/>
      </w:r>
      <w:r>
        <w:tab/>
      </w:r>
    </w:p>
    <w:p w:rsidR="00347AC8" w:rsidRDefault="00347AC8" w:rsidP="00347AC8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A342E1">
        <w:rPr>
          <w:position w:val="-4"/>
        </w:rPr>
        <w:object w:dxaOrig="540" w:dyaOrig="200">
          <v:shape id="_x0000_i1060" type="#_x0000_t75" style="width:27pt;height:10.5pt" o:ole="" o:bullet="t">
            <v:imagedata r:id="rId74" o:title=""/>
          </v:shape>
          <o:OLEObject Type="Embed" ProgID="Equation.DSMT4" ShapeID="_x0000_i1060" DrawAspect="Content" ObjectID="_1444241964" r:id="rId75"/>
        </w:object>
      </w:r>
      <w:r>
        <w:t xml:space="preserve">   </w:t>
      </w:r>
      <w:r>
        <w:tab/>
      </w:r>
      <w:r w:rsidRPr="00C95F08">
        <w:rPr>
          <w:position w:val="-10"/>
        </w:rPr>
        <w:object w:dxaOrig="1800" w:dyaOrig="320">
          <v:shape id="_x0000_i1061" type="#_x0000_t75" style="width:90pt;height:15.75pt" o:ole="">
            <v:imagedata r:id="rId76" o:title=""/>
          </v:shape>
          <o:OLEObject Type="Embed" ProgID="Equation.DSMT4" ShapeID="_x0000_i1061" DrawAspect="Content" ObjectID="_1444241965" r:id="rId77"/>
        </w:object>
      </w:r>
      <w:r>
        <w:tab/>
      </w:r>
    </w:p>
    <w:p w:rsidR="00347AC8" w:rsidRDefault="00347AC8" w:rsidP="00347AC8">
      <w:pPr>
        <w:pStyle w:val="MTDisplayEquation"/>
        <w:tabs>
          <w:tab w:val="clear" w:pos="4680"/>
          <w:tab w:val="clear" w:pos="9360"/>
        </w:tabs>
      </w:pPr>
    </w:p>
    <w:p w:rsidR="00347AC8" w:rsidRDefault="00347AC8" w:rsidP="00347AC8">
      <w:pPr>
        <w:pStyle w:val="MTDisplayEquation"/>
        <w:tabs>
          <w:tab w:val="clear" w:pos="4680"/>
          <w:tab w:val="clear" w:pos="9360"/>
        </w:tabs>
      </w:pPr>
    </w:p>
    <w:p w:rsidR="00347AC8" w:rsidRDefault="00347AC8" w:rsidP="00347AC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540" w:dyaOrig="320">
          <v:shape id="_x0000_i1062" type="#_x0000_t75" style="width:76.5pt;height:16.5pt" o:ole="">
            <v:imagedata r:id="rId78" o:title=""/>
          </v:shape>
          <o:OLEObject Type="Embed" ProgID="Equation.DSMT4" ShapeID="_x0000_i1062" DrawAspect="Content" ObjectID="_1444241966" r:id="rId79"/>
        </w:object>
      </w:r>
      <w:r>
        <w:tab/>
      </w:r>
      <w:r w:rsidRPr="00C95F08">
        <w:rPr>
          <w:position w:val="-14"/>
        </w:rPr>
        <w:object w:dxaOrig="1200" w:dyaOrig="380">
          <v:shape id="_x0000_i1063" type="#_x0000_t75" style="width:60pt;height:18.75pt" o:ole="">
            <v:imagedata r:id="rId80" o:title=""/>
          </v:shape>
          <o:OLEObject Type="Embed" ProgID="Equation.DSMT4" ShapeID="_x0000_i1063" DrawAspect="Content" ObjectID="_1444241967" r:id="rId81"/>
        </w:object>
      </w:r>
    </w:p>
    <w:p w:rsidR="00347AC8" w:rsidRDefault="00347AC8" w:rsidP="00347AC8">
      <w:pPr>
        <w:pStyle w:val="MTDisplayEquation"/>
        <w:tabs>
          <w:tab w:val="clear" w:pos="4680"/>
          <w:tab w:val="clear" w:pos="9360"/>
          <w:tab w:val="left" w:pos="6480"/>
        </w:tabs>
      </w:pPr>
      <w:r w:rsidRPr="00A342E1">
        <w:rPr>
          <w:position w:val="-10"/>
        </w:rPr>
        <w:object w:dxaOrig="1520" w:dyaOrig="320">
          <v:shape id="_x0000_i1064" type="#_x0000_t75" style="width:76.5pt;height:16.5pt" o:ole="">
            <v:imagedata r:id="rId82" o:title=""/>
          </v:shape>
          <o:OLEObject Type="Embed" ProgID="Equation.DSMT4" ShapeID="_x0000_i1064" DrawAspect="Content" ObjectID="_1444241968" r:id="rId83"/>
        </w:object>
      </w:r>
      <w:r>
        <w:tab/>
      </w:r>
      <w:r w:rsidRPr="00C95F08">
        <w:rPr>
          <w:position w:val="-14"/>
        </w:rPr>
        <w:object w:dxaOrig="1300" w:dyaOrig="420">
          <v:shape id="_x0000_i1065" type="#_x0000_t75" style="width:65.25pt;height:21pt" o:ole="">
            <v:imagedata r:id="rId84" o:title=""/>
          </v:shape>
          <o:OLEObject Type="Embed" ProgID="Equation.DSMT4" ShapeID="_x0000_i1065" DrawAspect="Content" ObjectID="_1444241969" r:id="rId85"/>
        </w:object>
      </w:r>
    </w:p>
    <w:p w:rsidR="00347AC8" w:rsidRDefault="00347AC8" w:rsidP="00347AC8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6"/>
        </w:rPr>
        <w:object w:dxaOrig="1060" w:dyaOrig="279">
          <v:shape id="_x0000_i1066" type="#_x0000_t75" style="width:52.5pt;height:13.5pt" o:ole="">
            <v:imagedata r:id="rId86" o:title=""/>
          </v:shape>
          <o:OLEObject Type="Embed" ProgID="Equation.DSMT4" ShapeID="_x0000_i1066" DrawAspect="Content" ObjectID="_1444241970" r:id="rId87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340" w:dyaOrig="440">
          <v:shape id="_x0000_i1067" type="#_x0000_t75" style="width:66.75pt;height:21.75pt" o:ole="">
            <v:imagedata r:id="rId88" o:title=""/>
          </v:shape>
          <o:OLEObject Type="Embed" ProgID="Equation.DSMT4" ShapeID="_x0000_i1067" DrawAspect="Content" ObjectID="_1444241971" r:id="rId89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4"/>
        </w:rPr>
        <w:object w:dxaOrig="1540" w:dyaOrig="400">
          <v:shape id="_x0000_i1068" type="#_x0000_t75" style="width:77.25pt;height:20.25pt" o:ole="">
            <v:imagedata r:id="rId90" o:title=""/>
          </v:shape>
          <o:OLEObject Type="Embed" ProgID="Equation.DSMT4" ShapeID="_x0000_i1068" DrawAspect="Content" ObjectID="_1444241972" r:id="rId91"/>
        </w:object>
      </w:r>
    </w:p>
    <w:p w:rsidR="000E2E7A" w:rsidRDefault="000E2E7A" w:rsidP="000E2E7A">
      <w:pPr>
        <w:pStyle w:val="MTDisplayEquation"/>
      </w:pPr>
      <w:r w:rsidRPr="003D59D9">
        <w:rPr>
          <w:position w:val="-4"/>
        </w:rPr>
        <w:object w:dxaOrig="540" w:dyaOrig="200">
          <v:shape id="_x0000_i1069" type="#_x0000_t75" style="width:27pt;height:9.75pt" o:ole="">
            <v:imagedata r:id="rId92" o:title=""/>
          </v:shape>
          <o:OLEObject Type="Embed" ProgID="Equation.DSMT4" ShapeID="_x0000_i1069" DrawAspect="Content" ObjectID="_1444241973" r:id="rId93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1060" w:dyaOrig="320">
          <v:shape id="_x0000_i1070" type="#_x0000_t75" style="width:53.25pt;height:15.75pt" o:ole="">
            <v:imagedata r:id="rId94" o:title=""/>
          </v:shape>
          <o:OLEObject Type="Embed" ProgID="Equation.DSMT4" ShapeID="_x0000_i1070" DrawAspect="Content" ObjectID="_1444241974" r:id="rId95"/>
        </w:object>
      </w:r>
    </w:p>
    <w:p w:rsidR="000E2E7A" w:rsidRDefault="000E2E7A" w:rsidP="000E2E7A">
      <w:pPr>
        <w:pStyle w:val="MTDisplayEquation"/>
      </w:pPr>
      <w:r w:rsidRPr="003D59D9">
        <w:rPr>
          <w:position w:val="-6"/>
        </w:rPr>
        <w:object w:dxaOrig="1060" w:dyaOrig="279">
          <v:shape id="_x0000_i1071" type="#_x0000_t75" style="width:53.25pt;height:14.25pt" o:ole="">
            <v:imagedata r:id="rId96" o:title=""/>
          </v:shape>
          <o:OLEObject Type="Embed" ProgID="Equation.DSMT4" ShapeID="_x0000_i1071" DrawAspect="Content" ObjectID="_1444241975" r:id="rId97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72" type="#_x0000_t75" style="width:29.25pt;height:15.75pt" o:ole="">
            <v:imagedata r:id="rId98" o:title=""/>
          </v:shape>
          <o:OLEObject Type="Embed" ProgID="Equation.DSMT4" ShapeID="_x0000_i1072" DrawAspect="Content" ObjectID="_1444241976" r:id="rId99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719" w:dyaOrig="440">
          <v:shape id="_x0000_i1073" type="#_x0000_t75" style="width:86.25pt;height:21.75pt" o:ole="">
            <v:imagedata r:id="rId100" o:title=""/>
          </v:shape>
          <o:OLEObject Type="Embed" ProgID="Equation.DSMT4" ShapeID="_x0000_i1073" DrawAspect="Content" ObjectID="_1444241977" r:id="rId101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22"/>
        </w:rPr>
        <w:object w:dxaOrig="2700" w:dyaOrig="560">
          <v:shape id="_x0000_i1074" type="#_x0000_t75" style="width:135pt;height:27.75pt" o:ole="">
            <v:imagedata r:id="rId102" o:title=""/>
          </v:shape>
          <o:OLEObject Type="Embed" ProgID="Equation.DSMT4" ShapeID="_x0000_i1074" DrawAspect="Content" ObjectID="_1444241978" r:id="rId103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40" w:dyaOrig="400">
          <v:shape id="_x0000_i1075" type="#_x0000_t75" style="width:77.25pt;height:20.25pt" o:ole="">
            <v:imagedata r:id="rId90" o:title=""/>
          </v:shape>
          <o:OLEObject Type="Embed" ProgID="Equation.DSMT4" ShapeID="_x0000_i1075" DrawAspect="Content" ObjectID="_1444241979" r:id="rId104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1300" w:dyaOrig="440">
          <v:shape id="_x0000_i1076" type="#_x0000_t75" style="width:65.25pt;height:21.75pt" o:ole="">
            <v:imagedata r:id="rId105" o:title=""/>
          </v:shape>
          <o:OLEObject Type="Embed" ProgID="Equation.DSMT4" ShapeID="_x0000_i1076" DrawAspect="Content" ObjectID="_1444241980" r:id="rId106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60" w:dyaOrig="400">
          <v:shape id="_x0000_i1077" type="#_x0000_t75" style="width:78pt;height:20.25pt" o:ole="">
            <v:imagedata r:id="rId107" o:title=""/>
          </v:shape>
          <o:OLEObject Type="Embed" ProgID="Equation.DSMT4" ShapeID="_x0000_i1077" DrawAspect="Content" ObjectID="_1444241981" r:id="rId108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78" type="#_x0000_t75" style="width:29.25pt;height:15.75pt" o:ole="">
            <v:imagedata r:id="rId98" o:title=""/>
          </v:shape>
          <o:OLEObject Type="Embed" ProgID="Equation.DSMT4" ShapeID="_x0000_i1078" DrawAspect="Content" ObjectID="_1444241982" r:id="rId109"/>
        </w:object>
      </w:r>
    </w:p>
    <w:p w:rsidR="00E82631" w:rsidRDefault="000E2E7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631" w:rsidRDefault="00E82631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E82631" w:rsidRDefault="00E82631" w:rsidP="00E82631">
      <w:pPr>
        <w:pStyle w:val="MTDisplayEquation"/>
      </w:pPr>
      <w:proofErr w:type="gramStart"/>
      <w:r>
        <w:lastRenderedPageBreak/>
        <w:t>Problem 1 (30 pts.)</w:t>
      </w:r>
      <w:proofErr w:type="gramEnd"/>
      <w:r>
        <w:t xml:space="preserve"> </w:t>
      </w:r>
    </w:p>
    <w:p w:rsidR="00E82631" w:rsidRDefault="00E82631" w:rsidP="00E82631">
      <w:pPr>
        <w:pStyle w:val="MTDisplayEquation"/>
      </w:pPr>
    </w:p>
    <w:p w:rsidR="00E82631" w:rsidRDefault="00E82631" w:rsidP="0064455C">
      <w:pPr>
        <w:ind w:firstLine="0"/>
        <w:jc w:val="both"/>
      </w:pPr>
      <w:r>
        <w:t xml:space="preserve">A </w:t>
      </w:r>
      <w:r w:rsidR="0064455C">
        <w:t xml:space="preserve">cloud of electrons </w:t>
      </w:r>
      <w:r w:rsidR="00544C67">
        <w:t xml:space="preserve">exists everywhere in space, and </w:t>
      </w:r>
      <w:r w:rsidR="0064455C">
        <w:t>has a</w:t>
      </w:r>
      <w:r w:rsidR="00CB0108">
        <w:t>n electron</w:t>
      </w:r>
      <w:r w:rsidR="0064455C">
        <w:t xml:space="preserve"> </w:t>
      </w:r>
      <w:r w:rsidR="00A46E57">
        <w:t xml:space="preserve">density (number of electrons per cubic meter) </w:t>
      </w:r>
      <w:proofErr w:type="spellStart"/>
      <w:proofErr w:type="gramStart"/>
      <w:r w:rsidR="00A46E57" w:rsidRPr="00A46E57">
        <w:rPr>
          <w:i/>
        </w:rPr>
        <w:t>N</w:t>
      </w:r>
      <w:r w:rsidR="00A46E57" w:rsidRPr="00A46E57">
        <w:rPr>
          <w:i/>
          <w:vertAlign w:val="subscript"/>
        </w:rPr>
        <w:t>v</w:t>
      </w:r>
      <w:proofErr w:type="spellEnd"/>
      <w:proofErr w:type="gramEnd"/>
      <w:r w:rsidR="00A46E57">
        <w:t xml:space="preserve"> </w:t>
      </w:r>
      <w:r w:rsidR="0064455C">
        <w:t xml:space="preserve">given </w:t>
      </w:r>
      <w:r w:rsidR="00CB0108">
        <w:t>in cylindrical coordinates</w:t>
      </w:r>
      <w:r w:rsidR="0064455C">
        <w:t xml:space="preserve"> by</w:t>
      </w:r>
    </w:p>
    <w:p w:rsidR="0064455C" w:rsidRDefault="0064455C" w:rsidP="0064455C">
      <w:pPr>
        <w:ind w:firstLine="0"/>
        <w:jc w:val="both"/>
      </w:pPr>
    </w:p>
    <w:p w:rsidR="0064455C" w:rsidRDefault="00A46E57" w:rsidP="0064455C">
      <w:pPr>
        <w:ind w:firstLine="0"/>
        <w:jc w:val="both"/>
      </w:pPr>
      <w:r w:rsidRPr="0064455C">
        <w:rPr>
          <w:position w:val="-28"/>
        </w:rPr>
        <w:object w:dxaOrig="3760" w:dyaOrig="660">
          <v:shape id="_x0000_i1079" type="#_x0000_t75" style="width:187.5pt;height:33.75pt" o:ole="">
            <v:imagedata r:id="rId110" o:title=""/>
          </v:shape>
          <o:OLEObject Type="Embed" ProgID="Equation.DSMT4" ShapeID="_x0000_i1079" DrawAspect="Content" ObjectID="_1444241983" r:id="rId111"/>
        </w:object>
      </w:r>
      <w:r>
        <w:t>.</w:t>
      </w:r>
    </w:p>
    <w:p w:rsidR="0064455C" w:rsidRDefault="0064455C" w:rsidP="0064455C">
      <w:pPr>
        <w:ind w:firstLine="0"/>
        <w:jc w:val="both"/>
      </w:pPr>
    </w:p>
    <w:p w:rsidR="0064455C" w:rsidRDefault="00A46E57" w:rsidP="0064455C">
      <w:pPr>
        <w:ind w:firstLine="0"/>
        <w:jc w:val="both"/>
      </w:pPr>
      <w:r>
        <w:t xml:space="preserve">Each electron has a charge of -1.602 </w:t>
      </w:r>
      <w:r>
        <w:sym w:font="Symbol" w:char="F0B4"/>
      </w:r>
      <w:r>
        <w:t>10</w:t>
      </w:r>
      <w:r w:rsidRPr="00A46E57">
        <w:rPr>
          <w:vertAlign w:val="superscript"/>
        </w:rPr>
        <w:t>-19</w:t>
      </w:r>
      <w:r>
        <w:t xml:space="preserve"> [C]. </w:t>
      </w:r>
      <w:r w:rsidR="0064455C">
        <w:t>The electrons are moving in the</w:t>
      </w:r>
      <w:r w:rsidR="0064455C" w:rsidRPr="0064455C">
        <w:rPr>
          <w:i/>
        </w:rPr>
        <w:t xml:space="preserve"> z</w:t>
      </w:r>
      <w:r w:rsidR="0064455C">
        <w:t xml:space="preserve"> direction with a velocity of </w:t>
      </w:r>
      <w:r w:rsidR="0064455C" w:rsidRPr="0064455C">
        <w:rPr>
          <w:i/>
        </w:rPr>
        <w:t>v</w:t>
      </w:r>
      <w:r w:rsidR="0064455C" w:rsidRPr="0064455C">
        <w:rPr>
          <w:vertAlign w:val="subscript"/>
        </w:rPr>
        <w:t>0</w:t>
      </w:r>
      <w:r w:rsidR="0064455C">
        <w:t xml:space="preserve"> [m/s].</w:t>
      </w:r>
    </w:p>
    <w:p w:rsidR="0064455C" w:rsidRDefault="0064455C" w:rsidP="0064455C">
      <w:pPr>
        <w:ind w:firstLine="0"/>
        <w:jc w:val="both"/>
      </w:pPr>
    </w:p>
    <w:p w:rsidR="0064455C" w:rsidRDefault="0064455C" w:rsidP="0064455C">
      <w:pPr>
        <w:ind w:firstLine="0"/>
        <w:jc w:val="both"/>
      </w:pPr>
    </w:p>
    <w:p w:rsidR="0064455C" w:rsidRDefault="0064455C" w:rsidP="0064455C">
      <w:pPr>
        <w:ind w:firstLine="0"/>
        <w:jc w:val="both"/>
      </w:pPr>
      <w:r>
        <w:t xml:space="preserve">Calculate the total current that flows upward through a circle of radius </w:t>
      </w:r>
      <w:proofErr w:type="gramStart"/>
      <w:r w:rsidRPr="0064455C">
        <w:rPr>
          <w:i/>
        </w:rPr>
        <w:t>a</w:t>
      </w:r>
      <w:r>
        <w:t xml:space="preserve"> that</w:t>
      </w:r>
      <w:proofErr w:type="gramEnd"/>
      <w:r>
        <w:t xml:space="preserve"> lies in the </w:t>
      </w:r>
      <w:r w:rsidRPr="0064455C">
        <w:rPr>
          <w:i/>
        </w:rPr>
        <w:t>z</w:t>
      </w:r>
      <w:r>
        <w:t xml:space="preserve"> = 0 plane, centered at the origin. </w:t>
      </w:r>
    </w:p>
    <w:p w:rsidR="00E82631" w:rsidRDefault="00E82631" w:rsidP="00E82631">
      <w:pPr>
        <w:ind w:firstLine="0"/>
      </w:pPr>
    </w:p>
    <w:p w:rsidR="00E82631" w:rsidRDefault="00E82631" w:rsidP="00E82631">
      <w:pPr>
        <w:ind w:firstLine="0"/>
      </w:pPr>
    </w:p>
    <w:p w:rsidR="00E82631" w:rsidRDefault="00E82631" w:rsidP="00E82631">
      <w:pPr>
        <w:ind w:firstLine="0"/>
      </w:pPr>
    </w:p>
    <w:p w:rsidR="00E82631" w:rsidRDefault="00E82631" w:rsidP="00E82631">
      <w:pPr>
        <w:ind w:firstLine="0"/>
      </w:pPr>
    </w:p>
    <w:p w:rsidR="00E82631" w:rsidRDefault="0007265A" w:rsidP="00E82631">
      <w:pPr>
        <w:ind w:firstLine="0"/>
        <w:rPr>
          <w:rFonts w:ascii="Arial" w:hAnsi="Arial" w:cs="Arial"/>
          <w:bCs/>
          <w:sz w:val="28"/>
        </w:rPr>
      </w:pPr>
      <w:r w:rsidRPr="000726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180pt;margin-top:1.95pt;width:28.2pt;height:21.6pt;z-index:251672576" o:regroupid="36" filled="f" stroked="f">
            <v:textbox>
              <w:txbxContent>
                <w:p w:rsidR="00A6145F" w:rsidRPr="007C24E6" w:rsidRDefault="00A6145F" w:rsidP="00A6145F">
                  <w:pPr>
                    <w:ind w:firstLine="0"/>
                    <w:jc w:val="both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z</w:t>
                  </w:r>
                  <w:proofErr w:type="gramEnd"/>
                </w:p>
              </w:txbxContent>
            </v:textbox>
          </v:shape>
        </w:pict>
      </w:r>
      <w:r w:rsidRPr="0007265A">
        <w:rPr>
          <w:noProof/>
        </w:rPr>
        <w:pict>
          <v:shape id="_x0000_s1130" type="#_x0000_t202" style="position:absolute;margin-left:357pt;margin-top:108.15pt;width:28.2pt;height:21.6pt;z-index:251671552" o:regroupid="36" filled="f" stroked="f">
            <v:textbox>
              <w:txbxContent>
                <w:p w:rsidR="00A6145F" w:rsidRPr="007C24E6" w:rsidRDefault="00A6145F" w:rsidP="00A6145F">
                  <w:pPr>
                    <w:ind w:firstLine="0"/>
                    <w:jc w:val="both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07265A">
        <w:rPr>
          <w:noProof/>
        </w:rPr>
        <w:pict>
          <v:shape id="_x0000_s1129" type="#_x0000_t202" style="position:absolute;margin-left:49.2pt;margin-top:177.75pt;width:28.2pt;height:21.6pt;z-index:251670528" o:regroupid="36" filled="f" stroked="f">
            <v:textbox>
              <w:txbxContent>
                <w:p w:rsidR="00A6145F" w:rsidRPr="007C24E6" w:rsidRDefault="00A6145F" w:rsidP="00A6145F">
                  <w:pPr>
                    <w:ind w:firstLine="0"/>
                    <w:jc w:val="both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07265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181.8pt;margin-top:119.55pt;width:6pt;height:33.6pt;flip:x;z-index:251669504" o:connectortype="straight" o:regroupid="36">
            <v:stroke endarrow="block"/>
          </v:shape>
        </w:pict>
      </w:r>
      <w:r w:rsidRPr="0007265A">
        <w:rPr>
          <w:noProof/>
        </w:rPr>
        <w:pict>
          <v:shape id="_x0000_s1127" type="#_x0000_t202" style="position:absolute;margin-left:189.6pt;margin-top:128.55pt;width:28.2pt;height:21.6pt;z-index:251668480" o:regroupid="36" filled="f" stroked="f">
            <v:textbox>
              <w:txbxContent>
                <w:p w:rsidR="00A6145F" w:rsidRPr="00175054" w:rsidRDefault="00A6145F" w:rsidP="00A6145F">
                  <w:pPr>
                    <w:ind w:firstLine="0"/>
                    <w:jc w:val="both"/>
                    <w:rPr>
                      <w:i/>
                      <w:sz w:val="32"/>
                      <w:szCs w:val="32"/>
                    </w:rPr>
                  </w:pPr>
                  <w:proofErr w:type="gramStart"/>
                  <w:r w:rsidRPr="00175054">
                    <w:rPr>
                      <w:i/>
                      <w:sz w:val="32"/>
                      <w:szCs w:val="32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07265A">
        <w:rPr>
          <w:noProof/>
        </w:rPr>
        <w:pict>
          <v:shape id="_x0000_s1126" type="#_x0000_t32" style="position:absolute;margin-left:187.8pt;margin-top:30.75pt;width:1.25pt;height:88.8pt;flip:y;z-index:251667456" o:connectortype="straight" o:regroupid="36"/>
        </w:pict>
      </w:r>
      <w:r w:rsidRPr="0007265A">
        <w:rPr>
          <w:noProof/>
        </w:rPr>
        <w:pict>
          <v:shape id="_x0000_s1125" type="#_x0000_t32" style="position:absolute;margin-left:187.2pt;margin-top:118.95pt;width:163.8pt;height:0;z-index:251666432" o:connectortype="straight" o:regroupid="36"/>
        </w:pict>
      </w:r>
      <w:r w:rsidRPr="0007265A">
        <w:rPr>
          <w:noProof/>
        </w:rPr>
        <w:pict>
          <v:shape id="_x0000_s1124" type="#_x0000_t32" style="position:absolute;margin-left:1in;margin-top:119.55pt;width:115.2pt;height:63.6pt;flip:x;z-index:251665408" o:connectortype="straight" o:regroupid="36"/>
        </w:pict>
      </w:r>
      <w:r w:rsidRPr="0007265A">
        <w:rPr>
          <w:noProof/>
        </w:rPr>
        <w:pict>
          <v:oval id="_x0000_s1123" style="position:absolute;margin-left:115.2pt;margin-top:85.95pt;width:144.6pt;height:66.6pt;z-index:251664384" o:regroupid="36" fillcolor="#d8d8d8 [2732]"/>
        </w:pict>
      </w:r>
      <w:r w:rsidR="00E82631">
        <w:br w:type="page"/>
      </w:r>
    </w:p>
    <w:p w:rsidR="00E82631" w:rsidRDefault="00E82631" w:rsidP="00E82631">
      <w:pPr>
        <w:pStyle w:val="MTDisplayEquation"/>
      </w:pPr>
      <w:r>
        <w:lastRenderedPageBreak/>
        <w:t>ROOM FOR WORK</w:t>
      </w:r>
    </w:p>
    <w:p w:rsidR="00E82631" w:rsidRDefault="00E82631" w:rsidP="00E82631">
      <w:pPr>
        <w:pStyle w:val="MTDisplayEquation"/>
      </w:pPr>
    </w:p>
    <w:p w:rsidR="00841F38" w:rsidRDefault="00841F38" w:rsidP="00E82631">
      <w:pPr>
        <w:ind w:firstLine="0"/>
        <w:rPr>
          <w:color w:val="FF0000"/>
        </w:rPr>
      </w:pPr>
      <w:r w:rsidRPr="00841F38">
        <w:rPr>
          <w:color w:val="FF0000"/>
        </w:rPr>
        <w:t>Solution</w:t>
      </w:r>
    </w:p>
    <w:p w:rsidR="00841F38" w:rsidRDefault="00841F38" w:rsidP="00E82631">
      <w:pPr>
        <w:ind w:firstLine="0"/>
        <w:rPr>
          <w:color w:val="FF0000"/>
        </w:rPr>
      </w:pPr>
    </w:p>
    <w:p w:rsidR="00841F38" w:rsidRPr="00841F38" w:rsidRDefault="00841F38" w:rsidP="00E82631">
      <w:pPr>
        <w:ind w:firstLine="0"/>
      </w:pPr>
      <w:r w:rsidRPr="00841F38">
        <w:t>The volume charge density is</w:t>
      </w:r>
    </w:p>
    <w:p w:rsidR="00841F38" w:rsidRDefault="00841F38" w:rsidP="00E82631">
      <w:pPr>
        <w:ind w:firstLine="0"/>
        <w:rPr>
          <w:color w:val="FF0000"/>
        </w:rPr>
      </w:pPr>
    </w:p>
    <w:p w:rsidR="00841F38" w:rsidRDefault="00841F38" w:rsidP="00E82631">
      <w:pPr>
        <w:ind w:firstLine="0"/>
      </w:pPr>
      <w:r w:rsidRPr="0064455C">
        <w:rPr>
          <w:position w:val="-28"/>
        </w:rPr>
        <w:object w:dxaOrig="5240" w:dyaOrig="660">
          <v:shape id="_x0000_i1080" type="#_x0000_t75" style="width:261.75pt;height:33.75pt" o:ole="">
            <v:imagedata r:id="rId112" o:title=""/>
          </v:shape>
          <o:OLEObject Type="Embed" ProgID="Equation.DSMT4" ShapeID="_x0000_i1080" DrawAspect="Content" ObjectID="_1444241984" r:id="rId113"/>
        </w:object>
      </w:r>
      <w:r>
        <w:t>.</w:t>
      </w:r>
    </w:p>
    <w:p w:rsidR="00841F38" w:rsidRDefault="00841F38" w:rsidP="00E82631">
      <w:pPr>
        <w:ind w:firstLine="0"/>
      </w:pPr>
    </w:p>
    <w:p w:rsidR="00841F38" w:rsidRDefault="00841F38" w:rsidP="00E82631">
      <w:pPr>
        <w:ind w:firstLine="0"/>
      </w:pPr>
      <w:r>
        <w:t>The current density is</w:t>
      </w:r>
    </w:p>
    <w:p w:rsidR="00841F38" w:rsidRDefault="00841F38" w:rsidP="00E82631">
      <w:pPr>
        <w:ind w:firstLine="0"/>
      </w:pPr>
    </w:p>
    <w:p w:rsidR="00841F38" w:rsidRDefault="005455F3" w:rsidP="00E82631">
      <w:pPr>
        <w:ind w:firstLine="0"/>
      </w:pPr>
      <w:r w:rsidRPr="00841F38">
        <w:rPr>
          <w:position w:val="-28"/>
        </w:rPr>
        <w:object w:dxaOrig="6660" w:dyaOrig="660">
          <v:shape id="_x0000_i1081" type="#_x0000_t75" style="width:333pt;height:33.75pt" o:ole="">
            <v:imagedata r:id="rId114" o:title=""/>
          </v:shape>
          <o:OLEObject Type="Embed" ProgID="Equation.DSMT4" ShapeID="_x0000_i1081" DrawAspect="Content" ObjectID="_1444241985" r:id="rId115"/>
        </w:object>
      </w:r>
      <w:r w:rsidR="00841F38">
        <w:t>.</w:t>
      </w:r>
    </w:p>
    <w:p w:rsidR="00841F38" w:rsidRDefault="00841F38" w:rsidP="00E82631">
      <w:pPr>
        <w:ind w:firstLine="0"/>
      </w:pPr>
    </w:p>
    <w:p w:rsidR="00841F38" w:rsidRDefault="00841F38" w:rsidP="00E82631">
      <w:pPr>
        <w:ind w:firstLine="0"/>
      </w:pPr>
      <w:r>
        <w:t>The current through the circular disk is then</w:t>
      </w:r>
    </w:p>
    <w:p w:rsidR="00841F38" w:rsidRDefault="00841F38" w:rsidP="00E82631">
      <w:pPr>
        <w:ind w:firstLine="0"/>
      </w:pPr>
    </w:p>
    <w:p w:rsidR="00841F38" w:rsidRDefault="005455F3" w:rsidP="00E82631">
      <w:pPr>
        <w:ind w:firstLine="0"/>
      </w:pPr>
      <w:r w:rsidRPr="00841F38">
        <w:rPr>
          <w:position w:val="-202"/>
        </w:rPr>
        <w:object w:dxaOrig="4099" w:dyaOrig="4160">
          <v:shape id="_x0000_i1082" type="#_x0000_t75" style="width:204.75pt;height:211.5pt" o:ole="">
            <v:imagedata r:id="rId116" o:title=""/>
          </v:shape>
          <o:OLEObject Type="Embed" ProgID="Equation.DSMT4" ShapeID="_x0000_i1082" DrawAspect="Content" ObjectID="_1444241986" r:id="rId117"/>
        </w:object>
      </w:r>
    </w:p>
    <w:p w:rsidR="00841F38" w:rsidRDefault="00841F38" w:rsidP="00E82631">
      <w:pPr>
        <w:ind w:firstLine="0"/>
      </w:pPr>
    </w:p>
    <w:p w:rsidR="00841F38" w:rsidRDefault="00841F38" w:rsidP="00841F38">
      <w:pPr>
        <w:ind w:firstLine="0"/>
      </w:pPr>
      <w:r>
        <w:t>Hence, we have</w:t>
      </w:r>
    </w:p>
    <w:p w:rsidR="00841F38" w:rsidRDefault="00841F38" w:rsidP="00841F38">
      <w:pPr>
        <w:ind w:firstLine="0"/>
      </w:pPr>
    </w:p>
    <w:p w:rsidR="00E82631" w:rsidRPr="00841F38" w:rsidRDefault="005455F3" w:rsidP="00E82631">
      <w:pPr>
        <w:ind w:firstLine="0"/>
      </w:pPr>
      <w:r w:rsidRPr="00841F38">
        <w:rPr>
          <w:position w:val="-16"/>
        </w:rPr>
        <w:object w:dxaOrig="3920" w:dyaOrig="440">
          <v:shape id="_x0000_i1083" type="#_x0000_t75" style="width:195.75pt;height:22.5pt" o:ole="" filled="t" fillcolor="yellow">
            <v:imagedata r:id="rId118" o:title=""/>
          </v:shape>
          <o:OLEObject Type="Embed" ProgID="Equation.DSMT4" ShapeID="_x0000_i1083" DrawAspect="Content" ObjectID="_1444241987" r:id="rId119"/>
        </w:object>
      </w:r>
      <w:r w:rsidR="00841F38">
        <w:t>.</w:t>
      </w:r>
      <w:r w:rsidR="00E82631" w:rsidRPr="00841F38">
        <w:rPr>
          <w:color w:val="FF0000"/>
        </w:rPr>
        <w:br w:type="page"/>
      </w:r>
    </w:p>
    <w:p w:rsidR="00E82631" w:rsidRDefault="00E82631" w:rsidP="00E82631">
      <w:pPr>
        <w:pStyle w:val="MTDisplayEquation"/>
      </w:pPr>
      <w:proofErr w:type="gramStart"/>
      <w:r>
        <w:lastRenderedPageBreak/>
        <w:t>Problem 2 (30 pts.)</w:t>
      </w:r>
      <w:proofErr w:type="gramEnd"/>
      <w:r>
        <w:t xml:space="preserve"> </w:t>
      </w:r>
    </w:p>
    <w:p w:rsidR="00E82631" w:rsidRDefault="00E82631" w:rsidP="00E82631">
      <w:pPr>
        <w:pStyle w:val="MTDisplayEquation"/>
      </w:pPr>
    </w:p>
    <w:p w:rsidR="00E82631" w:rsidRDefault="00E82631" w:rsidP="00E82631">
      <w:pPr>
        <w:ind w:firstLine="0"/>
        <w:jc w:val="both"/>
      </w:pPr>
      <w:r>
        <w:t xml:space="preserve">A </w:t>
      </w:r>
      <w:r w:rsidR="00662177">
        <w:t>semi-</w:t>
      </w:r>
      <w:r>
        <w:t xml:space="preserve">circular </w:t>
      </w:r>
      <w:r w:rsidR="00136137">
        <w:t xml:space="preserve">annular </w:t>
      </w:r>
      <w:r>
        <w:t xml:space="preserve">disk </w:t>
      </w:r>
      <w:r w:rsidR="00662177">
        <w:t xml:space="preserve">of uniform surface charge density </w:t>
      </w:r>
      <w:r w:rsidR="00662177" w:rsidRPr="00662177">
        <w:rPr>
          <w:i/>
        </w:rPr>
        <w:sym w:font="Symbol" w:char="F072"/>
      </w:r>
      <w:r w:rsidR="00662177" w:rsidRPr="00662177">
        <w:rPr>
          <w:i/>
          <w:vertAlign w:val="subscript"/>
        </w:rPr>
        <w:t>s</w:t>
      </w:r>
      <w:r w:rsidR="00662177" w:rsidRPr="00662177">
        <w:rPr>
          <w:vertAlign w:val="subscript"/>
        </w:rPr>
        <w:t>0</w:t>
      </w:r>
      <w:r w:rsidR="00662177">
        <w:t xml:space="preserve"> </w:t>
      </w:r>
      <w:r>
        <w:t xml:space="preserve">lies in the </w:t>
      </w:r>
      <w:r w:rsidRPr="00114AE1">
        <w:rPr>
          <w:i/>
        </w:rPr>
        <w:t>z</w:t>
      </w:r>
      <w:r>
        <w:t xml:space="preserve"> = 0 plane, centered at the origin, as shown below. The </w:t>
      </w:r>
      <w:r w:rsidR="00136137">
        <w:t xml:space="preserve">inner radius of the disk is </w:t>
      </w:r>
      <w:proofErr w:type="gramStart"/>
      <w:r w:rsidR="00136137" w:rsidRPr="00136137">
        <w:rPr>
          <w:i/>
        </w:rPr>
        <w:t>a</w:t>
      </w:r>
      <w:r w:rsidR="00136137">
        <w:t xml:space="preserve"> and</w:t>
      </w:r>
      <w:proofErr w:type="gramEnd"/>
      <w:r w:rsidR="00136137">
        <w:t xml:space="preserve"> the outer radius is </w:t>
      </w:r>
      <w:r w:rsidR="00136137" w:rsidRPr="00136137">
        <w:rPr>
          <w:i/>
        </w:rPr>
        <w:t>b</w:t>
      </w:r>
      <w:r w:rsidR="00136137">
        <w:t xml:space="preserve">. </w:t>
      </w:r>
    </w:p>
    <w:p w:rsidR="00E82631" w:rsidRDefault="00E82631" w:rsidP="00E82631">
      <w:pPr>
        <w:ind w:firstLine="0"/>
      </w:pPr>
    </w:p>
    <w:p w:rsidR="00E82631" w:rsidRDefault="00E82631" w:rsidP="00E82631">
      <w:pPr>
        <w:ind w:firstLine="0"/>
        <w:jc w:val="both"/>
      </w:pPr>
      <w:r>
        <w:t xml:space="preserve">Find the electric field vector at </w:t>
      </w:r>
      <w:r w:rsidR="009D6AF4">
        <w:t>the origin.</w:t>
      </w: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07265A" w:rsidP="00E82631">
      <w:pPr>
        <w:pStyle w:val="MTDisplayEquation"/>
      </w:pPr>
      <w:r>
        <w:rPr>
          <w:noProof/>
        </w:rPr>
        <w:pict>
          <v:group id="_x0000_s1141" style="position:absolute;margin-left:61.2pt;margin-top:1.3pt;width:319.2pt;height:227.6pt;z-index:251693056" coordorigin="2628,3584" coordsize="6384,4552">
            <v:shape id="_x0000_s1102" type="#_x0000_t202" style="position:absolute;left:4476;top:5936;width:564;height:432" o:regroupid="37" filled="f" stroked="f">
              <v:textbox>
                <w:txbxContent>
                  <w:p w:rsidR="00E82631" w:rsidRPr="008D735A" w:rsidRDefault="00E82631" w:rsidP="00E82631">
                    <w:pPr>
                      <w:ind w:firstLine="0"/>
                      <w:jc w:val="both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8D735A">
                      <w:rPr>
                        <w:i/>
                        <w:sz w:val="32"/>
                        <w:szCs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03" type="#_x0000_t32" style="position:absolute;left:4668;top:5768;width:636;height:612;flip:x y" o:connectortype="straight" o:regroupid="37">
              <v:stroke endarrow="block"/>
            </v:shape>
            <v:shape id="_x0000_s1104" type="#_x0000_t202" style="position:absolute;left:8448;top:6140;width:564;height:432" o:regroupid="37" filled="f" stroked="f">
              <v:textbox>
                <w:txbxContent>
                  <w:p w:rsidR="00E82631" w:rsidRPr="007C24E6" w:rsidRDefault="00E82631" w:rsidP="00E82631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05" type="#_x0000_t202" style="position:absolute;left:5172;top:3584;width:564;height:432" o:regroupid="37" filled="f" stroked="f">
              <v:textbox>
                <w:txbxContent>
                  <w:p w:rsidR="00E82631" w:rsidRPr="007C24E6" w:rsidRDefault="00E82631" w:rsidP="00E82631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37" type="#_x0000_t32" style="position:absolute;left:2628;top:6360;width:5808;height:0" o:connectortype="straight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138" type="#_x0000_t95" style="position:absolute;left:3372;top:4584;width:3708;height:3552" fillcolor="yellow"/>
            <v:shape id="_x0000_s1101" type="#_x0000_t32" style="position:absolute;left:5304;top:4220;width:37;height:3600;flip:y" o:connectortype="straight" o:regroupid="37"/>
            <v:shape id="_x0000_s1139" type="#_x0000_t32" style="position:absolute;left:5316;top:4820;width:768;height:1584;flip:y" o:connectortype="straight">
              <v:stroke endarrow="block"/>
            </v:shape>
            <v:shape id="_x0000_s1140" type="#_x0000_t202" style="position:absolute;left:5376;top:4796;width:564;height:432" filled="f" stroked="f">
              <v:textbox>
                <w:txbxContent>
                  <w:p w:rsidR="008B6E8E" w:rsidRPr="008D735A" w:rsidRDefault="008B6E8E" w:rsidP="008B6E8E">
                    <w:pPr>
                      <w:ind w:firstLine="0"/>
                      <w:jc w:val="both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10" type="#_x0000_t202" style="position:absolute;left:6168;top:5720;width:780;height:552" o:regroupid="37" filled="f" stroked="f">
              <v:textbox>
                <w:txbxContent>
                  <w:p w:rsidR="00E82631" w:rsidRPr="00805CD6" w:rsidRDefault="00E82631" w:rsidP="00E82631">
                    <w:pPr>
                      <w:ind w:firstLine="0"/>
                      <w:rPr>
                        <w:sz w:val="32"/>
                        <w:szCs w:val="32"/>
                      </w:rPr>
                    </w:pPr>
                    <w:r w:rsidRPr="00805CD6">
                      <w:rPr>
                        <w:i/>
                        <w:sz w:val="32"/>
                        <w:szCs w:val="32"/>
                      </w:rPr>
                      <w:sym w:font="Symbol" w:char="F072"/>
                    </w:r>
                    <w:r w:rsidRPr="00805CD6">
                      <w:rPr>
                        <w:i/>
                        <w:sz w:val="32"/>
                        <w:szCs w:val="32"/>
                        <w:vertAlign w:val="subscript"/>
                      </w:rPr>
                      <w:t>s</w:t>
                    </w:r>
                    <w:r w:rsidR="008D735A" w:rsidRPr="008D735A">
                      <w:rPr>
                        <w:sz w:val="32"/>
                        <w:szCs w:val="32"/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82631" w:rsidRDefault="00E82631" w:rsidP="00E82631">
      <w:pPr>
        <w:pStyle w:val="MTDisplayEquation"/>
      </w:pPr>
      <w:r>
        <w:lastRenderedPageBreak/>
        <w:t>ROOM FOR WORK</w:t>
      </w:r>
    </w:p>
    <w:p w:rsidR="00220E71" w:rsidRDefault="00220E71" w:rsidP="00E82631">
      <w:pPr>
        <w:ind w:firstLine="0"/>
      </w:pPr>
    </w:p>
    <w:p w:rsidR="00220E71" w:rsidRDefault="00220E71" w:rsidP="00220E71">
      <w:pPr>
        <w:ind w:firstLine="0"/>
        <w:rPr>
          <w:color w:val="FF0000"/>
        </w:rPr>
      </w:pPr>
      <w:r w:rsidRPr="00841F38">
        <w:rPr>
          <w:color w:val="FF0000"/>
        </w:rPr>
        <w:t>Solution</w:t>
      </w:r>
    </w:p>
    <w:p w:rsidR="00220E71" w:rsidRDefault="00220E71" w:rsidP="00E82631">
      <w:pPr>
        <w:ind w:firstLine="0"/>
      </w:pPr>
    </w:p>
    <w:p w:rsidR="00220E71" w:rsidRDefault="00220E71" w:rsidP="00220E71">
      <w:pPr>
        <w:ind w:firstLine="0"/>
      </w:pPr>
      <w:r w:rsidRPr="00841F38">
        <w:t xml:space="preserve">The </w:t>
      </w:r>
      <w:r>
        <w:t>electric field is given by</w:t>
      </w:r>
    </w:p>
    <w:p w:rsidR="00220E71" w:rsidRDefault="00220E71" w:rsidP="00220E71">
      <w:pPr>
        <w:ind w:firstLine="0"/>
      </w:pPr>
    </w:p>
    <w:p w:rsidR="00220E71" w:rsidRPr="00841F38" w:rsidRDefault="006D496B" w:rsidP="00220E71">
      <w:pPr>
        <w:ind w:firstLine="0"/>
      </w:pPr>
      <w:r w:rsidRPr="006D496B">
        <w:rPr>
          <w:position w:val="-32"/>
        </w:rPr>
        <w:object w:dxaOrig="4300" w:dyaOrig="760">
          <v:shape id="_x0000_i1087" type="#_x0000_t75" style="width:215.25pt;height:38.25pt" o:ole="">
            <v:imagedata r:id="rId120" o:title=""/>
          </v:shape>
          <o:OLEObject Type="Embed" ProgID="Equation.DSMT4" ShapeID="_x0000_i1087" DrawAspect="Content" ObjectID="_1444241988" r:id="rId121"/>
        </w:object>
      </w:r>
    </w:p>
    <w:p w:rsidR="00220E71" w:rsidRDefault="00220E71" w:rsidP="00E82631">
      <w:pPr>
        <w:ind w:firstLine="0"/>
      </w:pPr>
    </w:p>
    <w:p w:rsidR="00220E71" w:rsidRDefault="00220E71" w:rsidP="00E82631">
      <w:pPr>
        <w:ind w:firstLine="0"/>
      </w:pPr>
      <w:r>
        <w:t>We next have</w:t>
      </w:r>
    </w:p>
    <w:p w:rsidR="00220E71" w:rsidRDefault="00220E71" w:rsidP="00E82631">
      <w:pPr>
        <w:ind w:firstLine="0"/>
      </w:pPr>
    </w:p>
    <w:p w:rsidR="00D579AE" w:rsidRDefault="00CC6810" w:rsidP="00E82631">
      <w:pPr>
        <w:ind w:firstLine="0"/>
      </w:pPr>
      <w:r w:rsidRPr="004C55D4">
        <w:rPr>
          <w:position w:val="-76"/>
        </w:rPr>
        <w:object w:dxaOrig="3500" w:dyaOrig="1640">
          <v:shape id="_x0000_i1088" type="#_x0000_t75" style="width:174.75pt;height:83.25pt" o:ole="">
            <v:imagedata r:id="rId122" o:title=""/>
          </v:shape>
          <o:OLEObject Type="Embed" ProgID="Equation.DSMT4" ShapeID="_x0000_i1088" DrawAspect="Content" ObjectID="_1444241989" r:id="rId123"/>
        </w:object>
      </w:r>
    </w:p>
    <w:p w:rsidR="00D579AE" w:rsidRDefault="00D579AE" w:rsidP="00E82631">
      <w:pPr>
        <w:ind w:firstLine="0"/>
      </w:pPr>
    </w:p>
    <w:p w:rsidR="00CC6810" w:rsidRDefault="00CC6810" w:rsidP="00E82631">
      <w:pPr>
        <w:ind w:firstLine="0"/>
      </w:pPr>
      <w:r>
        <w:t>From this we then have</w:t>
      </w:r>
    </w:p>
    <w:p w:rsidR="00CC6810" w:rsidRDefault="00CC6810" w:rsidP="00E82631">
      <w:pPr>
        <w:ind w:firstLine="0"/>
      </w:pPr>
    </w:p>
    <w:p w:rsidR="00D579AE" w:rsidRDefault="00D579AE" w:rsidP="00E82631">
      <w:pPr>
        <w:ind w:firstLine="0"/>
      </w:pPr>
      <w:r w:rsidRPr="00D579AE">
        <w:rPr>
          <w:position w:val="-12"/>
        </w:rPr>
        <w:object w:dxaOrig="3980" w:dyaOrig="440">
          <v:shape id="_x0000_i1084" type="#_x0000_t75" style="width:198.75pt;height:22.5pt" o:ole="">
            <v:imagedata r:id="rId124" o:title=""/>
          </v:shape>
          <o:OLEObject Type="Embed" ProgID="Equation.DSMT4" ShapeID="_x0000_i1084" DrawAspect="Content" ObjectID="_1444241990" r:id="rId125"/>
        </w:object>
      </w:r>
    </w:p>
    <w:p w:rsidR="00CC6810" w:rsidRDefault="00CC6810" w:rsidP="00E82631">
      <w:pPr>
        <w:ind w:firstLine="0"/>
      </w:pPr>
    </w:p>
    <w:p w:rsidR="00CC6810" w:rsidRDefault="00CC6810" w:rsidP="00E82631">
      <w:pPr>
        <w:ind w:firstLine="0"/>
      </w:pPr>
      <w:proofErr w:type="gramStart"/>
      <w:r>
        <w:t>and</w:t>
      </w:r>
      <w:proofErr w:type="gramEnd"/>
    </w:p>
    <w:p w:rsidR="00D579AE" w:rsidRDefault="00D579AE" w:rsidP="00E82631">
      <w:pPr>
        <w:ind w:firstLine="0"/>
      </w:pPr>
    </w:p>
    <w:p w:rsidR="00AF1E3C" w:rsidRDefault="00AF1E3C" w:rsidP="00E82631">
      <w:pPr>
        <w:ind w:firstLine="0"/>
      </w:pPr>
      <w:r w:rsidRPr="00AF1E3C">
        <w:rPr>
          <w:position w:val="-14"/>
        </w:rPr>
        <w:object w:dxaOrig="2180" w:dyaOrig="420">
          <v:shape id="_x0000_i1085" type="#_x0000_t75" style="width:108.75pt;height:21pt" o:ole="">
            <v:imagedata r:id="rId126" o:title=""/>
          </v:shape>
          <o:OLEObject Type="Embed" ProgID="Equation.DSMT4" ShapeID="_x0000_i1085" DrawAspect="Content" ObjectID="_1444241991" r:id="rId127"/>
        </w:object>
      </w:r>
      <w:r>
        <w:t>.</w:t>
      </w:r>
    </w:p>
    <w:p w:rsidR="00AF1E3C" w:rsidRDefault="00AF1E3C" w:rsidP="00E82631">
      <w:pPr>
        <w:ind w:firstLine="0"/>
      </w:pPr>
    </w:p>
    <w:p w:rsidR="00AF1E3C" w:rsidRDefault="00AF1E3C" w:rsidP="00E82631">
      <w:pPr>
        <w:ind w:firstLine="0"/>
      </w:pPr>
      <w:r>
        <w:t>Therefore, we have</w:t>
      </w:r>
    </w:p>
    <w:p w:rsidR="00AF1E3C" w:rsidRDefault="00AF1E3C" w:rsidP="00E82631">
      <w:pPr>
        <w:ind w:firstLine="0"/>
      </w:pPr>
    </w:p>
    <w:p w:rsidR="001516E5" w:rsidRDefault="00E827A7" w:rsidP="00E82631">
      <w:pPr>
        <w:ind w:firstLine="0"/>
      </w:pPr>
      <w:r w:rsidRPr="001516E5">
        <w:rPr>
          <w:position w:val="-218"/>
        </w:rPr>
        <w:object w:dxaOrig="5800" w:dyaOrig="4480">
          <v:shape id="_x0000_i1103" type="#_x0000_t75" style="width:290.25pt;height:226.5pt" o:ole="">
            <v:imagedata r:id="rId128" o:title=""/>
          </v:shape>
          <o:OLEObject Type="Embed" ProgID="Equation.DSMT4" ShapeID="_x0000_i1103" DrawAspect="Content" ObjectID="_1444241992" r:id="rId129"/>
        </w:object>
      </w:r>
    </w:p>
    <w:p w:rsidR="002444F9" w:rsidRDefault="002444F9" w:rsidP="00E82631">
      <w:pPr>
        <w:ind w:firstLine="0"/>
      </w:pPr>
    </w:p>
    <w:p w:rsidR="001516E5" w:rsidRDefault="001516E5" w:rsidP="00E82631">
      <w:pPr>
        <w:ind w:firstLine="0"/>
      </w:pPr>
      <w:r>
        <w:t>Hence,</w:t>
      </w:r>
    </w:p>
    <w:p w:rsidR="006D496B" w:rsidRDefault="006D496B" w:rsidP="00E82631">
      <w:pPr>
        <w:ind w:firstLine="0"/>
      </w:pPr>
    </w:p>
    <w:p w:rsidR="00E82631" w:rsidRDefault="001516E5" w:rsidP="00E82631">
      <w:pPr>
        <w:ind w:firstLine="0"/>
        <w:rPr>
          <w:rFonts w:ascii="Arial" w:hAnsi="Arial" w:cs="Arial"/>
          <w:bCs/>
          <w:sz w:val="28"/>
        </w:rPr>
      </w:pPr>
      <w:r w:rsidRPr="001516E5">
        <w:rPr>
          <w:position w:val="-30"/>
        </w:rPr>
        <w:object w:dxaOrig="1980" w:dyaOrig="700">
          <v:shape id="_x0000_i1086" type="#_x0000_t75" style="width:99pt;height:35.25pt" o:ole="" filled="t" fillcolor="yellow">
            <v:imagedata r:id="rId130" o:title=""/>
          </v:shape>
          <o:OLEObject Type="Embed" ProgID="Equation.DSMT4" ShapeID="_x0000_i1086" DrawAspect="Content" ObjectID="_1444241993" r:id="rId131"/>
        </w:object>
      </w:r>
      <w:r>
        <w:t>.</w:t>
      </w:r>
      <w:r w:rsidR="00E82631">
        <w:br w:type="page"/>
      </w:r>
    </w:p>
    <w:p w:rsidR="00E82631" w:rsidRDefault="00E82631" w:rsidP="00E82631">
      <w:pPr>
        <w:pStyle w:val="MTDisplayEquation"/>
      </w:pPr>
      <w:proofErr w:type="gramStart"/>
      <w:r>
        <w:lastRenderedPageBreak/>
        <w:t>Problem 3 (40 pts.)</w:t>
      </w:r>
      <w:proofErr w:type="gramEnd"/>
      <w:r>
        <w:t xml:space="preserve"> </w:t>
      </w:r>
    </w:p>
    <w:p w:rsidR="00E82631" w:rsidRDefault="00E82631" w:rsidP="00E82631">
      <w:pPr>
        <w:pStyle w:val="MTDisplayEquation"/>
      </w:pPr>
    </w:p>
    <w:p w:rsidR="0043153F" w:rsidRDefault="00E82631" w:rsidP="00E82631">
      <w:pPr>
        <w:ind w:firstLine="0"/>
        <w:jc w:val="both"/>
      </w:pPr>
      <w:r>
        <w:t>A</w:t>
      </w:r>
      <w:r w:rsidR="0043153F">
        <w:t>n infinite</w:t>
      </w:r>
      <w:r>
        <w:t xml:space="preserve"> </w:t>
      </w:r>
      <w:r w:rsidR="00BF4A55">
        <w:t xml:space="preserve">cylindrical </w:t>
      </w:r>
      <w:r w:rsidR="0043153F">
        <w:t xml:space="preserve">tube of uniform surface charge density </w:t>
      </w:r>
      <w:r w:rsidR="0043153F" w:rsidRPr="0043153F">
        <w:rPr>
          <w:i/>
        </w:rPr>
        <w:sym w:font="Symbol" w:char="F072"/>
      </w:r>
      <w:r w:rsidR="0043153F">
        <w:rPr>
          <w:i/>
          <w:vertAlign w:val="subscript"/>
        </w:rPr>
        <w:t>s</w:t>
      </w:r>
      <w:r w:rsidR="0043153F" w:rsidRPr="0043153F">
        <w:rPr>
          <w:vertAlign w:val="subscript"/>
        </w:rPr>
        <w:t>0</w:t>
      </w:r>
      <w:r w:rsidR="0043153F">
        <w:t xml:space="preserve"> [C/m</w:t>
      </w:r>
      <w:r w:rsidR="00C214C4" w:rsidRPr="00C214C4">
        <w:rPr>
          <w:vertAlign w:val="superscript"/>
        </w:rPr>
        <w:t>2</w:t>
      </w:r>
      <w:r w:rsidR="0043153F">
        <w:t xml:space="preserve">] of radius </w:t>
      </w:r>
      <w:r w:rsidR="0043153F" w:rsidRPr="0043153F">
        <w:rPr>
          <w:i/>
        </w:rPr>
        <w:t>a</w:t>
      </w:r>
      <w:r w:rsidR="0043153F">
        <w:t xml:space="preserve"> is surrounded by a perfectly </w:t>
      </w:r>
      <w:proofErr w:type="gramStart"/>
      <w:r w:rsidR="0043153F">
        <w:t xml:space="preserve">conducting </w:t>
      </w:r>
      <w:r w:rsidR="005858AF">
        <w:t xml:space="preserve"> </w:t>
      </w:r>
      <w:r w:rsidR="0043153F">
        <w:t>metal</w:t>
      </w:r>
      <w:proofErr w:type="gramEnd"/>
      <w:r w:rsidR="0043153F">
        <w:t xml:space="preserve"> shield </w:t>
      </w:r>
      <w:r w:rsidR="005858AF">
        <w:t xml:space="preserve">(PEC) </w:t>
      </w:r>
      <w:r w:rsidR="0043153F">
        <w:t xml:space="preserve">that has an inner radius of </w:t>
      </w:r>
      <w:r w:rsidR="0043153F">
        <w:rPr>
          <w:i/>
        </w:rPr>
        <w:t>b</w:t>
      </w:r>
      <w:r w:rsidR="0043153F">
        <w:t xml:space="preserve"> and an outer radius of </w:t>
      </w:r>
      <w:r w:rsidR="0043153F">
        <w:rPr>
          <w:i/>
        </w:rPr>
        <w:t>c</w:t>
      </w:r>
      <w:r w:rsidR="0043153F">
        <w:t xml:space="preserve">. </w:t>
      </w:r>
      <w:r w:rsidR="00BF4A55">
        <w:t xml:space="preserve">The structure is infinite in the </w:t>
      </w:r>
      <w:r w:rsidR="00BF4A55" w:rsidRPr="00BF4A55">
        <w:rPr>
          <w:i/>
        </w:rPr>
        <w:t>z</w:t>
      </w:r>
      <w:r w:rsidR="00BF4A55">
        <w:t xml:space="preserve"> direction. </w:t>
      </w:r>
    </w:p>
    <w:p w:rsidR="0043153F" w:rsidRDefault="0043153F" w:rsidP="00E82631">
      <w:pPr>
        <w:ind w:firstLine="0"/>
        <w:jc w:val="both"/>
      </w:pPr>
    </w:p>
    <w:p w:rsidR="00E82631" w:rsidRDefault="00E82631" w:rsidP="00E82631">
      <w:pPr>
        <w:pStyle w:val="MTDisplayEquation"/>
      </w:pPr>
    </w:p>
    <w:p w:rsidR="00E82631" w:rsidRDefault="00E82631" w:rsidP="0043153F">
      <w:pPr>
        <w:pStyle w:val="MTDisplayEquation"/>
        <w:ind w:left="270" w:hanging="270"/>
        <w:rPr>
          <w:rFonts w:ascii="Times New Roman" w:hAnsi="Times New Roman" w:cs="Times New Roman"/>
          <w:sz w:val="24"/>
          <w:szCs w:val="24"/>
        </w:rPr>
      </w:pPr>
      <w:r w:rsidRPr="00DD2C57">
        <w:rPr>
          <w:rFonts w:ascii="Times New Roman" w:hAnsi="Times New Roman" w:cs="Times New Roman"/>
          <w:sz w:val="24"/>
          <w:szCs w:val="24"/>
        </w:rPr>
        <w:t xml:space="preserve">a) </w:t>
      </w:r>
      <w:r w:rsidR="0043153F">
        <w:rPr>
          <w:rFonts w:ascii="Times New Roman" w:hAnsi="Times New Roman" w:cs="Times New Roman"/>
          <w:sz w:val="24"/>
          <w:szCs w:val="24"/>
        </w:rPr>
        <w:t>Assuming that the metal shield is neutral (no net charge), f</w:t>
      </w:r>
      <w:r w:rsidRPr="00DD2C57">
        <w:rPr>
          <w:rFonts w:ascii="Times New Roman" w:hAnsi="Times New Roman" w:cs="Times New Roman"/>
          <w:sz w:val="24"/>
          <w:szCs w:val="24"/>
        </w:rPr>
        <w:t xml:space="preserve">ind the electric field vector </w:t>
      </w:r>
      <w:r>
        <w:rPr>
          <w:rFonts w:ascii="Times New Roman" w:hAnsi="Times New Roman" w:cs="Times New Roman"/>
          <w:sz w:val="24"/>
          <w:szCs w:val="24"/>
        </w:rPr>
        <w:t xml:space="preserve">in all </w:t>
      </w:r>
      <w:r w:rsidR="005858AF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regions: </w:t>
      </w:r>
      <w:r w:rsidR="0043153F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4315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r w:rsidRPr="00DD2C57">
        <w:rPr>
          <w:rFonts w:ascii="Times New Roman" w:hAnsi="Times New Roman" w:cs="Times New Roman"/>
          <w:i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58AF">
        <w:rPr>
          <w:rFonts w:ascii="Times New Roman" w:hAnsi="Times New Roman" w:cs="Times New Roman"/>
          <w:sz w:val="24"/>
          <w:szCs w:val="24"/>
        </w:rPr>
        <w:t xml:space="preserve"> </w:t>
      </w:r>
      <w:r w:rsidRPr="00DD2C5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DD2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53F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4315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r w:rsidRPr="00DD2C57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58AF">
        <w:rPr>
          <w:rFonts w:ascii="Times New Roman" w:hAnsi="Times New Roman" w:cs="Times New Roman"/>
          <w:sz w:val="24"/>
          <w:szCs w:val="24"/>
        </w:rPr>
        <w:t xml:space="preserve"> </w:t>
      </w:r>
      <w:r w:rsidR="005858AF">
        <w:rPr>
          <w:rFonts w:ascii="Times New Roman" w:hAnsi="Times New Roman" w:cs="Times New Roman"/>
          <w:i/>
          <w:sz w:val="24"/>
          <w:szCs w:val="24"/>
        </w:rPr>
        <w:t>b</w:t>
      </w:r>
      <w:r w:rsidR="005858AF">
        <w:rPr>
          <w:rFonts w:ascii="Times New Roman" w:hAnsi="Times New Roman" w:cs="Times New Roman"/>
          <w:sz w:val="24"/>
          <w:szCs w:val="24"/>
        </w:rPr>
        <w:t xml:space="preserve">  &lt;</w:t>
      </w:r>
      <w:r w:rsidR="005858AF" w:rsidRPr="00DD2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8AF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585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8AF">
        <w:rPr>
          <w:rFonts w:ascii="Times New Roman" w:hAnsi="Times New Roman" w:cs="Times New Roman"/>
          <w:sz w:val="24"/>
          <w:szCs w:val="24"/>
        </w:rPr>
        <w:t xml:space="preserve"> &lt; </w:t>
      </w:r>
      <w:r w:rsidR="005858AF">
        <w:rPr>
          <w:rFonts w:ascii="Times New Roman" w:hAnsi="Times New Roman" w:cs="Times New Roman"/>
          <w:i/>
          <w:sz w:val="24"/>
          <w:szCs w:val="24"/>
        </w:rPr>
        <w:t>c</w:t>
      </w:r>
      <w:r w:rsidR="005858A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3153F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4315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="005858AF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6D4" w:rsidRDefault="007256D4" w:rsidP="0043153F">
      <w:pPr>
        <w:pStyle w:val="MTDisplayEquation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7256D4" w:rsidRDefault="007256D4" w:rsidP="0043153F">
      <w:pPr>
        <w:pStyle w:val="MTDisplayEquation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A21C6">
        <w:rPr>
          <w:rFonts w:ascii="Times New Roman" w:hAnsi="Times New Roman" w:cs="Times New Roman"/>
          <w:sz w:val="24"/>
          <w:szCs w:val="24"/>
        </w:rPr>
        <w:t>Assuming that the metal shield is neutral (no net charge), f</w:t>
      </w:r>
      <w:r w:rsidR="007836AC">
        <w:rPr>
          <w:rFonts w:ascii="Times New Roman" w:hAnsi="Times New Roman" w:cs="Times New Roman"/>
          <w:sz w:val="24"/>
          <w:szCs w:val="24"/>
        </w:rPr>
        <w:t>ind the surface charge densities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53F">
        <w:rPr>
          <w:i/>
        </w:rPr>
        <w:sym w:font="Symbol" w:char="F072"/>
      </w:r>
      <w:proofErr w:type="spellStart"/>
      <w:r w:rsidRPr="007256D4">
        <w:rPr>
          <w:rFonts w:ascii="Times New Roman" w:hAnsi="Times New Roman" w:cs="Times New Roman"/>
          <w:i/>
          <w:vertAlign w:val="subscript"/>
        </w:rPr>
        <w:t>s</w:t>
      </w:r>
      <w:r w:rsidR="007836AC">
        <w:rPr>
          <w:rFonts w:ascii="Times New Roman" w:hAnsi="Times New Roman" w:cs="Times New Roman"/>
          <w:i/>
          <w:vertAlign w:val="subscript"/>
        </w:rPr>
        <w:t>b</w:t>
      </w:r>
      <w:proofErr w:type="spellEnd"/>
      <w:r w:rsidRPr="007256D4">
        <w:rPr>
          <w:rFonts w:ascii="Times New Roman" w:hAnsi="Times New Roman" w:cs="Times New Roman"/>
          <w:vertAlign w:val="subscript"/>
        </w:rPr>
        <w:t xml:space="preserve"> </w:t>
      </w:r>
      <w:r w:rsidR="007836AC" w:rsidRPr="007836AC">
        <w:rPr>
          <w:rFonts w:ascii="Times New Roman" w:hAnsi="Times New Roman" w:cs="Times New Roman"/>
          <w:sz w:val="24"/>
          <w:szCs w:val="24"/>
        </w:rPr>
        <w:t xml:space="preserve">and </w:t>
      </w:r>
      <w:r w:rsidR="007836AC" w:rsidRPr="00996CE7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7836AC" w:rsidRPr="00996CE7">
        <w:rPr>
          <w:rFonts w:ascii="Times New Roman" w:hAnsi="Times New Roman" w:cs="Times New Roman"/>
          <w:i/>
          <w:sz w:val="24"/>
          <w:szCs w:val="24"/>
          <w:vertAlign w:val="subscript"/>
        </w:rPr>
        <w:t>sc</w:t>
      </w:r>
      <w:r w:rsidR="007836AC" w:rsidRPr="00996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7836AC">
        <w:rPr>
          <w:rFonts w:ascii="Times New Roman" w:hAnsi="Times New Roman" w:cs="Times New Roman"/>
          <w:sz w:val="24"/>
          <w:szCs w:val="24"/>
        </w:rPr>
        <w:t xml:space="preserve">inner and </w:t>
      </w:r>
      <w:r>
        <w:rPr>
          <w:rFonts w:ascii="Times New Roman" w:hAnsi="Times New Roman" w:cs="Times New Roman"/>
          <w:sz w:val="24"/>
          <w:szCs w:val="24"/>
        </w:rPr>
        <w:t>outer surface</w:t>
      </w:r>
      <w:r w:rsidR="007836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PEC shield. </w:t>
      </w:r>
    </w:p>
    <w:p w:rsidR="00E82631" w:rsidRDefault="00E82631" w:rsidP="00E8263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82631" w:rsidRDefault="00203554" w:rsidP="00EA21C6">
      <w:pPr>
        <w:pStyle w:val="MTDisplayEquation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82631">
        <w:rPr>
          <w:rFonts w:ascii="Times New Roman" w:hAnsi="Times New Roman" w:cs="Times New Roman"/>
          <w:sz w:val="24"/>
          <w:szCs w:val="24"/>
        </w:rPr>
        <w:t xml:space="preserve">) </w:t>
      </w:r>
      <w:r w:rsidR="000723B7">
        <w:rPr>
          <w:rFonts w:ascii="Times New Roman" w:hAnsi="Times New Roman" w:cs="Times New Roman"/>
          <w:sz w:val="24"/>
          <w:szCs w:val="24"/>
        </w:rPr>
        <w:t>F</w:t>
      </w:r>
      <w:r w:rsidR="002B3DA5">
        <w:rPr>
          <w:rFonts w:ascii="Times New Roman" w:hAnsi="Times New Roman" w:cs="Times New Roman"/>
          <w:sz w:val="24"/>
          <w:szCs w:val="24"/>
        </w:rPr>
        <w:t>ind the surface charge densit</w:t>
      </w:r>
      <w:r w:rsidR="000723B7">
        <w:rPr>
          <w:rFonts w:ascii="Times New Roman" w:hAnsi="Times New Roman" w:cs="Times New Roman"/>
          <w:sz w:val="24"/>
          <w:szCs w:val="24"/>
        </w:rPr>
        <w:t xml:space="preserve">y </w:t>
      </w:r>
      <w:r w:rsidR="002B3DA5" w:rsidRPr="00996CE7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2B3DA5" w:rsidRPr="00996CE7">
        <w:rPr>
          <w:rFonts w:ascii="Times New Roman" w:hAnsi="Times New Roman" w:cs="Times New Roman"/>
          <w:i/>
          <w:sz w:val="24"/>
          <w:szCs w:val="24"/>
          <w:vertAlign w:val="subscript"/>
        </w:rPr>
        <w:t>sc</w:t>
      </w:r>
      <w:r w:rsidR="000723B7">
        <w:rPr>
          <w:rFonts w:ascii="Times New Roman" w:hAnsi="Times New Roman" w:cs="Times New Roman"/>
          <w:sz w:val="24"/>
          <w:szCs w:val="24"/>
        </w:rPr>
        <w:t xml:space="preserve"> on the outer surface of the shield </w:t>
      </w:r>
      <w:r w:rsidR="0043153F">
        <w:rPr>
          <w:rFonts w:ascii="Times New Roman" w:hAnsi="Times New Roman" w:cs="Times New Roman"/>
          <w:sz w:val="24"/>
          <w:szCs w:val="24"/>
        </w:rPr>
        <w:t xml:space="preserve">assuming that the metal shield is now grounded. </w:t>
      </w:r>
    </w:p>
    <w:p w:rsidR="00E82631" w:rsidRDefault="00E82631" w:rsidP="00E8263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82631" w:rsidRDefault="00203554" w:rsidP="00E82631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82631">
        <w:rPr>
          <w:rFonts w:ascii="Times New Roman" w:hAnsi="Times New Roman" w:cs="Times New Roman"/>
          <w:sz w:val="24"/>
          <w:szCs w:val="24"/>
        </w:rPr>
        <w:t xml:space="preserve">) </w:t>
      </w:r>
      <w:r w:rsidR="0043153F">
        <w:rPr>
          <w:rFonts w:ascii="Times New Roman" w:hAnsi="Times New Roman" w:cs="Times New Roman"/>
          <w:sz w:val="24"/>
          <w:szCs w:val="24"/>
        </w:rPr>
        <w:t>For the grounded case in part (</w:t>
      </w:r>
      <w:r w:rsidR="00F7572F">
        <w:rPr>
          <w:rFonts w:ascii="Times New Roman" w:hAnsi="Times New Roman" w:cs="Times New Roman"/>
          <w:sz w:val="24"/>
          <w:szCs w:val="24"/>
        </w:rPr>
        <w:t>c</w:t>
      </w:r>
      <w:r w:rsidR="0043153F">
        <w:rPr>
          <w:rFonts w:ascii="Times New Roman" w:hAnsi="Times New Roman" w:cs="Times New Roman"/>
          <w:sz w:val="24"/>
          <w:szCs w:val="24"/>
        </w:rPr>
        <w:t>), f</w:t>
      </w:r>
      <w:r w:rsidR="00E82631">
        <w:rPr>
          <w:rFonts w:ascii="Times New Roman" w:hAnsi="Times New Roman" w:cs="Times New Roman"/>
          <w:sz w:val="24"/>
          <w:szCs w:val="24"/>
        </w:rPr>
        <w:t xml:space="preserve">ind the voltage drop </w:t>
      </w:r>
      <w:r w:rsidR="00E82631" w:rsidRPr="00092E46">
        <w:rPr>
          <w:rFonts w:ascii="Times New Roman" w:hAnsi="Times New Roman" w:cs="Times New Roman"/>
          <w:i/>
          <w:sz w:val="24"/>
          <w:szCs w:val="24"/>
        </w:rPr>
        <w:t>V</w:t>
      </w:r>
      <w:r w:rsidR="00E82631" w:rsidRPr="00510137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r w:rsidR="00E82631">
        <w:rPr>
          <w:rFonts w:ascii="Times New Roman" w:hAnsi="Times New Roman" w:cs="Times New Roman"/>
          <w:sz w:val="24"/>
          <w:szCs w:val="24"/>
        </w:rPr>
        <w:t xml:space="preserve">, where </w:t>
      </w:r>
      <w:r w:rsidR="00E82631" w:rsidRPr="00092E46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E82631">
        <w:rPr>
          <w:rFonts w:ascii="Times New Roman" w:hAnsi="Times New Roman" w:cs="Times New Roman"/>
          <w:sz w:val="24"/>
          <w:szCs w:val="24"/>
        </w:rPr>
        <w:t xml:space="preserve"> is a</w:t>
      </w:r>
      <w:r w:rsidR="0043153F">
        <w:rPr>
          <w:rFonts w:ascii="Times New Roman" w:hAnsi="Times New Roman" w:cs="Times New Roman"/>
          <w:sz w:val="24"/>
          <w:szCs w:val="24"/>
        </w:rPr>
        <w:t>t the origin</w:t>
      </w:r>
      <w:r w:rsidR="00E82631">
        <w:rPr>
          <w:rFonts w:ascii="Times New Roman" w:hAnsi="Times New Roman" w:cs="Times New Roman"/>
          <w:sz w:val="24"/>
          <w:szCs w:val="24"/>
        </w:rPr>
        <w:t xml:space="preserve"> and </w:t>
      </w:r>
      <w:r w:rsidR="00E82631" w:rsidRPr="00092E46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3D6E1E">
        <w:rPr>
          <w:rFonts w:ascii="Times New Roman" w:hAnsi="Times New Roman" w:cs="Times New Roman"/>
          <w:sz w:val="24"/>
          <w:szCs w:val="24"/>
        </w:rPr>
        <w:t xml:space="preserve"> is </w:t>
      </w:r>
      <w:r w:rsidR="00E82631">
        <w:rPr>
          <w:rFonts w:ascii="Times New Roman" w:hAnsi="Times New Roman" w:cs="Times New Roman"/>
          <w:sz w:val="24"/>
          <w:szCs w:val="24"/>
        </w:rPr>
        <w:t xml:space="preserve">at infinity. </w:t>
      </w:r>
    </w:p>
    <w:p w:rsidR="00E82631" w:rsidRDefault="0007265A" w:rsidP="00E8263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07265A">
        <w:rPr>
          <w:noProof/>
        </w:rPr>
        <w:pict>
          <v:group id="_x0000_s1149" style="position:absolute;margin-left:24pt;margin-top:11.7pt;width:403.2pt;height:370.2pt;z-index:251719680" coordorigin="2076,5580" coordsize="8064,7404">
            <v:oval id="_x0000_s1112" style="position:absolute;left:3204;top:7032;width:4752;height:4752" o:regroupid="38" fillcolor="#ffc000" strokecolor="black [3213]" strokeweight="1.5pt"/>
            <v:oval id="_x0000_s1113" style="position:absolute;left:3612;top:7488;width:3876;height:3876" o:regroupid="38" fillcolor="white [3212]" strokecolor="black [3213]" strokeweight="1.5pt"/>
            <v:shape id="_x0000_s1121" type="#_x0000_t202" style="position:absolute;left:4836;top:7068;width:984;height:432" o:regroupid="38" filled="f" stroked="f">
              <v:textbox>
                <w:txbxContent>
                  <w:p w:rsidR="00E82631" w:rsidRPr="00377D59" w:rsidRDefault="00E82631" w:rsidP="00E82631">
                    <w:pPr>
                      <w:ind w:firstLine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77D59">
                      <w:rPr>
                        <w:rFonts w:ascii="Arial" w:hAnsi="Arial" w:cs="Arial"/>
                        <w:sz w:val="28"/>
                        <w:szCs w:val="28"/>
                      </w:rPr>
                      <w:t>PEC</w:t>
                    </w:r>
                  </w:p>
                </w:txbxContent>
              </v:textbox>
            </v:shape>
            <v:oval id="_x0000_s1142" style="position:absolute;left:5028;top:8796;width:1140;height:1140" fillcolor="white [3212]" strokecolor="red" strokeweight="2.25pt"/>
            <v:shape id="_x0000_s1118" type="#_x0000_t32" style="position:absolute;left:5616;top:7260;width:924;height:2088;flip:y" o:connectortype="straight" o:regroupid="38">
              <v:stroke endarrow="block"/>
            </v:shape>
            <v:shape id="_x0000_s1116" type="#_x0000_t202" style="position:absolute;left:6408;top:8496;width:552;height:432" o:regroupid="38" filled="f" stroked="f">
              <v:textbox style="mso-next-textbox:#_x0000_s1116">
                <w:txbxContent>
                  <w:p w:rsidR="00E82631" w:rsidRPr="00B94D11" w:rsidRDefault="00BF4A55" w:rsidP="00E8263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15" type="#_x0000_t202" style="position:absolute;left:5604;top:7800;width:552;height:432" o:regroupid="38" filled="f" stroked="f">
              <v:textbox style="mso-next-textbox:#_x0000_s1115">
                <w:txbxContent>
                  <w:p w:rsidR="00E82631" w:rsidRPr="00B94D11" w:rsidRDefault="00BF4A55" w:rsidP="00E8263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117" type="#_x0000_t202" style="position:absolute;left:4392;top:8544;width:948;height:612" o:regroupid="38" filled="f" stroked="f">
              <v:textbox style="mso-next-textbox:#_x0000_s1117">
                <w:txbxContent>
                  <w:p w:rsidR="00E82631" w:rsidRPr="003407A6" w:rsidRDefault="00E82631" w:rsidP="00E82631">
                    <w:pPr>
                      <w:ind w:firstLine="0"/>
                    </w:pPr>
                    <w:r>
                      <w:rPr>
                        <w:i/>
                        <w:sz w:val="36"/>
                        <w:szCs w:val="36"/>
                      </w:rPr>
                      <w:sym w:font="Symbol" w:char="F072"/>
                    </w:r>
                    <w:r w:rsidR="00BF4A55">
                      <w:rPr>
                        <w:i/>
                        <w:sz w:val="36"/>
                        <w:szCs w:val="36"/>
                        <w:vertAlign w:val="subscript"/>
                      </w:rPr>
                      <w:t>s</w:t>
                    </w:r>
                    <w:r w:rsidRPr="003407A6">
                      <w:rPr>
                        <w:sz w:val="36"/>
                        <w:szCs w:val="3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114" type="#_x0000_t32" style="position:absolute;left:5616;top:8892;width:1788;height:468;flip:y" o:connectortype="straight" o:regroupid="38">
              <v:stroke endarrow="block"/>
            </v:shape>
            <v:shape id="_x0000_s1143" type="#_x0000_t32" style="position:absolute;left:5616;top:9372;width:372;height:360" o:connectortype="straight">
              <v:stroke endarrow="block"/>
            </v:shape>
            <v:shape id="_x0000_s1144" type="#_x0000_t202" style="position:absolute;left:5988;top:9684;width:552;height:432" filled="f" stroked="f">
              <v:textbox style="mso-next-textbox:#_x0000_s1144">
                <w:txbxContent>
                  <w:p w:rsidR="00BF4A55" w:rsidRPr="00B94D11" w:rsidRDefault="00BF4A55" w:rsidP="00BF4A55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45" type="#_x0000_t32" style="position:absolute;left:2076;top:9360;width:7392;height:1" o:connectortype="straight"/>
            <v:shape id="_x0000_s1146" type="#_x0000_t32" style="position:absolute;left:5616;top:6180;width:1;height:6804" o:connectortype="straight"/>
            <v:shape id="_x0000_s1147" type="#_x0000_t202" style="position:absolute;left:9588;top:9084;width:552;height:432" filled="f" stroked="f">
              <v:textbox style="mso-next-textbox:#_x0000_s1147">
                <w:txbxContent>
                  <w:p w:rsidR="00BF4A55" w:rsidRPr="00B94D11" w:rsidRDefault="00BF4A55" w:rsidP="00BF4A55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48" type="#_x0000_t202" style="position:absolute;left:5400;top:5580;width:660;height:492" filled="f" stroked="f">
              <v:textbox style="mso-next-textbox:#_x0000_s1148">
                <w:txbxContent>
                  <w:p w:rsidR="00BF4A55" w:rsidRPr="00B94D11" w:rsidRDefault="00BF4A55" w:rsidP="00BF4A55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</w:pict>
      </w: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pStyle w:val="MTDisplayEquation"/>
      </w:pPr>
    </w:p>
    <w:p w:rsidR="00E82631" w:rsidRDefault="00E82631" w:rsidP="00E8263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82631" w:rsidRDefault="00E82631" w:rsidP="00E82631">
      <w:pPr>
        <w:pStyle w:val="MTDisplayEquation"/>
      </w:pPr>
      <w:r>
        <w:lastRenderedPageBreak/>
        <w:t>ROOM FOR WORK</w:t>
      </w:r>
    </w:p>
    <w:p w:rsidR="00E82631" w:rsidRDefault="00E82631" w:rsidP="00E82631">
      <w:pPr>
        <w:pStyle w:val="MTDisplayEquation"/>
      </w:pPr>
    </w:p>
    <w:p w:rsidR="00166292" w:rsidRDefault="00166292" w:rsidP="00166292">
      <w:pPr>
        <w:ind w:firstLine="0"/>
        <w:rPr>
          <w:color w:val="FF0000"/>
        </w:rPr>
      </w:pPr>
      <w:r w:rsidRPr="00841F38">
        <w:rPr>
          <w:color w:val="FF0000"/>
        </w:rPr>
        <w:t>Solution</w:t>
      </w:r>
    </w:p>
    <w:p w:rsidR="00166292" w:rsidRDefault="00166292" w:rsidP="00166292">
      <w:pPr>
        <w:ind w:firstLine="0"/>
      </w:pPr>
    </w:p>
    <w:p w:rsidR="00166292" w:rsidRDefault="00166292" w:rsidP="00166292">
      <w:pPr>
        <w:ind w:firstLine="0"/>
      </w:pPr>
      <w:r>
        <w:t xml:space="preserve">We can use Gauss’s law for this problem, where the Gaussian surface is a cylinder of radius </w:t>
      </w:r>
      <w:r w:rsidRPr="00166292">
        <w:rPr>
          <w:i/>
        </w:rPr>
        <w:sym w:font="Symbol" w:char="F072"/>
      </w:r>
      <w:r>
        <w:t xml:space="preserve"> and height </w:t>
      </w:r>
      <w:r w:rsidRPr="00166292">
        <w:rPr>
          <w:i/>
        </w:rPr>
        <w:t>h</w:t>
      </w:r>
      <w:r>
        <w:t>.  We have</w:t>
      </w:r>
    </w:p>
    <w:p w:rsidR="00166292" w:rsidRDefault="00166292" w:rsidP="00166292">
      <w:pPr>
        <w:ind w:firstLine="0"/>
      </w:pPr>
    </w:p>
    <w:p w:rsidR="00166292" w:rsidRDefault="00166292" w:rsidP="00166292">
      <w:pPr>
        <w:ind w:firstLine="0"/>
      </w:pPr>
      <w:r w:rsidRPr="00166292">
        <w:rPr>
          <w:position w:val="-14"/>
        </w:rPr>
        <w:object w:dxaOrig="1780" w:dyaOrig="400">
          <v:shape id="_x0000_i1089" type="#_x0000_t75" style="width:89.25pt;height:20.25pt" o:ole="">
            <v:imagedata r:id="rId132" o:title=""/>
          </v:shape>
          <o:OLEObject Type="Embed" ProgID="Equation.DSMT4" ShapeID="_x0000_i1089" DrawAspect="Content" ObjectID="_1444241994" r:id="rId133"/>
        </w:object>
      </w:r>
    </w:p>
    <w:p w:rsidR="00166292" w:rsidRDefault="00166292" w:rsidP="00166292">
      <w:pPr>
        <w:ind w:firstLine="0"/>
      </w:pPr>
    </w:p>
    <w:p w:rsidR="00166292" w:rsidRDefault="00166292" w:rsidP="00166292">
      <w:pPr>
        <w:ind w:firstLine="0"/>
      </w:pPr>
      <w:r>
        <w:t>This gives us</w:t>
      </w:r>
    </w:p>
    <w:p w:rsidR="00166292" w:rsidRDefault="00166292" w:rsidP="00166292">
      <w:pPr>
        <w:ind w:firstLine="0"/>
      </w:pPr>
    </w:p>
    <w:p w:rsidR="00166292" w:rsidRDefault="003D3667" w:rsidP="00166292">
      <w:pPr>
        <w:ind w:firstLine="0"/>
      </w:pPr>
      <w:r w:rsidRPr="003D3667">
        <w:rPr>
          <w:position w:val="-32"/>
        </w:rPr>
        <w:object w:dxaOrig="1660" w:dyaOrig="760">
          <v:shape id="_x0000_i1091" type="#_x0000_t75" style="width:83.25pt;height:38.25pt" o:ole="">
            <v:imagedata r:id="rId134" o:title=""/>
          </v:shape>
          <o:OLEObject Type="Embed" ProgID="Equation.DSMT4" ShapeID="_x0000_i1091" DrawAspect="Content" ObjectID="_1444241995" r:id="rId135"/>
        </w:object>
      </w:r>
      <w:r w:rsidR="00166292">
        <w:t>.</w:t>
      </w:r>
    </w:p>
    <w:p w:rsidR="00166292" w:rsidRDefault="00166292" w:rsidP="00166292">
      <w:pPr>
        <w:ind w:firstLine="0"/>
      </w:pPr>
    </w:p>
    <w:p w:rsidR="00D9687B" w:rsidRDefault="00D9687B" w:rsidP="00166292">
      <w:pPr>
        <w:ind w:firstLine="0"/>
      </w:pPr>
      <w:r>
        <w:t>Inside the PEC we do not need Gauss’s law to find the electric field: it is zero.</w:t>
      </w:r>
    </w:p>
    <w:p w:rsidR="00166292" w:rsidRDefault="00166292" w:rsidP="00166292">
      <w:pPr>
        <w:ind w:firstLine="0"/>
      </w:pPr>
    </w:p>
    <w:p w:rsidR="00D9687B" w:rsidRDefault="00D9687B" w:rsidP="00166292">
      <w:pPr>
        <w:ind w:firstLine="0"/>
      </w:pPr>
    </w:p>
    <w:p w:rsidR="00166292" w:rsidRPr="00932CAC" w:rsidRDefault="00D9687B" w:rsidP="00166292">
      <w:pPr>
        <w:ind w:firstLine="0"/>
        <w:rPr>
          <w:b/>
        </w:rPr>
      </w:pPr>
      <w:r w:rsidRPr="00932CAC">
        <w:rPr>
          <w:b/>
        </w:rPr>
        <w:t xml:space="preserve">Part </w:t>
      </w:r>
      <w:r w:rsidR="00166292" w:rsidRPr="00932CAC">
        <w:rPr>
          <w:b/>
        </w:rPr>
        <w:t xml:space="preserve">(a) </w:t>
      </w:r>
    </w:p>
    <w:p w:rsidR="00D9687B" w:rsidRDefault="00D9687B" w:rsidP="00166292">
      <w:pPr>
        <w:ind w:firstLine="0"/>
      </w:pPr>
    </w:p>
    <w:p w:rsidR="00E82631" w:rsidRPr="000E2E7A" w:rsidRDefault="00D9687B" w:rsidP="00E82631">
      <w:pPr>
        <w:pStyle w:val="MTDisplayEquation"/>
      </w:pPr>
      <w:r w:rsidRPr="00D9687B">
        <w:rPr>
          <w:position w:val="-54"/>
        </w:rPr>
        <w:object w:dxaOrig="2799" w:dyaOrig="1160">
          <v:shape id="_x0000_i1090" type="#_x0000_t75" style="width:140.25pt;height:58.5pt" o:ole="">
            <v:imagedata r:id="rId136" o:title=""/>
          </v:shape>
          <o:OLEObject Type="Embed" ProgID="Equation.DSMT4" ShapeID="_x0000_i1090" DrawAspect="Content" ObjectID="_1444241996" r:id="rId137"/>
        </w:object>
      </w:r>
    </w:p>
    <w:p w:rsidR="00D9687B" w:rsidRDefault="00D9687B">
      <w:pPr>
        <w:ind w:firstLine="0"/>
      </w:pPr>
    </w:p>
    <w:p w:rsidR="00D9687B" w:rsidRDefault="00D9687B">
      <w:pPr>
        <w:ind w:firstLine="0"/>
      </w:pPr>
    </w:p>
    <w:p w:rsidR="00D9687B" w:rsidRDefault="00D9687B">
      <w:pPr>
        <w:ind w:firstLine="0"/>
      </w:pPr>
      <w:r>
        <w:t>Hence we have:</w:t>
      </w:r>
    </w:p>
    <w:p w:rsidR="00D9687B" w:rsidRDefault="00D9687B">
      <w:pPr>
        <w:ind w:firstLine="0"/>
      </w:pPr>
    </w:p>
    <w:p w:rsidR="00932CAC" w:rsidRDefault="00156D0C">
      <w:pPr>
        <w:ind w:firstLine="0"/>
      </w:pPr>
      <w:r w:rsidRPr="00D9687B">
        <w:rPr>
          <w:position w:val="-106"/>
        </w:rPr>
        <w:object w:dxaOrig="3180" w:dyaOrig="2240">
          <v:shape id="_x0000_i1100" type="#_x0000_t75" style="width:159pt;height:113.25pt" o:ole="" filled="t" fillcolor="yellow">
            <v:imagedata r:id="rId138" o:title=""/>
          </v:shape>
          <o:OLEObject Type="Embed" ProgID="Equation.DSMT4" ShapeID="_x0000_i1100" DrawAspect="Content" ObjectID="_1444241997" r:id="rId139"/>
        </w:object>
      </w:r>
    </w:p>
    <w:p w:rsidR="00932CAC" w:rsidRDefault="00932CAC">
      <w:pPr>
        <w:ind w:firstLine="0"/>
      </w:pPr>
    </w:p>
    <w:p w:rsidR="00932CAC" w:rsidRDefault="00932CAC" w:rsidP="00932CAC">
      <w:pPr>
        <w:ind w:firstLine="0"/>
        <w:rPr>
          <w:b/>
        </w:rPr>
      </w:pPr>
    </w:p>
    <w:p w:rsidR="00932CAC" w:rsidRDefault="00932CAC" w:rsidP="00932CAC">
      <w:pPr>
        <w:ind w:firstLine="0"/>
        <w:rPr>
          <w:b/>
        </w:rPr>
      </w:pPr>
      <w:r w:rsidRPr="00932CAC">
        <w:rPr>
          <w:b/>
        </w:rPr>
        <w:t>Part (</w:t>
      </w:r>
      <w:r>
        <w:rPr>
          <w:b/>
        </w:rPr>
        <w:t>b</w:t>
      </w:r>
      <w:r w:rsidRPr="00932CAC">
        <w:rPr>
          <w:b/>
        </w:rPr>
        <w:t xml:space="preserve">) </w:t>
      </w:r>
    </w:p>
    <w:p w:rsidR="00932CAC" w:rsidRDefault="00932CAC" w:rsidP="00932CAC">
      <w:pPr>
        <w:ind w:firstLine="0"/>
        <w:rPr>
          <w:b/>
        </w:rPr>
      </w:pPr>
    </w:p>
    <w:p w:rsidR="00932CAC" w:rsidRDefault="00932CAC" w:rsidP="00932CAC">
      <w:pPr>
        <w:ind w:firstLine="0"/>
      </w:pPr>
      <w:r w:rsidRPr="00932CAC">
        <w:t xml:space="preserve">Applying Gauss’s law to a Gaussian surface that is inside the PEC, we conclude that </w:t>
      </w:r>
      <w:r>
        <w:t>the total charge on the inner surface is the negative of the charge on the tube. Hence we have</w:t>
      </w:r>
    </w:p>
    <w:p w:rsidR="00932CAC" w:rsidRDefault="00932CAC" w:rsidP="00932CAC">
      <w:pPr>
        <w:ind w:firstLine="0"/>
      </w:pPr>
    </w:p>
    <w:p w:rsidR="00932CAC" w:rsidRPr="00932CAC" w:rsidRDefault="00932CAC" w:rsidP="00932CAC">
      <w:pPr>
        <w:ind w:firstLine="0"/>
      </w:pPr>
    </w:p>
    <w:p w:rsidR="00932CAC" w:rsidRDefault="00932CAC">
      <w:pPr>
        <w:ind w:firstLine="0"/>
      </w:pPr>
      <w:r w:rsidRPr="00194320">
        <w:object w:dxaOrig="2280" w:dyaOrig="400">
          <v:shape id="_x0000_i1092" type="#_x0000_t75" style="width:114pt;height:20.25pt" o:ole="" fillcolor="yellow">
            <v:imagedata r:id="rId140" o:title=""/>
          </v:shape>
          <o:OLEObject Type="Embed" ProgID="Equation.DSMT4" ShapeID="_x0000_i1092" DrawAspect="Content" ObjectID="_1444241998" r:id="rId141"/>
        </w:object>
      </w:r>
      <w:r w:rsidR="00D93178">
        <w:t>,</w:t>
      </w:r>
    </w:p>
    <w:p w:rsidR="00932CAC" w:rsidRDefault="00932CAC">
      <w:pPr>
        <w:ind w:firstLine="0"/>
      </w:pPr>
    </w:p>
    <w:p w:rsidR="00932CAC" w:rsidRDefault="006624C4">
      <w:pPr>
        <w:ind w:firstLine="0"/>
      </w:pPr>
      <w:proofErr w:type="gramStart"/>
      <w:r>
        <w:t>s</w:t>
      </w:r>
      <w:r w:rsidR="00D93178">
        <w:t>o</w:t>
      </w:r>
      <w:proofErr w:type="gramEnd"/>
      <w:r w:rsidR="00D93178">
        <w:t xml:space="preserve"> that</w:t>
      </w:r>
    </w:p>
    <w:p w:rsidR="00932CAC" w:rsidRDefault="00932CAC">
      <w:pPr>
        <w:ind w:firstLine="0"/>
      </w:pPr>
    </w:p>
    <w:p w:rsidR="00932CAC" w:rsidRDefault="00156D0C">
      <w:pPr>
        <w:ind w:firstLine="0"/>
      </w:pPr>
      <w:r w:rsidRPr="00932CAC">
        <w:rPr>
          <w:position w:val="-28"/>
        </w:rPr>
        <w:object w:dxaOrig="2320" w:dyaOrig="680">
          <v:shape id="_x0000_i1099" type="#_x0000_t75" style="width:116.25pt;height:34.5pt" o:ole="" filled="t" fillcolor="yellow">
            <v:imagedata r:id="rId142" o:title=""/>
          </v:shape>
          <o:OLEObject Type="Embed" ProgID="Equation.DSMT4" ShapeID="_x0000_i1099" DrawAspect="Content" ObjectID="_1444241999" r:id="rId143"/>
        </w:object>
      </w:r>
      <w:r w:rsidR="00932CAC">
        <w:t>.</w:t>
      </w:r>
    </w:p>
    <w:p w:rsidR="00D93178" w:rsidRDefault="00D93178">
      <w:pPr>
        <w:ind w:firstLine="0"/>
      </w:pPr>
    </w:p>
    <w:p w:rsidR="00D93178" w:rsidRDefault="00D93178">
      <w:pPr>
        <w:ind w:firstLine="0"/>
      </w:pPr>
      <w:r>
        <w:t>Since the PEC is neutral, the total charge on the outer surface is the negative of the total charge on the inner surface. Hence we have</w:t>
      </w:r>
    </w:p>
    <w:p w:rsidR="00D93178" w:rsidRDefault="00D93178">
      <w:pPr>
        <w:ind w:firstLine="0"/>
      </w:pPr>
    </w:p>
    <w:p w:rsidR="00932CAC" w:rsidRDefault="00D93178">
      <w:pPr>
        <w:ind w:firstLine="0"/>
      </w:pPr>
      <w:r w:rsidRPr="00932CAC">
        <w:rPr>
          <w:position w:val="-14"/>
        </w:rPr>
        <w:object w:dxaOrig="2260" w:dyaOrig="400">
          <v:shape id="_x0000_i1093" type="#_x0000_t75" style="width:113.25pt;height:20.25pt" o:ole="" fillcolor="yellow">
            <v:imagedata r:id="rId144" o:title=""/>
          </v:shape>
          <o:OLEObject Type="Embed" ProgID="Equation.DSMT4" ShapeID="_x0000_i1093" DrawAspect="Content" ObjectID="_1444242000" r:id="rId145"/>
        </w:object>
      </w:r>
      <w:r>
        <w:t>,</w:t>
      </w:r>
    </w:p>
    <w:p w:rsidR="00D93178" w:rsidRDefault="00D93178">
      <w:pPr>
        <w:ind w:firstLine="0"/>
      </w:pPr>
    </w:p>
    <w:p w:rsidR="00D93178" w:rsidRDefault="00D93178">
      <w:pPr>
        <w:ind w:firstLine="0"/>
      </w:pPr>
      <w:proofErr w:type="gramStart"/>
      <w:r>
        <w:t>so</w:t>
      </w:r>
      <w:proofErr w:type="gramEnd"/>
      <w:r>
        <w:t xml:space="preserve"> that</w:t>
      </w:r>
    </w:p>
    <w:p w:rsidR="00D93178" w:rsidRDefault="00D93178">
      <w:pPr>
        <w:ind w:firstLine="0"/>
      </w:pPr>
    </w:p>
    <w:p w:rsidR="00D93178" w:rsidRDefault="004140BB">
      <w:pPr>
        <w:ind w:firstLine="0"/>
      </w:pPr>
      <w:r w:rsidRPr="00932CAC">
        <w:rPr>
          <w:position w:val="-28"/>
        </w:rPr>
        <w:object w:dxaOrig="1480" w:dyaOrig="680">
          <v:shape id="_x0000_i1101" type="#_x0000_t75" style="width:74.25pt;height:34.5pt" o:ole="" fillcolor="yellow">
            <v:imagedata r:id="rId146" o:title=""/>
          </v:shape>
          <o:OLEObject Type="Embed" ProgID="Equation.DSMT4" ShapeID="_x0000_i1101" DrawAspect="Content" ObjectID="_1444242001" r:id="rId147"/>
        </w:object>
      </w:r>
    </w:p>
    <w:p w:rsidR="004140BB" w:rsidRDefault="004140BB">
      <w:pPr>
        <w:ind w:firstLine="0"/>
      </w:pPr>
    </w:p>
    <w:p w:rsidR="004140BB" w:rsidRDefault="004140BB">
      <w:pPr>
        <w:ind w:firstLine="0"/>
      </w:pPr>
      <w:proofErr w:type="gramStart"/>
      <w:r>
        <w:t>or</w:t>
      </w:r>
      <w:proofErr w:type="gramEnd"/>
    </w:p>
    <w:p w:rsidR="004140BB" w:rsidRDefault="004140BB">
      <w:pPr>
        <w:ind w:firstLine="0"/>
      </w:pPr>
    </w:p>
    <w:p w:rsidR="004140BB" w:rsidRDefault="005139A1">
      <w:pPr>
        <w:ind w:firstLine="0"/>
      </w:pPr>
      <w:r w:rsidRPr="00932CAC">
        <w:rPr>
          <w:position w:val="-28"/>
        </w:rPr>
        <w:object w:dxaOrig="2220" w:dyaOrig="680">
          <v:shape id="_x0000_i1102" type="#_x0000_t75" style="width:111pt;height:34.5pt" o:ole="" filled="t" fillcolor="yellow">
            <v:imagedata r:id="rId148" o:title=""/>
          </v:shape>
          <o:OLEObject Type="Embed" ProgID="Equation.DSMT4" ShapeID="_x0000_i1102" DrawAspect="Content" ObjectID="_1444242002" r:id="rId149"/>
        </w:object>
      </w:r>
      <w:r w:rsidR="004140BB">
        <w:t>.</w:t>
      </w:r>
    </w:p>
    <w:p w:rsidR="000D15AB" w:rsidRDefault="000D15AB">
      <w:pPr>
        <w:ind w:firstLine="0"/>
      </w:pPr>
    </w:p>
    <w:p w:rsidR="000D15AB" w:rsidRDefault="000D15AB">
      <w:pPr>
        <w:ind w:firstLine="0"/>
      </w:pPr>
    </w:p>
    <w:p w:rsidR="000D15AB" w:rsidRDefault="000D15AB" w:rsidP="000D15AB">
      <w:pPr>
        <w:ind w:firstLine="0"/>
        <w:rPr>
          <w:b/>
        </w:rPr>
      </w:pPr>
      <w:r w:rsidRPr="00932CAC">
        <w:rPr>
          <w:b/>
        </w:rPr>
        <w:t>Part (</w:t>
      </w:r>
      <w:r>
        <w:rPr>
          <w:b/>
        </w:rPr>
        <w:t>c</w:t>
      </w:r>
      <w:r w:rsidRPr="00932CAC">
        <w:rPr>
          <w:b/>
        </w:rPr>
        <w:t xml:space="preserve">) </w:t>
      </w:r>
    </w:p>
    <w:p w:rsidR="000D15AB" w:rsidRDefault="000D15AB">
      <w:pPr>
        <w:ind w:firstLine="0"/>
      </w:pPr>
    </w:p>
    <w:p w:rsidR="000D15AB" w:rsidRDefault="000D15AB">
      <w:pPr>
        <w:ind w:firstLine="0"/>
      </w:pPr>
      <w:r>
        <w:t>After grounding, the charge on the outer surface of the PEC shield is drained away and lost at infinity. Hence we have</w:t>
      </w:r>
    </w:p>
    <w:p w:rsidR="000D15AB" w:rsidRDefault="000D15AB">
      <w:pPr>
        <w:ind w:firstLine="0"/>
      </w:pPr>
    </w:p>
    <w:p w:rsidR="000D15AB" w:rsidRDefault="00156D0C">
      <w:pPr>
        <w:ind w:firstLine="0"/>
      </w:pPr>
      <w:r w:rsidRPr="000D15AB">
        <w:rPr>
          <w:position w:val="-12"/>
        </w:rPr>
        <w:object w:dxaOrig="1600" w:dyaOrig="380">
          <v:shape id="_x0000_i1098" type="#_x0000_t75" style="width:80.25pt;height:19.5pt" o:ole="" filled="t" fillcolor="yellow">
            <v:imagedata r:id="rId150" o:title=""/>
          </v:shape>
          <o:OLEObject Type="Embed" ProgID="Equation.DSMT4" ShapeID="_x0000_i1098" DrawAspect="Content" ObjectID="_1444242003" r:id="rId151"/>
        </w:object>
      </w:r>
      <w:r w:rsidR="000D15AB">
        <w:t>.</w:t>
      </w:r>
    </w:p>
    <w:p w:rsidR="00445526" w:rsidRDefault="00445526">
      <w:pPr>
        <w:ind w:firstLine="0"/>
      </w:pPr>
    </w:p>
    <w:p w:rsidR="00445526" w:rsidRDefault="00445526">
      <w:pPr>
        <w:ind w:firstLine="0"/>
      </w:pPr>
    </w:p>
    <w:p w:rsidR="00445526" w:rsidRDefault="00445526" w:rsidP="00445526">
      <w:pPr>
        <w:ind w:firstLine="0"/>
        <w:rPr>
          <w:b/>
        </w:rPr>
      </w:pPr>
      <w:r w:rsidRPr="00932CAC">
        <w:rPr>
          <w:b/>
        </w:rPr>
        <w:t>Part (</w:t>
      </w:r>
      <w:r>
        <w:rPr>
          <w:b/>
        </w:rPr>
        <w:t>d</w:t>
      </w:r>
      <w:r w:rsidRPr="00932CAC">
        <w:rPr>
          <w:b/>
        </w:rPr>
        <w:t xml:space="preserve">) </w:t>
      </w:r>
    </w:p>
    <w:p w:rsidR="00445526" w:rsidRDefault="00445526" w:rsidP="00445526">
      <w:pPr>
        <w:ind w:firstLine="0"/>
        <w:rPr>
          <w:b/>
        </w:rPr>
      </w:pPr>
    </w:p>
    <w:p w:rsidR="00445526" w:rsidRDefault="00445526" w:rsidP="00445526">
      <w:pPr>
        <w:ind w:firstLine="0"/>
      </w:pPr>
      <w:r>
        <w:t>The voltage drop is given by</w:t>
      </w:r>
    </w:p>
    <w:p w:rsidR="00445526" w:rsidRDefault="00445526" w:rsidP="00445526">
      <w:pPr>
        <w:ind w:firstLine="0"/>
      </w:pPr>
    </w:p>
    <w:p w:rsidR="00445526" w:rsidRDefault="00194320" w:rsidP="00445526">
      <w:pPr>
        <w:ind w:firstLine="0"/>
      </w:pPr>
      <w:r w:rsidRPr="00194320">
        <w:rPr>
          <w:position w:val="-34"/>
        </w:rPr>
        <w:object w:dxaOrig="2299" w:dyaOrig="780">
          <v:shape id="_x0000_i1094" type="#_x0000_t75" style="width:114.75pt;height:39.75pt" o:ole="" fillcolor="yellow">
            <v:imagedata r:id="rId152" o:title=""/>
          </v:shape>
          <o:OLEObject Type="Embed" ProgID="Equation.DSMT4" ShapeID="_x0000_i1094" DrawAspect="Content" ObjectID="_1444242004" r:id="rId153"/>
        </w:object>
      </w:r>
      <w:r>
        <w:t>.</w:t>
      </w:r>
    </w:p>
    <w:p w:rsidR="00194320" w:rsidRDefault="00194320" w:rsidP="00445526">
      <w:pPr>
        <w:ind w:firstLine="0"/>
      </w:pPr>
    </w:p>
    <w:p w:rsidR="00194320" w:rsidRDefault="00194320" w:rsidP="00445526">
      <w:pPr>
        <w:ind w:firstLine="0"/>
      </w:pPr>
      <w:r>
        <w:t>After grounding, there is no electric field outside the shield. There is also no electric field inside the shield, or inside the charge tube. Hence, we have</w:t>
      </w:r>
    </w:p>
    <w:p w:rsidR="00194320" w:rsidRDefault="00194320" w:rsidP="00445526">
      <w:pPr>
        <w:ind w:firstLine="0"/>
      </w:pPr>
    </w:p>
    <w:p w:rsidR="00194320" w:rsidRDefault="00194320" w:rsidP="00445526">
      <w:pPr>
        <w:ind w:firstLine="0"/>
      </w:pPr>
      <w:r w:rsidRPr="00194320">
        <w:rPr>
          <w:position w:val="-32"/>
        </w:rPr>
        <w:object w:dxaOrig="1380" w:dyaOrig="740">
          <v:shape id="_x0000_i1095" type="#_x0000_t75" style="width:69pt;height:37.5pt" o:ole="" fillcolor="yellow">
            <v:imagedata r:id="rId154" o:title=""/>
          </v:shape>
          <o:OLEObject Type="Embed" ProgID="Equation.DSMT4" ShapeID="_x0000_i1095" DrawAspect="Content" ObjectID="_1444242005" r:id="rId155"/>
        </w:object>
      </w:r>
      <w:r>
        <w:t>.</w:t>
      </w:r>
    </w:p>
    <w:p w:rsidR="00194320" w:rsidRDefault="00194320" w:rsidP="00445526">
      <w:pPr>
        <w:ind w:firstLine="0"/>
      </w:pPr>
    </w:p>
    <w:p w:rsidR="00194320" w:rsidRDefault="00F436CB" w:rsidP="00445526">
      <w:pPr>
        <w:ind w:firstLine="0"/>
      </w:pPr>
      <w:r>
        <w:lastRenderedPageBreak/>
        <w:t xml:space="preserve">This gives us </w:t>
      </w:r>
    </w:p>
    <w:p w:rsidR="00194320" w:rsidRPr="00445526" w:rsidRDefault="00194320" w:rsidP="00445526">
      <w:pPr>
        <w:ind w:firstLine="0"/>
      </w:pPr>
    </w:p>
    <w:p w:rsidR="00445526" w:rsidRDefault="00F436CB">
      <w:pPr>
        <w:ind w:firstLine="0"/>
      </w:pPr>
      <w:r w:rsidRPr="00194320">
        <w:rPr>
          <w:position w:val="-32"/>
        </w:rPr>
        <w:object w:dxaOrig="1820" w:dyaOrig="760">
          <v:shape id="_x0000_i1096" type="#_x0000_t75" style="width:90.75pt;height:38.25pt" o:ole="" fillcolor="yellow">
            <v:imagedata r:id="rId156" o:title=""/>
          </v:shape>
          <o:OLEObject Type="Embed" ProgID="Equation.DSMT4" ShapeID="_x0000_i1096" DrawAspect="Content" ObjectID="_1444242006" r:id="rId157"/>
        </w:object>
      </w:r>
      <w:r>
        <w:t>.</w:t>
      </w:r>
    </w:p>
    <w:p w:rsidR="00F436CB" w:rsidRDefault="00F436CB">
      <w:pPr>
        <w:ind w:firstLine="0"/>
      </w:pPr>
    </w:p>
    <w:p w:rsidR="00F436CB" w:rsidRDefault="00F436CB">
      <w:pPr>
        <w:ind w:firstLine="0"/>
      </w:pPr>
      <w:r>
        <w:t>The answer is then</w:t>
      </w:r>
    </w:p>
    <w:p w:rsidR="00F436CB" w:rsidRDefault="00F436CB">
      <w:pPr>
        <w:ind w:firstLine="0"/>
      </w:pPr>
    </w:p>
    <w:p w:rsidR="00F436CB" w:rsidRDefault="00F436CB">
      <w:pPr>
        <w:ind w:firstLine="0"/>
      </w:pPr>
      <w:r w:rsidRPr="00F436CB">
        <w:rPr>
          <w:position w:val="-30"/>
        </w:rPr>
        <w:object w:dxaOrig="2320" w:dyaOrig="700">
          <v:shape id="_x0000_i1097" type="#_x0000_t75" style="width:116.25pt;height:35.25pt" o:ole="" filled="t" fillcolor="yellow">
            <v:imagedata r:id="rId158" o:title=""/>
          </v:shape>
          <o:OLEObject Type="Embed" ProgID="Equation.DSMT4" ShapeID="_x0000_i1097" DrawAspect="Content" ObjectID="_1444242007" r:id="rId159"/>
        </w:object>
      </w:r>
      <w:r>
        <w:t>.</w:t>
      </w:r>
    </w:p>
    <w:p w:rsidR="00F436CB" w:rsidRDefault="00F436CB">
      <w:pPr>
        <w:ind w:firstLine="0"/>
      </w:pPr>
    </w:p>
    <w:p w:rsidR="00F436CB" w:rsidRDefault="00F436CB">
      <w:pPr>
        <w:ind w:firstLine="0"/>
      </w:pPr>
    </w:p>
    <w:p w:rsidR="00670ED3" w:rsidRDefault="00670ED3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670ED3" w:rsidRDefault="00670ED3" w:rsidP="00670ED3">
      <w:pPr>
        <w:pStyle w:val="MTDisplayEquation"/>
      </w:pPr>
      <w:r>
        <w:lastRenderedPageBreak/>
        <w:t>ROOM FOR WORK</w:t>
      </w:r>
    </w:p>
    <w:p w:rsidR="003B1019" w:rsidRPr="000E2E7A" w:rsidRDefault="003B1019" w:rsidP="000E2E7A">
      <w:pPr>
        <w:pStyle w:val="MTDisplayEquation"/>
      </w:pPr>
    </w:p>
    <w:sectPr w:rsidR="003B1019" w:rsidRPr="000E2E7A" w:rsidSect="001F1460">
      <w:footerReference w:type="even" r:id="rId160"/>
      <w:footerReference w:type="default" r:id="rId161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26" w:rsidRDefault="00536526">
      <w:r>
        <w:separator/>
      </w:r>
    </w:p>
  </w:endnote>
  <w:endnote w:type="continuationSeparator" w:id="0">
    <w:p w:rsidR="00536526" w:rsidRDefault="0053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0726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0726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7A7">
      <w:rPr>
        <w:rStyle w:val="PageNumber"/>
        <w:noProof/>
      </w:rPr>
      <w:t>8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26" w:rsidRDefault="00536526">
      <w:r>
        <w:separator/>
      </w:r>
    </w:p>
  </w:footnote>
  <w:footnote w:type="continuationSeparator" w:id="0">
    <w:p w:rsidR="00536526" w:rsidRDefault="00536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 fillcolor="white">
      <v:fill color="white"/>
      <o:colormru v:ext="edit" colors="#fc0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3276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515AE"/>
    <w:rsid w:val="00053B12"/>
    <w:rsid w:val="00062756"/>
    <w:rsid w:val="0006465E"/>
    <w:rsid w:val="00066575"/>
    <w:rsid w:val="00066D27"/>
    <w:rsid w:val="000673FF"/>
    <w:rsid w:val="00071138"/>
    <w:rsid w:val="000723B7"/>
    <w:rsid w:val="0007265A"/>
    <w:rsid w:val="000A10ED"/>
    <w:rsid w:val="000A2312"/>
    <w:rsid w:val="000B0EA6"/>
    <w:rsid w:val="000B3EEE"/>
    <w:rsid w:val="000B6F85"/>
    <w:rsid w:val="000C09C4"/>
    <w:rsid w:val="000D15AB"/>
    <w:rsid w:val="000D70AD"/>
    <w:rsid w:val="000D7A58"/>
    <w:rsid w:val="000D7DF3"/>
    <w:rsid w:val="000E2E7A"/>
    <w:rsid w:val="000E7F8C"/>
    <w:rsid w:val="000F06B4"/>
    <w:rsid w:val="000F16AE"/>
    <w:rsid w:val="00110047"/>
    <w:rsid w:val="00113873"/>
    <w:rsid w:val="00126087"/>
    <w:rsid w:val="00136137"/>
    <w:rsid w:val="00136A72"/>
    <w:rsid w:val="0014024B"/>
    <w:rsid w:val="001406EC"/>
    <w:rsid w:val="0014391F"/>
    <w:rsid w:val="001516E5"/>
    <w:rsid w:val="00154038"/>
    <w:rsid w:val="00156373"/>
    <w:rsid w:val="00156D0C"/>
    <w:rsid w:val="00166292"/>
    <w:rsid w:val="00167F8C"/>
    <w:rsid w:val="00175054"/>
    <w:rsid w:val="0017728E"/>
    <w:rsid w:val="00177B17"/>
    <w:rsid w:val="0018111F"/>
    <w:rsid w:val="00192701"/>
    <w:rsid w:val="00194320"/>
    <w:rsid w:val="001944C6"/>
    <w:rsid w:val="001A32C4"/>
    <w:rsid w:val="001A4B00"/>
    <w:rsid w:val="001A4C90"/>
    <w:rsid w:val="001A5623"/>
    <w:rsid w:val="001B715B"/>
    <w:rsid w:val="001E6027"/>
    <w:rsid w:val="001E7FE8"/>
    <w:rsid w:val="001F1460"/>
    <w:rsid w:val="001F2AED"/>
    <w:rsid w:val="00203554"/>
    <w:rsid w:val="00205416"/>
    <w:rsid w:val="00220E71"/>
    <w:rsid w:val="00224101"/>
    <w:rsid w:val="0023319D"/>
    <w:rsid w:val="00241F4E"/>
    <w:rsid w:val="002444F9"/>
    <w:rsid w:val="002721EB"/>
    <w:rsid w:val="00276BDE"/>
    <w:rsid w:val="00285766"/>
    <w:rsid w:val="00293D06"/>
    <w:rsid w:val="002A12E7"/>
    <w:rsid w:val="002A23F0"/>
    <w:rsid w:val="002A26C0"/>
    <w:rsid w:val="002A2A86"/>
    <w:rsid w:val="002A3C19"/>
    <w:rsid w:val="002B31BB"/>
    <w:rsid w:val="002B3DA5"/>
    <w:rsid w:val="002C4F4C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6FBB"/>
    <w:rsid w:val="00304710"/>
    <w:rsid w:val="003061DF"/>
    <w:rsid w:val="00316C1C"/>
    <w:rsid w:val="0032267E"/>
    <w:rsid w:val="00332C79"/>
    <w:rsid w:val="00336E8C"/>
    <w:rsid w:val="00343385"/>
    <w:rsid w:val="003448E1"/>
    <w:rsid w:val="00347AC8"/>
    <w:rsid w:val="003632C8"/>
    <w:rsid w:val="00372957"/>
    <w:rsid w:val="003753D1"/>
    <w:rsid w:val="00380F6E"/>
    <w:rsid w:val="0038104D"/>
    <w:rsid w:val="00381759"/>
    <w:rsid w:val="00381F7E"/>
    <w:rsid w:val="00385B3C"/>
    <w:rsid w:val="00397F8E"/>
    <w:rsid w:val="003A0963"/>
    <w:rsid w:val="003A53A9"/>
    <w:rsid w:val="003B1019"/>
    <w:rsid w:val="003B10E1"/>
    <w:rsid w:val="003B2238"/>
    <w:rsid w:val="003C13A7"/>
    <w:rsid w:val="003C25EE"/>
    <w:rsid w:val="003C48AA"/>
    <w:rsid w:val="003D1294"/>
    <w:rsid w:val="003D3667"/>
    <w:rsid w:val="003D42E3"/>
    <w:rsid w:val="003D59D9"/>
    <w:rsid w:val="003D6E1E"/>
    <w:rsid w:val="003E30EA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140BB"/>
    <w:rsid w:val="00421F6D"/>
    <w:rsid w:val="0043153F"/>
    <w:rsid w:val="00441921"/>
    <w:rsid w:val="00445526"/>
    <w:rsid w:val="00445609"/>
    <w:rsid w:val="00454C2C"/>
    <w:rsid w:val="00456ED5"/>
    <w:rsid w:val="0046732B"/>
    <w:rsid w:val="004854D7"/>
    <w:rsid w:val="004975E8"/>
    <w:rsid w:val="004A51C8"/>
    <w:rsid w:val="004A7BE3"/>
    <w:rsid w:val="004A7C5A"/>
    <w:rsid w:val="004C27A9"/>
    <w:rsid w:val="004C55D4"/>
    <w:rsid w:val="004E012E"/>
    <w:rsid w:val="004E1556"/>
    <w:rsid w:val="004E54C5"/>
    <w:rsid w:val="004E566F"/>
    <w:rsid w:val="004E771F"/>
    <w:rsid w:val="004F0CA6"/>
    <w:rsid w:val="005025ED"/>
    <w:rsid w:val="00505C92"/>
    <w:rsid w:val="00510137"/>
    <w:rsid w:val="005139A1"/>
    <w:rsid w:val="00515087"/>
    <w:rsid w:val="00520B35"/>
    <w:rsid w:val="00526FEE"/>
    <w:rsid w:val="005352D6"/>
    <w:rsid w:val="00536526"/>
    <w:rsid w:val="005408F1"/>
    <w:rsid w:val="00544C67"/>
    <w:rsid w:val="005455F3"/>
    <w:rsid w:val="00545ADC"/>
    <w:rsid w:val="00563CDA"/>
    <w:rsid w:val="00563F57"/>
    <w:rsid w:val="00566E09"/>
    <w:rsid w:val="00567582"/>
    <w:rsid w:val="00572A34"/>
    <w:rsid w:val="005858AF"/>
    <w:rsid w:val="00586334"/>
    <w:rsid w:val="00594FAA"/>
    <w:rsid w:val="005A1BAC"/>
    <w:rsid w:val="005A2085"/>
    <w:rsid w:val="005A60DE"/>
    <w:rsid w:val="005B0636"/>
    <w:rsid w:val="005B15EC"/>
    <w:rsid w:val="005B2CD4"/>
    <w:rsid w:val="005B3F12"/>
    <w:rsid w:val="005B4955"/>
    <w:rsid w:val="005B5A58"/>
    <w:rsid w:val="005D6E42"/>
    <w:rsid w:val="005D79C5"/>
    <w:rsid w:val="005F7668"/>
    <w:rsid w:val="005F7F81"/>
    <w:rsid w:val="00600472"/>
    <w:rsid w:val="006063EB"/>
    <w:rsid w:val="00621ABF"/>
    <w:rsid w:val="00630883"/>
    <w:rsid w:val="0064165D"/>
    <w:rsid w:val="0064455C"/>
    <w:rsid w:val="006526A9"/>
    <w:rsid w:val="006563E3"/>
    <w:rsid w:val="0065748F"/>
    <w:rsid w:val="00662177"/>
    <w:rsid w:val="006624C4"/>
    <w:rsid w:val="00670C58"/>
    <w:rsid w:val="00670ED3"/>
    <w:rsid w:val="006720DA"/>
    <w:rsid w:val="006808C1"/>
    <w:rsid w:val="00682F1D"/>
    <w:rsid w:val="006916EA"/>
    <w:rsid w:val="006931AB"/>
    <w:rsid w:val="006934F3"/>
    <w:rsid w:val="006A186C"/>
    <w:rsid w:val="006A6750"/>
    <w:rsid w:val="006C3749"/>
    <w:rsid w:val="006C5D09"/>
    <w:rsid w:val="006D496B"/>
    <w:rsid w:val="006D6486"/>
    <w:rsid w:val="006E269B"/>
    <w:rsid w:val="006E4A87"/>
    <w:rsid w:val="006F79F0"/>
    <w:rsid w:val="00704AA2"/>
    <w:rsid w:val="00704D27"/>
    <w:rsid w:val="007125D4"/>
    <w:rsid w:val="00720FC3"/>
    <w:rsid w:val="007256D4"/>
    <w:rsid w:val="007257B2"/>
    <w:rsid w:val="00740D2F"/>
    <w:rsid w:val="0075063F"/>
    <w:rsid w:val="007532AB"/>
    <w:rsid w:val="00756649"/>
    <w:rsid w:val="00761C7E"/>
    <w:rsid w:val="00762B8F"/>
    <w:rsid w:val="00767EAD"/>
    <w:rsid w:val="00777B45"/>
    <w:rsid w:val="007836AC"/>
    <w:rsid w:val="0078505B"/>
    <w:rsid w:val="00786995"/>
    <w:rsid w:val="007869F3"/>
    <w:rsid w:val="00790D2C"/>
    <w:rsid w:val="00792313"/>
    <w:rsid w:val="007A171B"/>
    <w:rsid w:val="007B3816"/>
    <w:rsid w:val="007B6D3B"/>
    <w:rsid w:val="007C31E9"/>
    <w:rsid w:val="007C723B"/>
    <w:rsid w:val="007E7672"/>
    <w:rsid w:val="007F0D84"/>
    <w:rsid w:val="007F485D"/>
    <w:rsid w:val="008135A2"/>
    <w:rsid w:val="008147B5"/>
    <w:rsid w:val="00820316"/>
    <w:rsid w:val="00822C9A"/>
    <w:rsid w:val="0083748B"/>
    <w:rsid w:val="00841F38"/>
    <w:rsid w:val="0084236B"/>
    <w:rsid w:val="00845E69"/>
    <w:rsid w:val="00853FAE"/>
    <w:rsid w:val="008748FE"/>
    <w:rsid w:val="00874954"/>
    <w:rsid w:val="00875E09"/>
    <w:rsid w:val="008767FA"/>
    <w:rsid w:val="00880C00"/>
    <w:rsid w:val="00884D52"/>
    <w:rsid w:val="008879A3"/>
    <w:rsid w:val="00896081"/>
    <w:rsid w:val="008B6E8E"/>
    <w:rsid w:val="008C30EA"/>
    <w:rsid w:val="008C64BD"/>
    <w:rsid w:val="008C78A0"/>
    <w:rsid w:val="008D2508"/>
    <w:rsid w:val="008D5765"/>
    <w:rsid w:val="008D735A"/>
    <w:rsid w:val="008E1514"/>
    <w:rsid w:val="008E61E0"/>
    <w:rsid w:val="00902852"/>
    <w:rsid w:val="00902CFF"/>
    <w:rsid w:val="009101B7"/>
    <w:rsid w:val="00911E1C"/>
    <w:rsid w:val="009322F6"/>
    <w:rsid w:val="00932CAC"/>
    <w:rsid w:val="00933904"/>
    <w:rsid w:val="00933C61"/>
    <w:rsid w:val="00936561"/>
    <w:rsid w:val="009418D3"/>
    <w:rsid w:val="00942F0A"/>
    <w:rsid w:val="009431F7"/>
    <w:rsid w:val="00951E04"/>
    <w:rsid w:val="009673AF"/>
    <w:rsid w:val="00971902"/>
    <w:rsid w:val="00973033"/>
    <w:rsid w:val="00985B1B"/>
    <w:rsid w:val="00996CE7"/>
    <w:rsid w:val="009A0DDF"/>
    <w:rsid w:val="009A32C4"/>
    <w:rsid w:val="009A78EE"/>
    <w:rsid w:val="009A7973"/>
    <w:rsid w:val="009B667F"/>
    <w:rsid w:val="009C2261"/>
    <w:rsid w:val="009C4C5D"/>
    <w:rsid w:val="009C7F9A"/>
    <w:rsid w:val="009D6AF4"/>
    <w:rsid w:val="009F4CE0"/>
    <w:rsid w:val="009F7081"/>
    <w:rsid w:val="00A10F10"/>
    <w:rsid w:val="00A111D3"/>
    <w:rsid w:val="00A309B6"/>
    <w:rsid w:val="00A43919"/>
    <w:rsid w:val="00A46E57"/>
    <w:rsid w:val="00A54879"/>
    <w:rsid w:val="00A6145F"/>
    <w:rsid w:val="00A67CDC"/>
    <w:rsid w:val="00A74173"/>
    <w:rsid w:val="00A8339E"/>
    <w:rsid w:val="00A90C1B"/>
    <w:rsid w:val="00A92872"/>
    <w:rsid w:val="00AA1219"/>
    <w:rsid w:val="00AA1473"/>
    <w:rsid w:val="00AA4DD1"/>
    <w:rsid w:val="00AB0AF6"/>
    <w:rsid w:val="00AD2172"/>
    <w:rsid w:val="00AE45F2"/>
    <w:rsid w:val="00AF12FD"/>
    <w:rsid w:val="00AF1E3C"/>
    <w:rsid w:val="00AF2C79"/>
    <w:rsid w:val="00B06F8F"/>
    <w:rsid w:val="00B229D1"/>
    <w:rsid w:val="00B33D01"/>
    <w:rsid w:val="00B35DDC"/>
    <w:rsid w:val="00B37ED7"/>
    <w:rsid w:val="00B45B75"/>
    <w:rsid w:val="00B61150"/>
    <w:rsid w:val="00B64EE9"/>
    <w:rsid w:val="00B76333"/>
    <w:rsid w:val="00B77BBF"/>
    <w:rsid w:val="00B9089A"/>
    <w:rsid w:val="00B90C24"/>
    <w:rsid w:val="00B95811"/>
    <w:rsid w:val="00BA0C8D"/>
    <w:rsid w:val="00BB2E44"/>
    <w:rsid w:val="00BC317C"/>
    <w:rsid w:val="00BD07CA"/>
    <w:rsid w:val="00BD778B"/>
    <w:rsid w:val="00BF4A55"/>
    <w:rsid w:val="00BF7FC0"/>
    <w:rsid w:val="00C0538A"/>
    <w:rsid w:val="00C12B35"/>
    <w:rsid w:val="00C12F9F"/>
    <w:rsid w:val="00C214C4"/>
    <w:rsid w:val="00C2728D"/>
    <w:rsid w:val="00C32EFB"/>
    <w:rsid w:val="00C44489"/>
    <w:rsid w:val="00C4702B"/>
    <w:rsid w:val="00C47184"/>
    <w:rsid w:val="00C54BCC"/>
    <w:rsid w:val="00C60D8B"/>
    <w:rsid w:val="00C63473"/>
    <w:rsid w:val="00C63E7F"/>
    <w:rsid w:val="00C65CB2"/>
    <w:rsid w:val="00C6730A"/>
    <w:rsid w:val="00C7083E"/>
    <w:rsid w:val="00C7497B"/>
    <w:rsid w:val="00C81BE3"/>
    <w:rsid w:val="00C8218D"/>
    <w:rsid w:val="00CA1500"/>
    <w:rsid w:val="00CB0108"/>
    <w:rsid w:val="00CB2B43"/>
    <w:rsid w:val="00CB2D98"/>
    <w:rsid w:val="00CB4C32"/>
    <w:rsid w:val="00CB6639"/>
    <w:rsid w:val="00CC40DE"/>
    <w:rsid w:val="00CC6810"/>
    <w:rsid w:val="00CD48EE"/>
    <w:rsid w:val="00CD6292"/>
    <w:rsid w:val="00CE27F3"/>
    <w:rsid w:val="00CE434E"/>
    <w:rsid w:val="00CF2F85"/>
    <w:rsid w:val="00CF5BF7"/>
    <w:rsid w:val="00CF63C1"/>
    <w:rsid w:val="00CF77D4"/>
    <w:rsid w:val="00D01A70"/>
    <w:rsid w:val="00D12FA0"/>
    <w:rsid w:val="00D22AE7"/>
    <w:rsid w:val="00D46503"/>
    <w:rsid w:val="00D47FB6"/>
    <w:rsid w:val="00D5036B"/>
    <w:rsid w:val="00D5710E"/>
    <w:rsid w:val="00D579AE"/>
    <w:rsid w:val="00D64454"/>
    <w:rsid w:val="00D65947"/>
    <w:rsid w:val="00D810E6"/>
    <w:rsid w:val="00D82822"/>
    <w:rsid w:val="00D844F2"/>
    <w:rsid w:val="00D93178"/>
    <w:rsid w:val="00D93793"/>
    <w:rsid w:val="00D9687B"/>
    <w:rsid w:val="00DA7923"/>
    <w:rsid w:val="00DB7E2C"/>
    <w:rsid w:val="00DF6BBC"/>
    <w:rsid w:val="00DF75B8"/>
    <w:rsid w:val="00E17B9C"/>
    <w:rsid w:val="00E31342"/>
    <w:rsid w:val="00E33A0B"/>
    <w:rsid w:val="00E51862"/>
    <w:rsid w:val="00E559F9"/>
    <w:rsid w:val="00E60672"/>
    <w:rsid w:val="00E671B0"/>
    <w:rsid w:val="00E74ACF"/>
    <w:rsid w:val="00E82631"/>
    <w:rsid w:val="00E827A7"/>
    <w:rsid w:val="00E90D99"/>
    <w:rsid w:val="00EA21C6"/>
    <w:rsid w:val="00EA22A1"/>
    <w:rsid w:val="00EC39F3"/>
    <w:rsid w:val="00ED135E"/>
    <w:rsid w:val="00ED64E6"/>
    <w:rsid w:val="00EE78AD"/>
    <w:rsid w:val="00EF0C3E"/>
    <w:rsid w:val="00EF30DF"/>
    <w:rsid w:val="00F04F53"/>
    <w:rsid w:val="00F17920"/>
    <w:rsid w:val="00F2351B"/>
    <w:rsid w:val="00F436CB"/>
    <w:rsid w:val="00F4462E"/>
    <w:rsid w:val="00F478E1"/>
    <w:rsid w:val="00F5434E"/>
    <w:rsid w:val="00F613B9"/>
    <w:rsid w:val="00F669C4"/>
    <w:rsid w:val="00F7572F"/>
    <w:rsid w:val="00F86901"/>
    <w:rsid w:val="00F947E8"/>
    <w:rsid w:val="00FC04DC"/>
    <w:rsid w:val="00FC2628"/>
    <w:rsid w:val="00FC2B5D"/>
    <w:rsid w:val="00FC60A0"/>
    <w:rsid w:val="00FD47F6"/>
    <w:rsid w:val="00FD58DF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  <o:colormru v:ext="edit" colors="#fc0"/>
      <o:colormenu v:ext="edit" fillcolor="none [3212]" strokecolor="red"/>
    </o:shapedefaults>
    <o:shapelayout v:ext="edit">
      <o:idmap v:ext="edit" data="1"/>
      <o:rules v:ext="edit">
        <o:r id="V:Rule14" type="connector" idref="#_x0000_s1114"/>
        <o:r id="V:Rule15" type="connector" idref="#_x0000_s1128"/>
        <o:r id="V:Rule16" type="connector" idref="#_x0000_s1124"/>
        <o:r id="V:Rule17" type="connector" idref="#_x0000_s1103"/>
        <o:r id="V:Rule18" type="connector" idref="#_x0000_s1137"/>
        <o:r id="V:Rule19" type="connector" idref="#_x0000_s1139"/>
        <o:r id="V:Rule20" type="connector" idref="#_x0000_s1118"/>
        <o:r id="V:Rule21" type="connector" idref="#_x0000_s1143"/>
        <o:r id="V:Rule22" type="connector" idref="#_x0000_s1146"/>
        <o:r id="V:Rule23" type="connector" idref="#_x0000_s1126"/>
        <o:r id="V:Rule24" type="connector" idref="#_x0000_s1101"/>
        <o:r id="V:Rule25" type="connector" idref="#_x0000_s1125"/>
        <o:r id="V:Rule26" type="connector" idref="#_x0000_s1145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oleObject" Target="embeddings/oleObject79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4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60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77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2.bin"/><Relationship Id="rId16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7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226</TotalTime>
  <Pages>16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91</cp:revision>
  <cp:lastPrinted>2011-04-23T00:24:00Z</cp:lastPrinted>
  <dcterms:created xsi:type="dcterms:W3CDTF">2012-10-02T17:56:00Z</dcterms:created>
  <dcterms:modified xsi:type="dcterms:W3CDTF">2013-10-26T02:02:00Z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