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385B3C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23</w:t>
      </w:r>
      <w:r w:rsidR="00C8218D">
        <w:rPr>
          <w:rFonts w:cs="Arial"/>
          <w:color w:val="000000"/>
          <w:sz w:val="28"/>
        </w:rPr>
        <w:t>, 2013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43949946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43949947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43949948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6pt;height:44.4pt" o:ole="">
            <v:imagedata r:id="rId13" o:title=""/>
          </v:shape>
          <o:OLEObject Type="Embed" ProgID="Equation.DSMT4" ShapeID="_x0000_i1028" DrawAspect="Content" ObjectID="_1443949949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6pt" o:ole="">
            <v:imagedata r:id="rId15" o:title=""/>
          </v:shape>
          <o:OLEObject Type="Embed" ProgID="Equation.DSMT4" ShapeID="_x0000_i1029" DrawAspect="Content" ObjectID="_1443949950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2pt;height:32.4pt" o:ole="">
            <v:imagedata r:id="rId17" o:title=""/>
          </v:shape>
          <o:OLEObject Type="Embed" ProgID="Equation.DSMT4" ShapeID="_x0000_i1030" DrawAspect="Content" ObjectID="_1443949951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43949952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6pt;height:17.4pt" o:ole="">
            <v:imagedata r:id="rId21" o:title=""/>
          </v:shape>
          <o:OLEObject Type="Embed" ProgID="Equation.DSMT4" ShapeID="_x0000_i1032" DrawAspect="Content" ObjectID="_1443949953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6pt;height:17.4pt" o:ole="">
            <v:imagedata r:id="rId23" o:title=""/>
          </v:shape>
          <o:OLEObject Type="Embed" ProgID="Equation.DSMT4" ShapeID="_x0000_i1033" DrawAspect="Content" ObjectID="_1443949954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43949955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4pt;height:39pt" o:ole="">
            <v:imagedata r:id="rId27" o:title=""/>
          </v:shape>
          <o:OLEObject Type="Embed" ProgID="Equation.DSMT4" ShapeID="_x0000_i1035" DrawAspect="Content" ObjectID="_1443949956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6pt;height:20.4pt" o:ole="">
            <v:imagedata r:id="rId29" o:title=""/>
          </v:shape>
          <o:OLEObject Type="Embed" ProgID="Equation.DSMT4" ShapeID="_x0000_i1036" DrawAspect="Content" ObjectID="_1443949957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6pt;height:30pt" o:ole="">
            <v:imagedata r:id="rId31" o:title=""/>
          </v:shape>
          <o:OLEObject Type="Embed" ProgID="Equation.DSMT4" ShapeID="_x0000_i1037" DrawAspect="Content" ObjectID="_1443949958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4pt" o:ole="">
            <v:imagedata r:id="rId33" o:title=""/>
          </v:shape>
          <o:OLEObject Type="Embed" ProgID="Equation.DSMT4" ShapeID="_x0000_i1038" DrawAspect="Content" ObjectID="_1443949959" r:id="rId34"/>
        </w:object>
      </w:r>
    </w:p>
    <w:p w:rsidR="00E74ACF" w:rsidRDefault="00E74ACF" w:rsidP="00E74ACF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 id="_x0000_i1039" type="#_x0000_t75" style="width:69pt;height:33.6pt" o:ole="">
            <v:imagedata r:id="rId7" o:title=""/>
          </v:shape>
          <o:OLEObject Type="Embed" ProgID="Equation.DSMT4" ShapeID="_x0000_i1039" DrawAspect="Content" ObjectID="_1443949960" r:id="rId35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28"/>
        </w:rPr>
        <w:object w:dxaOrig="1660" w:dyaOrig="680">
          <v:shape id="_x0000_i1040" type="#_x0000_t75" style="width:83.4pt;height:33.6pt" o:ole="">
            <v:imagedata r:id="rId9" o:title=""/>
          </v:shape>
          <o:OLEObject Type="Embed" ProgID="Equation.DSMT4" ShapeID="_x0000_i1040" DrawAspect="Content" ObjectID="_1443949961" r:id="rId36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32"/>
        </w:rPr>
        <w:object w:dxaOrig="2180" w:dyaOrig="760">
          <v:shape id="_x0000_i1041" type="#_x0000_t75" style="width:108.6pt;height:38.4pt" o:ole="">
            <v:imagedata r:id="rId11" o:title=""/>
          </v:shape>
          <o:OLEObject Type="Embed" ProgID="Equation.DSMT4" ShapeID="_x0000_i1041" DrawAspect="Content" ObjectID="_1443949962" r:id="rId37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74ACF">
        <w:rPr>
          <w:position w:val="-60"/>
        </w:rPr>
        <w:object w:dxaOrig="3080" w:dyaOrig="1280">
          <v:shape id="_x0000_i1042" type="#_x0000_t75" style="width:153.6pt;height:64.8pt" o:ole="">
            <v:imagedata r:id="rId38" o:title=""/>
          </v:shape>
          <o:OLEObject Type="Embed" ProgID="Equation.DSMT4" ShapeID="_x0000_i1042" DrawAspect="Content" ObjectID="_1443949963" r:id="rId39"/>
        </w:object>
      </w:r>
    </w:p>
    <w:p w:rsidR="00E74ACF" w:rsidRDefault="00E74ACF" w:rsidP="00E74ACF">
      <w:pPr>
        <w:pStyle w:val="MTDisplayEquation"/>
      </w:pPr>
      <w:r>
        <w:tab/>
      </w:r>
      <w:r>
        <w:tab/>
      </w:r>
    </w:p>
    <w:p w:rsidR="00E74ACF" w:rsidRDefault="00E74ACF" w:rsidP="00E74ACF">
      <w:pPr>
        <w:tabs>
          <w:tab w:val="center" w:pos="4320"/>
          <w:tab w:val="right" w:pos="8640"/>
        </w:tabs>
        <w:ind w:firstLine="0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43" type="#_x0000_t75" style="width:130.8pt;height:37.2pt" o:ole="" o:allowoverlap="f">
            <v:imagedata r:id="rId40" o:title=""/>
          </v:shape>
          <o:OLEObject Type="Embed" ProgID="Equation.DSMT4" ShapeID="_x0000_i1043" DrawAspect="Content" ObjectID="_1443949964" r:id="rId41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4" type="#_x0000_t75" style="width:173.4pt;height:35.4pt" o:ole="" o:allowoverlap="f">
            <v:imagedata r:id="rId42" o:title=""/>
          </v:shape>
          <o:OLEObject Type="Embed" ProgID="Equation.DSMT4" ShapeID="_x0000_i1044" DrawAspect="Content" ObjectID="_1443949965" r:id="rId43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5" type="#_x0000_t75" style="width:270.6pt;height:35.4pt" o:ole="" o:allowoverlap="f">
            <v:imagedata r:id="rId44" o:title=""/>
          </v:shape>
          <o:OLEObject Type="Embed" ProgID="Equation.DSMT4" ShapeID="_x0000_i1045" DrawAspect="Content" ObjectID="_1443949966" r:id="rId45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6" type="#_x0000_t75" style="width:138.6pt;height:38.4pt" o:ole="" o:allowoverlap="f" fillcolor="aqua">
            <v:fill color2="blue"/>
            <v:imagedata r:id="rId46" o:title=""/>
          </v:shape>
          <o:OLEObject Type="Embed" ProgID="Equation.DSMT4" ShapeID="_x0000_i1046" DrawAspect="Content" ObjectID="_1443949967" r:id="rId47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7" type="#_x0000_t75" style="width:103.8pt;height:129pt" o:ole="" o:allowoverlap="f" filled="t">
            <v:imagedata r:id="rId48" o:title=""/>
          </v:shape>
          <o:OLEObject Type="Embed" ProgID="Equation.DSMT4" ShapeID="_x0000_i1047" DrawAspect="Content" ObjectID="_1443949968" r:id="rId49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8" type="#_x0000_t75" style="width:158.4pt;height:39.6pt" o:ole="" fillcolor="window">
            <v:imagedata r:id="rId50" o:title=""/>
          </v:shape>
          <o:OLEObject Type="Embed" ProgID="Equation.DSMT4" ShapeID="_x0000_i1048" DrawAspect="Content" ObjectID="_1443949969" r:id="rId5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9" type="#_x0000_t75" style="width:135.6pt;height:39.6pt" o:ole="" fillcolor="window">
            <v:imagedata r:id="rId52" o:title=""/>
          </v:shape>
          <o:OLEObject Type="Embed" ProgID="Equation.DSMT4" ShapeID="_x0000_i1049" DrawAspect="Content" ObjectID="_1443949970" r:id="rId53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50" type="#_x0000_t75" style="width:123.6pt;height:39.6pt" o:ole="" fillcolor="window">
            <v:imagedata r:id="rId54" o:title=""/>
          </v:shape>
          <o:OLEObject Type="Embed" ProgID="Equation.DSMT4" ShapeID="_x0000_i1050" DrawAspect="Content" ObjectID="_1443949971" r:id="rId55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51" type="#_x0000_t75" style="width:120.6pt;height:39.6pt" o:ole="" fillcolor="window">
            <v:imagedata r:id="rId56" o:title=""/>
          </v:shape>
          <o:OLEObject Type="Embed" ProgID="Equation.DSMT4" ShapeID="_x0000_i1051" DrawAspect="Content" ObjectID="_1443949972" r:id="rId57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52" type="#_x0000_t75" style="width:213.6pt;height:42pt" o:ole="" fillcolor="window">
            <v:imagedata r:id="rId58" o:title=""/>
          </v:shape>
          <o:OLEObject Type="Embed" ProgID="Equation.DSMT4" ShapeID="_x0000_i1052" DrawAspect="Content" ObjectID="_1443949973" r:id="rId59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53" type="#_x0000_t75" style="width:234.6pt;height:44.4pt" o:ole="" fillcolor="window">
            <v:imagedata r:id="rId60" o:title=""/>
          </v:shape>
          <o:OLEObject Type="Embed" ProgID="Equation.DSMT4" ShapeID="_x0000_i1053" DrawAspect="Content" ObjectID="_1443949974" r:id="rId6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4" type="#_x0000_t75" style="width:158.4pt;height:30.6pt" o:ole="" fillcolor="window">
            <v:imagedata r:id="rId62" o:title=""/>
          </v:shape>
          <o:OLEObject Type="Embed" ProgID="Equation.DSMT4" ShapeID="_x0000_i1054" DrawAspect="Content" ObjectID="_1443949975" r:id="rId63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5" type="#_x0000_t75" style="width:342.6pt;height:39pt" o:ole="" fillcolor="window">
            <v:imagedata r:id="rId64" o:title=""/>
          </v:shape>
          <o:OLEObject Type="Embed" ProgID="Equation.DSMT4" ShapeID="_x0000_i1055" DrawAspect="Content" ObjectID="_1443949976" r:id="rId65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56" type="#_x0000_t75" style="width:55.2pt;height:16.2pt" o:ole="">
            <v:imagedata r:id="rId66" o:title=""/>
          </v:shape>
          <o:OLEObject Type="Embed" ProgID="Equation.DSMT4" ShapeID="_x0000_i1056" DrawAspect="Content" ObjectID="_1443949977" r:id="rId67"/>
        </w:object>
      </w:r>
      <w:r>
        <w:t xml:space="preserve"> </w:t>
      </w:r>
      <w:r>
        <w:tab/>
      </w:r>
      <w:r w:rsidRPr="00A342E1">
        <w:rPr>
          <w:position w:val="-10"/>
        </w:rPr>
        <w:object w:dxaOrig="2280" w:dyaOrig="320">
          <v:shape id="_x0000_i1057" type="#_x0000_t75" style="width:113.4pt;height:15.6pt" o:ole="">
            <v:imagedata r:id="rId68" o:title=""/>
          </v:shape>
          <o:OLEObject Type="Embed" ProgID="Equation.DSMT4" ShapeID="_x0000_i1057" DrawAspect="Content" ObjectID="_1443949978" r:id="rId69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58" type="#_x0000_t75" style="width:55.2pt;height:16.2pt" o:ole="">
            <v:imagedata r:id="rId70" o:title=""/>
          </v:shape>
          <o:OLEObject Type="Embed" ProgID="Equation.DSMT4" ShapeID="_x0000_i1058" DrawAspect="Content" ObjectID="_1443949979" r:id="rId71"/>
        </w:object>
      </w:r>
      <w:r>
        <w:tab/>
      </w:r>
      <w:r w:rsidRPr="00C95F08">
        <w:rPr>
          <w:position w:val="-14"/>
        </w:rPr>
        <w:object w:dxaOrig="2280" w:dyaOrig="360">
          <v:shape id="_x0000_i1059" type="#_x0000_t75" style="width:114.6pt;height:17.4pt" o:ole="">
            <v:imagedata r:id="rId72" o:title=""/>
          </v:shape>
          <o:OLEObject Type="Embed" ProgID="Equation.DSMT4" ShapeID="_x0000_i1059" DrawAspect="Content" ObjectID="_1443949980" r:id="rId73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60" type="#_x0000_t75" style="width:27pt;height:10.8pt" o:ole="" o:bullet="t">
            <v:imagedata r:id="rId74" o:title=""/>
          </v:shape>
          <o:OLEObject Type="Embed" ProgID="Equation.DSMT4" ShapeID="_x0000_i1060" DrawAspect="Content" ObjectID="_1443949981" r:id="rId75"/>
        </w:object>
      </w:r>
      <w:r>
        <w:t xml:space="preserve">   </w:t>
      </w:r>
      <w:r>
        <w:tab/>
      </w:r>
      <w:r w:rsidRPr="00C95F08">
        <w:rPr>
          <w:position w:val="-10"/>
        </w:rPr>
        <w:object w:dxaOrig="1800" w:dyaOrig="320">
          <v:shape id="_x0000_i1061" type="#_x0000_t75" style="width:90pt;height:15.6pt" o:ole="">
            <v:imagedata r:id="rId76" o:title=""/>
          </v:shape>
          <o:OLEObject Type="Embed" ProgID="Equation.DSMT4" ShapeID="_x0000_i1061" DrawAspect="Content" ObjectID="_1443949982" r:id="rId77"/>
        </w:object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062" type="#_x0000_t75" style="width:76.8pt;height:16.2pt" o:ole="">
            <v:imagedata r:id="rId78" o:title=""/>
          </v:shape>
          <o:OLEObject Type="Embed" ProgID="Equation.DSMT4" ShapeID="_x0000_i1062" DrawAspect="Content" ObjectID="_1443949983" r:id="rId79"/>
        </w:object>
      </w:r>
      <w:r>
        <w:tab/>
      </w:r>
      <w:r w:rsidRPr="00C95F08">
        <w:rPr>
          <w:position w:val="-14"/>
        </w:rPr>
        <w:object w:dxaOrig="1200" w:dyaOrig="380">
          <v:shape id="_x0000_i1063" type="#_x0000_t75" style="width:60pt;height:18.6pt" o:ole="">
            <v:imagedata r:id="rId80" o:title=""/>
          </v:shape>
          <o:OLEObject Type="Embed" ProgID="Equation.DSMT4" ShapeID="_x0000_i1063" DrawAspect="Content" ObjectID="_1443949984" r:id="rId81"/>
        </w:object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064" type="#_x0000_t75" style="width:76.8pt;height:16.2pt" o:ole="">
            <v:imagedata r:id="rId82" o:title=""/>
          </v:shape>
          <o:OLEObject Type="Embed" ProgID="Equation.DSMT4" ShapeID="_x0000_i1064" DrawAspect="Content" ObjectID="_1443949985" r:id="rId83"/>
        </w:object>
      </w:r>
      <w:r>
        <w:tab/>
      </w:r>
      <w:r w:rsidRPr="00C95F08">
        <w:rPr>
          <w:position w:val="-14"/>
        </w:rPr>
        <w:object w:dxaOrig="1300" w:dyaOrig="420">
          <v:shape id="_x0000_i1065" type="#_x0000_t75" style="width:65.4pt;height:21pt" o:ole="">
            <v:imagedata r:id="rId84" o:title=""/>
          </v:shape>
          <o:OLEObject Type="Embed" ProgID="Equation.DSMT4" ShapeID="_x0000_i1065" DrawAspect="Content" ObjectID="_1443949986" r:id="rId85"/>
        </w:object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066" type="#_x0000_t75" style="width:52.8pt;height:13.8pt" o:ole="">
            <v:imagedata r:id="rId86" o:title=""/>
          </v:shape>
          <o:OLEObject Type="Embed" ProgID="Equation.DSMT4" ShapeID="_x0000_i1066" DrawAspect="Content" ObjectID="_1443949987" r:id="rId87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7" type="#_x0000_t75" style="width:66.6pt;height:21.6pt" o:ole="">
            <v:imagedata r:id="rId88" o:title=""/>
          </v:shape>
          <o:OLEObject Type="Embed" ProgID="Equation.DSMT4" ShapeID="_x0000_i1067" DrawAspect="Content" ObjectID="_1443949988" r:id="rId89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8" type="#_x0000_t75" style="width:77.4pt;height:20.4pt" o:ole="">
            <v:imagedata r:id="rId90" o:title=""/>
          </v:shape>
          <o:OLEObject Type="Embed" ProgID="Equation.DSMT4" ShapeID="_x0000_i1068" DrawAspect="Content" ObjectID="_1443949989" r:id="rId91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9" type="#_x0000_t75" style="width:27pt;height:9.6pt" o:ole="">
            <v:imagedata r:id="rId92" o:title=""/>
          </v:shape>
          <o:OLEObject Type="Embed" ProgID="Equation.DSMT4" ShapeID="_x0000_i1069" DrawAspect="Content" ObjectID="_1443949990" r:id="rId93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70" type="#_x0000_t75" style="width:53.4pt;height:15.6pt" o:ole="">
            <v:imagedata r:id="rId94" o:title=""/>
          </v:shape>
          <o:OLEObject Type="Embed" ProgID="Equation.DSMT4" ShapeID="_x0000_i1070" DrawAspect="Content" ObjectID="_1443949991" r:id="rId95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71" type="#_x0000_t75" style="width:53.4pt;height:14.4pt" o:ole="">
            <v:imagedata r:id="rId96" o:title=""/>
          </v:shape>
          <o:OLEObject Type="Embed" ProgID="Equation.DSMT4" ShapeID="_x0000_i1071" DrawAspect="Content" ObjectID="_1443949992" r:id="rId97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2" type="#_x0000_t75" style="width:29.4pt;height:15.6pt" o:ole="">
            <v:imagedata r:id="rId98" o:title=""/>
          </v:shape>
          <o:OLEObject Type="Embed" ProgID="Equation.DSMT4" ShapeID="_x0000_i1072" DrawAspect="Content" ObjectID="_1443949993" r:id="rId99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3" type="#_x0000_t75" style="width:86.4pt;height:21.6pt" o:ole="">
            <v:imagedata r:id="rId100" o:title=""/>
          </v:shape>
          <o:OLEObject Type="Embed" ProgID="Equation.DSMT4" ShapeID="_x0000_i1073" DrawAspect="Content" ObjectID="_1443949994" r:id="rId101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4" type="#_x0000_t75" style="width:135pt;height:27.6pt" o:ole="">
            <v:imagedata r:id="rId102" o:title=""/>
          </v:shape>
          <o:OLEObject Type="Embed" ProgID="Equation.DSMT4" ShapeID="_x0000_i1074" DrawAspect="Content" ObjectID="_1443949995" r:id="rId103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5" type="#_x0000_t75" style="width:77.4pt;height:20.4pt" o:ole="">
            <v:imagedata r:id="rId90" o:title=""/>
          </v:shape>
          <o:OLEObject Type="Embed" ProgID="Equation.DSMT4" ShapeID="_x0000_i1075" DrawAspect="Content" ObjectID="_1443949996" r:id="rId104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6" type="#_x0000_t75" style="width:65.4pt;height:21.6pt" o:ole="">
            <v:imagedata r:id="rId105" o:title=""/>
          </v:shape>
          <o:OLEObject Type="Embed" ProgID="Equation.DSMT4" ShapeID="_x0000_i1076" DrawAspect="Content" ObjectID="_1443949997" r:id="rId106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7" type="#_x0000_t75" style="width:78pt;height:20.4pt" o:ole="">
            <v:imagedata r:id="rId107" o:title=""/>
          </v:shape>
          <o:OLEObject Type="Embed" ProgID="Equation.DSMT4" ShapeID="_x0000_i1077" DrawAspect="Content" ObjectID="_1443949998" r:id="rId108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8" type="#_x0000_t75" style="width:29.4pt;height:15.6pt" o:ole="">
            <v:imagedata r:id="rId98" o:title=""/>
          </v:shape>
          <o:OLEObject Type="Embed" ProgID="Equation.DSMT4" ShapeID="_x0000_i1078" DrawAspect="Content" ObjectID="_1443949999" r:id="rId109"/>
        </w:object>
      </w:r>
    </w:p>
    <w:p w:rsidR="00E82631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31" w:rsidRDefault="00E82631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E82631" w:rsidRDefault="00E82631" w:rsidP="00E82631">
      <w:pPr>
        <w:pStyle w:val="MTDisplayEquation"/>
      </w:pPr>
      <w:r>
        <w:lastRenderedPageBreak/>
        <w:t xml:space="preserve">Problem 1 (30 pts.) </w:t>
      </w:r>
    </w:p>
    <w:p w:rsidR="00E82631" w:rsidRDefault="00E82631" w:rsidP="00E82631">
      <w:pPr>
        <w:pStyle w:val="MTDisplayEquation"/>
      </w:pPr>
    </w:p>
    <w:p w:rsidR="00E82631" w:rsidRDefault="00E82631" w:rsidP="0064455C">
      <w:pPr>
        <w:ind w:firstLine="0"/>
        <w:jc w:val="both"/>
      </w:pPr>
      <w:r>
        <w:t xml:space="preserve">A </w:t>
      </w:r>
      <w:r w:rsidR="0064455C">
        <w:t xml:space="preserve">cloud of electrons </w:t>
      </w:r>
      <w:r w:rsidR="00544C67">
        <w:t xml:space="preserve">exists everywhere in space, and </w:t>
      </w:r>
      <w:r w:rsidR="0064455C">
        <w:t>has a</w:t>
      </w:r>
      <w:r w:rsidR="00CB0108">
        <w:t>n electron</w:t>
      </w:r>
      <w:r w:rsidR="0064455C">
        <w:t xml:space="preserve"> </w:t>
      </w:r>
      <w:r w:rsidR="00A46E57">
        <w:t xml:space="preserve">density (number of electrons per cubic meter) </w:t>
      </w:r>
      <w:proofErr w:type="spellStart"/>
      <w:r w:rsidR="00A46E57" w:rsidRPr="00A46E57">
        <w:rPr>
          <w:i/>
        </w:rPr>
        <w:t>N</w:t>
      </w:r>
      <w:r w:rsidR="00A46E57" w:rsidRPr="00A46E57">
        <w:rPr>
          <w:i/>
          <w:vertAlign w:val="subscript"/>
        </w:rPr>
        <w:t>v</w:t>
      </w:r>
      <w:proofErr w:type="spellEnd"/>
      <w:r w:rsidR="00A46E57">
        <w:t xml:space="preserve"> </w:t>
      </w:r>
      <w:r w:rsidR="0064455C">
        <w:t xml:space="preserve">given </w:t>
      </w:r>
      <w:r w:rsidR="00CB0108">
        <w:t>in cylindrical coordinates</w:t>
      </w:r>
      <w:r w:rsidR="0064455C">
        <w:t xml:space="preserve"> by</w:t>
      </w:r>
    </w:p>
    <w:p w:rsidR="0064455C" w:rsidRDefault="0064455C" w:rsidP="0064455C">
      <w:pPr>
        <w:ind w:firstLine="0"/>
        <w:jc w:val="both"/>
      </w:pPr>
    </w:p>
    <w:p w:rsidR="0064455C" w:rsidRDefault="00A46E57" w:rsidP="0064455C">
      <w:pPr>
        <w:ind w:firstLine="0"/>
        <w:jc w:val="both"/>
      </w:pPr>
      <w:r w:rsidRPr="0064455C">
        <w:rPr>
          <w:position w:val="-28"/>
        </w:rPr>
        <w:object w:dxaOrig="3760" w:dyaOrig="660">
          <v:shape id="_x0000_i1079" type="#_x0000_t75" style="width:187.8pt;height:33.6pt" o:ole="">
            <v:imagedata r:id="rId110" o:title=""/>
          </v:shape>
          <o:OLEObject Type="Embed" ProgID="Equation.DSMT4" ShapeID="_x0000_i1079" DrawAspect="Content" ObjectID="_1443950000" r:id="rId111"/>
        </w:object>
      </w:r>
      <w:r>
        <w:t>.</w:t>
      </w:r>
    </w:p>
    <w:p w:rsidR="0064455C" w:rsidRDefault="0064455C" w:rsidP="0064455C">
      <w:pPr>
        <w:ind w:firstLine="0"/>
        <w:jc w:val="both"/>
      </w:pPr>
    </w:p>
    <w:p w:rsidR="0064455C" w:rsidRDefault="00A46E57" w:rsidP="0064455C">
      <w:pPr>
        <w:ind w:firstLine="0"/>
        <w:jc w:val="both"/>
      </w:pPr>
      <w:r>
        <w:t xml:space="preserve">Each electron has a charge of -1.602 </w:t>
      </w:r>
      <w:r>
        <w:sym w:font="Symbol" w:char="F0B4"/>
      </w:r>
      <w:r>
        <w:t>10</w:t>
      </w:r>
      <w:r w:rsidRPr="00A46E57">
        <w:rPr>
          <w:vertAlign w:val="superscript"/>
        </w:rPr>
        <w:t>-19</w:t>
      </w:r>
      <w:r>
        <w:t xml:space="preserve"> [C]. </w:t>
      </w:r>
      <w:r w:rsidR="0064455C">
        <w:t>The electrons are moving in the</w:t>
      </w:r>
      <w:r w:rsidR="0064455C" w:rsidRPr="0064455C">
        <w:rPr>
          <w:i/>
        </w:rPr>
        <w:t xml:space="preserve"> z</w:t>
      </w:r>
      <w:r w:rsidR="0064455C">
        <w:t xml:space="preserve"> direction with a velocity of </w:t>
      </w:r>
      <w:r w:rsidR="0064455C" w:rsidRPr="0064455C">
        <w:rPr>
          <w:i/>
        </w:rPr>
        <w:t>v</w:t>
      </w:r>
      <w:r w:rsidR="0064455C" w:rsidRPr="0064455C">
        <w:rPr>
          <w:vertAlign w:val="subscript"/>
        </w:rPr>
        <w:t>0</w:t>
      </w:r>
      <w:r w:rsidR="0064455C">
        <w:t xml:space="preserve"> [m/s].</w:t>
      </w:r>
    </w:p>
    <w:p w:rsidR="0064455C" w:rsidRDefault="0064455C" w:rsidP="0064455C">
      <w:pPr>
        <w:ind w:firstLine="0"/>
        <w:jc w:val="both"/>
      </w:pPr>
    </w:p>
    <w:p w:rsidR="0064455C" w:rsidRDefault="0064455C" w:rsidP="0064455C">
      <w:pPr>
        <w:ind w:firstLine="0"/>
        <w:jc w:val="both"/>
      </w:pPr>
    </w:p>
    <w:p w:rsidR="0064455C" w:rsidRDefault="0064455C" w:rsidP="0064455C">
      <w:pPr>
        <w:ind w:firstLine="0"/>
        <w:jc w:val="both"/>
      </w:pPr>
      <w:r>
        <w:t xml:space="preserve">Calculate the total current that flows upward through a circle of radius </w:t>
      </w:r>
      <w:r w:rsidRPr="0064455C">
        <w:rPr>
          <w:i/>
        </w:rPr>
        <w:t>a</w:t>
      </w:r>
      <w:r>
        <w:t xml:space="preserve"> that lies in the </w:t>
      </w:r>
      <w:r w:rsidRPr="0064455C">
        <w:rPr>
          <w:i/>
        </w:rPr>
        <w:t>z</w:t>
      </w:r>
      <w:r>
        <w:t xml:space="preserve"> = 0 plane, centered at the origin. </w:t>
      </w: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175054" w:rsidP="00E82631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180pt;margin-top:1.95pt;width:28.2pt;height:21.6pt;z-index:251672576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57pt;margin-top:108.15pt;width:28.2pt;height:21.6pt;z-index:251671552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49.2pt;margin-top:177.75pt;width:28.2pt;height:21.6pt;z-index:251670528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181.8pt;margin-top:119.55pt;width:6pt;height:33.6pt;flip:x;z-index:251669504" o:connectortype="straight" o:regroupid="36">
            <v:stroke endarrow="block"/>
          </v:shape>
        </w:pict>
      </w:r>
      <w:r>
        <w:rPr>
          <w:noProof/>
        </w:rPr>
        <w:pict>
          <v:shape id="_x0000_s1127" type="#_x0000_t202" style="position:absolute;margin-left:189.6pt;margin-top:128.55pt;width:28.2pt;height:21.6pt;z-index:251668480" o:regroupid="36" filled="f" stroked="f">
            <v:textbox>
              <w:txbxContent>
                <w:p w:rsidR="00A6145F" w:rsidRPr="00175054" w:rsidRDefault="00A6145F" w:rsidP="00A6145F">
                  <w:pPr>
                    <w:ind w:firstLine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175054">
                    <w:rPr>
                      <w:i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32" style="position:absolute;margin-left:187.8pt;margin-top:30.75pt;width:1.25pt;height:88.8pt;flip:y;z-index:251667456" o:connectortype="straight" o:regroupid="36"/>
        </w:pict>
      </w:r>
      <w:r>
        <w:rPr>
          <w:noProof/>
        </w:rPr>
        <w:pict>
          <v:shape id="_x0000_s1125" type="#_x0000_t32" style="position:absolute;margin-left:187.2pt;margin-top:118.95pt;width:163.8pt;height:0;z-index:251666432" o:connectortype="straight" o:regroupid="36"/>
        </w:pict>
      </w:r>
      <w:r>
        <w:rPr>
          <w:noProof/>
        </w:rPr>
        <w:pict>
          <v:shape id="_x0000_s1124" type="#_x0000_t32" style="position:absolute;margin-left:1in;margin-top:119.55pt;width:115.2pt;height:63.6pt;flip:x;z-index:251665408" o:connectortype="straight" o:regroupid="36"/>
        </w:pict>
      </w:r>
      <w:r>
        <w:rPr>
          <w:noProof/>
        </w:rPr>
        <w:pict>
          <v:oval id="_x0000_s1123" style="position:absolute;margin-left:115.2pt;margin-top:85.95pt;width:144.6pt;height:66.6pt;z-index:251664384" o:regroupid="36" fillcolor="#d8d8d8 [2732]"/>
        </w:pict>
      </w:r>
      <w:r w:rsidR="00E82631"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 xml:space="preserve">Problem 2 (30 pts.) </w: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jc w:val="both"/>
      </w:pPr>
      <w:r>
        <w:t xml:space="preserve">A </w:t>
      </w:r>
      <w:r w:rsidR="00662177">
        <w:t>semi-</w:t>
      </w:r>
      <w:r>
        <w:t xml:space="preserve">circular </w:t>
      </w:r>
      <w:r w:rsidR="00136137">
        <w:t xml:space="preserve">annular </w:t>
      </w:r>
      <w:r>
        <w:t xml:space="preserve">disk </w:t>
      </w:r>
      <w:r w:rsidR="00662177">
        <w:t xml:space="preserve">of uniform surface charge density </w:t>
      </w:r>
      <w:r w:rsidR="00662177" w:rsidRPr="00662177">
        <w:rPr>
          <w:i/>
        </w:rPr>
        <w:sym w:font="Symbol" w:char="F072"/>
      </w:r>
      <w:r w:rsidR="00662177" w:rsidRPr="00662177">
        <w:rPr>
          <w:i/>
          <w:vertAlign w:val="subscript"/>
        </w:rPr>
        <w:t>s</w:t>
      </w:r>
      <w:r w:rsidR="00662177" w:rsidRPr="00662177">
        <w:rPr>
          <w:vertAlign w:val="subscript"/>
        </w:rPr>
        <w:t>0</w:t>
      </w:r>
      <w:r w:rsidR="00662177">
        <w:t xml:space="preserve"> </w:t>
      </w:r>
      <w:r>
        <w:t xml:space="preserve">lies in the </w:t>
      </w:r>
      <w:r w:rsidRPr="00114AE1">
        <w:rPr>
          <w:i/>
        </w:rPr>
        <w:t>z</w:t>
      </w:r>
      <w:r>
        <w:t xml:space="preserve"> = 0 plane, centered at the origin, as shown below. The </w:t>
      </w:r>
      <w:r w:rsidR="00136137">
        <w:t xml:space="preserve">inner radius of the disk is </w:t>
      </w:r>
      <w:r w:rsidR="00136137" w:rsidRPr="00136137">
        <w:rPr>
          <w:i/>
        </w:rPr>
        <w:t>a</w:t>
      </w:r>
      <w:r w:rsidR="00136137">
        <w:t xml:space="preserve"> and the outer radius is </w:t>
      </w:r>
      <w:r w:rsidR="00136137" w:rsidRPr="00136137">
        <w:rPr>
          <w:i/>
        </w:rPr>
        <w:t>b</w:t>
      </w:r>
      <w:r w:rsidR="00136137">
        <w:t xml:space="preserve">. </w:t>
      </w: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  <w:jc w:val="both"/>
      </w:pPr>
      <w:r>
        <w:t xml:space="preserve">Find the electric field vector at </w:t>
      </w:r>
      <w:r w:rsidR="009D6AF4">
        <w:t>the origin.</w: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8B6E8E" w:rsidP="00E82631">
      <w:pPr>
        <w:pStyle w:val="MTDisplayEquation"/>
      </w:pPr>
      <w:r>
        <w:rPr>
          <w:noProof/>
        </w:rPr>
        <w:pict>
          <v:group id="_x0000_s1141" style="position:absolute;margin-left:61.2pt;margin-top:1.3pt;width:319.2pt;height:227.6pt;z-index:251693056" coordorigin="2628,3584" coordsize="6384,4552">
            <v:shape id="_x0000_s1102" type="#_x0000_t202" style="position:absolute;left:4476;top:5936;width:564;height:432" o:regroupid="37" filled="f" stroked="f">
              <v:textbox>
                <w:txbxContent>
                  <w:p w:rsidR="00E82631" w:rsidRPr="008D735A" w:rsidRDefault="00E82631" w:rsidP="00E82631">
                    <w:pPr>
                      <w:ind w:firstLine="0"/>
                      <w:jc w:val="both"/>
                      <w:rPr>
                        <w:i/>
                        <w:sz w:val="32"/>
                        <w:szCs w:val="32"/>
                      </w:rPr>
                    </w:pPr>
                    <w:r w:rsidRPr="008D735A"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03" type="#_x0000_t32" style="position:absolute;left:4668;top:5768;width:636;height:612;flip:x y" o:connectortype="straight" o:regroupid="37">
              <v:stroke endarrow="block"/>
            </v:shape>
            <v:shape id="_x0000_s1104" type="#_x0000_t202" style="position:absolute;left:8448;top:6140;width:564;height:432" o:regroupid="37" filled="f" stroked="f">
              <v:textbox>
                <w:txbxContent>
                  <w:p w:rsidR="00E82631" w:rsidRPr="007C24E6" w:rsidRDefault="00E82631" w:rsidP="00E82631">
                    <w:pPr>
                      <w:ind w:firstLine="0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1105" type="#_x0000_t202" style="position:absolute;left:5172;top:3584;width:564;height:432" o:regroupid="37" filled="f" stroked="f">
              <v:textbox>
                <w:txbxContent>
                  <w:p w:rsidR="00E82631" w:rsidRPr="007C24E6" w:rsidRDefault="00E82631" w:rsidP="00E82631">
                    <w:pPr>
                      <w:ind w:firstLine="0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 id="_x0000_s1137" type="#_x0000_t32" style="position:absolute;left:2628;top:6360;width:5808;height:0" o:connectortype="straigh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38" type="#_x0000_t95" style="position:absolute;left:3372;top:4584;width:3708;height:3552" fillcolor="yellow"/>
            <v:shape id="_x0000_s1101" type="#_x0000_t32" style="position:absolute;left:5304;top:4220;width:37;height:3600;flip:y" o:connectortype="straight" o:regroupid="37"/>
            <v:shape id="_x0000_s1139" type="#_x0000_t32" style="position:absolute;left:5316;top:4820;width:768;height:1584;flip:y" o:connectortype="straight">
              <v:stroke endarrow="block"/>
            </v:shape>
            <v:shape id="_x0000_s1140" type="#_x0000_t202" style="position:absolute;left:5376;top:4796;width:564;height:432" filled="f" stroked="f">
              <v:textbox>
                <w:txbxContent>
                  <w:p w:rsidR="008B6E8E" w:rsidRPr="008D735A" w:rsidRDefault="008B6E8E" w:rsidP="008B6E8E">
                    <w:pPr>
                      <w:ind w:firstLine="0"/>
                      <w:jc w:val="both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10" type="#_x0000_t202" style="position:absolute;left:6168;top:5720;width:780;height:552" o:regroupid="37" filled="f" stroked="f">
              <v:textbox>
                <w:txbxContent>
                  <w:p w:rsidR="00E82631" w:rsidRPr="00805CD6" w:rsidRDefault="00E82631" w:rsidP="00E82631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r w:rsidRPr="00805CD6">
                      <w:rPr>
                        <w:i/>
                        <w:sz w:val="32"/>
                        <w:szCs w:val="32"/>
                        <w:vertAlign w:val="subscript"/>
                      </w:rPr>
                      <w:t>s</w:t>
                    </w:r>
                    <w:r w:rsidR="008D735A" w:rsidRPr="008D735A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 xml:space="preserve">Problem 3 (40 pts.) </w:t>
      </w:r>
    </w:p>
    <w:p w:rsidR="00E82631" w:rsidRDefault="00E82631" w:rsidP="00E82631">
      <w:pPr>
        <w:pStyle w:val="MTDisplayEquation"/>
      </w:pPr>
    </w:p>
    <w:p w:rsidR="0043153F" w:rsidRDefault="00E82631" w:rsidP="00E82631">
      <w:pPr>
        <w:ind w:firstLine="0"/>
        <w:jc w:val="both"/>
      </w:pPr>
      <w:r>
        <w:t>A</w:t>
      </w:r>
      <w:r w:rsidR="0043153F">
        <w:t>n infinite</w:t>
      </w:r>
      <w:r>
        <w:t xml:space="preserve"> </w:t>
      </w:r>
      <w:r w:rsidR="00BF4A55">
        <w:t xml:space="preserve">cylindrical </w:t>
      </w:r>
      <w:r w:rsidR="0043153F">
        <w:t xml:space="preserve">tube of uniform surface charge density </w:t>
      </w:r>
      <w:r w:rsidR="0043153F" w:rsidRPr="0043153F">
        <w:rPr>
          <w:i/>
        </w:rPr>
        <w:sym w:font="Symbol" w:char="F072"/>
      </w:r>
      <w:r w:rsidR="0043153F">
        <w:rPr>
          <w:i/>
          <w:vertAlign w:val="subscript"/>
        </w:rPr>
        <w:t>s</w:t>
      </w:r>
      <w:r w:rsidR="0043153F" w:rsidRPr="0043153F">
        <w:rPr>
          <w:vertAlign w:val="subscript"/>
        </w:rPr>
        <w:t>0</w:t>
      </w:r>
      <w:r w:rsidR="0043153F">
        <w:t xml:space="preserve"> [C/m</w:t>
      </w:r>
      <w:r w:rsidR="00C214C4" w:rsidRPr="00C214C4">
        <w:rPr>
          <w:vertAlign w:val="superscript"/>
        </w:rPr>
        <w:t>2</w:t>
      </w:r>
      <w:r w:rsidR="0043153F">
        <w:t xml:space="preserve">] of radius </w:t>
      </w:r>
      <w:r w:rsidR="0043153F" w:rsidRPr="0043153F">
        <w:rPr>
          <w:i/>
        </w:rPr>
        <w:t>a</w:t>
      </w:r>
      <w:r w:rsidR="0043153F">
        <w:t xml:space="preserve"> is surrounded by a perfectly conducting </w:t>
      </w:r>
      <w:r w:rsidR="005858AF">
        <w:t xml:space="preserve"> </w:t>
      </w:r>
      <w:r w:rsidR="0043153F">
        <w:t xml:space="preserve">metal shield </w:t>
      </w:r>
      <w:r w:rsidR="005858AF">
        <w:t xml:space="preserve">(PEC) </w:t>
      </w:r>
      <w:r w:rsidR="0043153F">
        <w:t xml:space="preserve">that has an inner radius of </w:t>
      </w:r>
      <w:r w:rsidR="0043153F">
        <w:rPr>
          <w:i/>
        </w:rPr>
        <w:t>b</w:t>
      </w:r>
      <w:r w:rsidR="0043153F">
        <w:t xml:space="preserve"> and an outer radius of </w:t>
      </w:r>
      <w:r w:rsidR="0043153F">
        <w:rPr>
          <w:i/>
        </w:rPr>
        <w:t>c</w:t>
      </w:r>
      <w:r w:rsidR="0043153F">
        <w:t xml:space="preserve">. </w:t>
      </w:r>
      <w:r w:rsidR="00BF4A55">
        <w:t xml:space="preserve">The structure is infinite in the </w:t>
      </w:r>
      <w:r w:rsidR="00BF4A55" w:rsidRPr="00BF4A55">
        <w:rPr>
          <w:i/>
        </w:rPr>
        <w:t>z</w:t>
      </w:r>
      <w:r w:rsidR="00BF4A55">
        <w:t xml:space="preserve"> direction. </w:t>
      </w:r>
    </w:p>
    <w:p w:rsidR="0043153F" w:rsidRDefault="0043153F" w:rsidP="00E82631">
      <w:pPr>
        <w:ind w:firstLine="0"/>
        <w:jc w:val="both"/>
      </w:pPr>
    </w:p>
    <w:p w:rsidR="00E82631" w:rsidRDefault="00E82631" w:rsidP="00E82631">
      <w:pPr>
        <w:pStyle w:val="MTDisplayEquation"/>
      </w:pPr>
    </w:p>
    <w:p w:rsidR="00E82631" w:rsidRDefault="00E82631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D2C57">
        <w:rPr>
          <w:rFonts w:ascii="Times New Roman" w:hAnsi="Times New Roman" w:cs="Times New Roman"/>
          <w:sz w:val="24"/>
          <w:szCs w:val="24"/>
        </w:rPr>
        <w:t xml:space="preserve">a) </w:t>
      </w:r>
      <w:r w:rsidR="0043153F">
        <w:rPr>
          <w:rFonts w:ascii="Times New Roman" w:hAnsi="Times New Roman" w:cs="Times New Roman"/>
          <w:sz w:val="24"/>
          <w:szCs w:val="24"/>
        </w:rPr>
        <w:t>Assuming that the metal shield is neutral (no net charge), f</w:t>
      </w:r>
      <w:r w:rsidRPr="00DD2C57">
        <w:rPr>
          <w:rFonts w:ascii="Times New Roman" w:hAnsi="Times New Roman" w:cs="Times New Roman"/>
          <w:sz w:val="24"/>
          <w:szCs w:val="24"/>
        </w:rPr>
        <w:t xml:space="preserve">ind the electric field vector </w:t>
      </w:r>
      <w:r>
        <w:rPr>
          <w:rFonts w:ascii="Times New Roman" w:hAnsi="Times New Roman" w:cs="Times New Roman"/>
          <w:sz w:val="24"/>
          <w:szCs w:val="24"/>
        </w:rPr>
        <w:t xml:space="preserve">in all </w:t>
      </w:r>
      <w:r w:rsidR="005858AF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regions: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DD2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i/>
          <w:sz w:val="24"/>
          <w:szCs w:val="24"/>
        </w:rPr>
        <w:t>b</w:t>
      </w:r>
      <w:r w:rsidR="005858AF">
        <w:rPr>
          <w:rFonts w:ascii="Times New Roman" w:hAnsi="Times New Roman" w:cs="Times New Roman"/>
          <w:sz w:val="24"/>
          <w:szCs w:val="24"/>
        </w:rPr>
        <w:t xml:space="preserve">  &lt;</w:t>
      </w:r>
      <w:r w:rsidR="005858AF" w:rsidRPr="00DD2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585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sz w:val="24"/>
          <w:szCs w:val="24"/>
        </w:rPr>
        <w:t xml:space="preserve"> &lt; </w:t>
      </w:r>
      <w:r w:rsidR="005858AF">
        <w:rPr>
          <w:rFonts w:ascii="Times New Roman" w:hAnsi="Times New Roman" w:cs="Times New Roman"/>
          <w:i/>
          <w:sz w:val="24"/>
          <w:szCs w:val="24"/>
        </w:rPr>
        <w:t>c</w:t>
      </w:r>
      <w:r w:rsidR="005858A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5858A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D4" w:rsidRDefault="007256D4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7256D4" w:rsidRDefault="007256D4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21C6">
        <w:rPr>
          <w:rFonts w:ascii="Times New Roman" w:hAnsi="Times New Roman" w:cs="Times New Roman"/>
          <w:sz w:val="24"/>
          <w:szCs w:val="24"/>
        </w:rPr>
        <w:t>Assuming that the metal shield is neutral (no net charge), f</w:t>
      </w:r>
      <w:r w:rsidR="007836AC">
        <w:rPr>
          <w:rFonts w:ascii="Times New Roman" w:hAnsi="Times New Roman" w:cs="Times New Roman"/>
          <w:sz w:val="24"/>
          <w:szCs w:val="24"/>
        </w:rPr>
        <w:t>ind the surface charge densities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3F">
        <w:rPr>
          <w:i/>
        </w:rPr>
        <w:sym w:font="Symbol" w:char="F072"/>
      </w:r>
      <w:proofErr w:type="spellStart"/>
      <w:r w:rsidRPr="007256D4">
        <w:rPr>
          <w:rFonts w:ascii="Times New Roman" w:hAnsi="Times New Roman" w:cs="Times New Roman"/>
          <w:i/>
          <w:vertAlign w:val="subscript"/>
        </w:rPr>
        <w:t>s</w:t>
      </w:r>
      <w:r w:rsidR="007836AC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7256D4">
        <w:rPr>
          <w:rFonts w:ascii="Times New Roman" w:hAnsi="Times New Roman" w:cs="Times New Roman"/>
          <w:vertAlign w:val="subscript"/>
        </w:rPr>
        <w:t xml:space="preserve"> </w:t>
      </w:r>
      <w:r w:rsidR="007836AC" w:rsidRPr="007836AC">
        <w:rPr>
          <w:rFonts w:ascii="Times New Roman" w:hAnsi="Times New Roman" w:cs="Times New Roman"/>
          <w:sz w:val="24"/>
          <w:szCs w:val="24"/>
        </w:rPr>
        <w:t xml:space="preserve">and </w:t>
      </w:r>
      <w:r w:rsidR="007836AC" w:rsidRPr="00996CE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7836AC" w:rsidRPr="00996CE7">
        <w:rPr>
          <w:rFonts w:ascii="Times New Roman" w:hAnsi="Times New Roman" w:cs="Times New Roman"/>
          <w:i/>
          <w:sz w:val="24"/>
          <w:szCs w:val="24"/>
          <w:vertAlign w:val="subscript"/>
        </w:rPr>
        <w:t>sc</w:t>
      </w:r>
      <w:r w:rsidR="007836AC" w:rsidRPr="0099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7836AC">
        <w:rPr>
          <w:rFonts w:ascii="Times New Roman" w:hAnsi="Times New Roman" w:cs="Times New Roman"/>
          <w:sz w:val="24"/>
          <w:szCs w:val="24"/>
        </w:rPr>
        <w:t xml:space="preserve">inner and </w:t>
      </w:r>
      <w:r>
        <w:rPr>
          <w:rFonts w:ascii="Times New Roman" w:hAnsi="Times New Roman" w:cs="Times New Roman"/>
          <w:sz w:val="24"/>
          <w:szCs w:val="24"/>
        </w:rPr>
        <w:t>outer surface</w:t>
      </w:r>
      <w:r w:rsidR="007836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PEC shield. </w:t>
      </w:r>
    </w:p>
    <w:p w:rsidR="00E82631" w:rsidRDefault="00E82631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82631" w:rsidRDefault="00203554" w:rsidP="00EA21C6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2631">
        <w:rPr>
          <w:rFonts w:ascii="Times New Roman" w:hAnsi="Times New Roman" w:cs="Times New Roman"/>
          <w:sz w:val="24"/>
          <w:szCs w:val="24"/>
        </w:rPr>
        <w:t xml:space="preserve">) </w:t>
      </w:r>
      <w:r w:rsidR="000723B7">
        <w:rPr>
          <w:rFonts w:ascii="Times New Roman" w:hAnsi="Times New Roman" w:cs="Times New Roman"/>
          <w:sz w:val="24"/>
          <w:szCs w:val="24"/>
        </w:rPr>
        <w:t>F</w:t>
      </w:r>
      <w:r w:rsidR="002B3DA5">
        <w:rPr>
          <w:rFonts w:ascii="Times New Roman" w:hAnsi="Times New Roman" w:cs="Times New Roman"/>
          <w:sz w:val="24"/>
          <w:szCs w:val="24"/>
        </w:rPr>
        <w:t>ind the surface charge densit</w:t>
      </w:r>
      <w:r w:rsidR="000723B7">
        <w:rPr>
          <w:rFonts w:ascii="Times New Roman" w:hAnsi="Times New Roman" w:cs="Times New Roman"/>
          <w:sz w:val="24"/>
          <w:szCs w:val="24"/>
        </w:rPr>
        <w:t xml:space="preserve">y </w:t>
      </w:r>
      <w:r w:rsidR="002B3DA5" w:rsidRPr="00996CE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B3DA5" w:rsidRPr="00996CE7">
        <w:rPr>
          <w:rFonts w:ascii="Times New Roman" w:hAnsi="Times New Roman" w:cs="Times New Roman"/>
          <w:i/>
          <w:sz w:val="24"/>
          <w:szCs w:val="24"/>
          <w:vertAlign w:val="subscript"/>
        </w:rPr>
        <w:t>sc</w:t>
      </w:r>
      <w:r w:rsidR="000723B7">
        <w:rPr>
          <w:rFonts w:ascii="Times New Roman" w:hAnsi="Times New Roman" w:cs="Times New Roman"/>
          <w:sz w:val="24"/>
          <w:szCs w:val="24"/>
        </w:rPr>
        <w:t xml:space="preserve"> on the outer surface of the shield </w:t>
      </w:r>
      <w:r w:rsidR="0043153F">
        <w:rPr>
          <w:rFonts w:ascii="Times New Roman" w:hAnsi="Times New Roman" w:cs="Times New Roman"/>
          <w:sz w:val="24"/>
          <w:szCs w:val="24"/>
        </w:rPr>
        <w:t xml:space="preserve">assuming that the metal shield is now grounded. </w:t>
      </w:r>
    </w:p>
    <w:p w:rsidR="00E82631" w:rsidRDefault="00E82631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82631" w:rsidRDefault="00203554" w:rsidP="00E82631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2631">
        <w:rPr>
          <w:rFonts w:ascii="Times New Roman" w:hAnsi="Times New Roman" w:cs="Times New Roman"/>
          <w:sz w:val="24"/>
          <w:szCs w:val="24"/>
        </w:rPr>
        <w:t xml:space="preserve">) </w:t>
      </w:r>
      <w:r w:rsidR="0043153F">
        <w:rPr>
          <w:rFonts w:ascii="Times New Roman" w:hAnsi="Times New Roman" w:cs="Times New Roman"/>
          <w:sz w:val="24"/>
          <w:szCs w:val="24"/>
        </w:rPr>
        <w:t>For the grounded case in part (</w:t>
      </w:r>
      <w:r w:rsidR="00F7572F">
        <w:rPr>
          <w:rFonts w:ascii="Times New Roman" w:hAnsi="Times New Roman" w:cs="Times New Roman"/>
          <w:sz w:val="24"/>
          <w:szCs w:val="24"/>
        </w:rPr>
        <w:t>c</w:t>
      </w:r>
      <w:r w:rsidR="0043153F">
        <w:rPr>
          <w:rFonts w:ascii="Times New Roman" w:hAnsi="Times New Roman" w:cs="Times New Roman"/>
          <w:sz w:val="24"/>
          <w:szCs w:val="24"/>
        </w:rPr>
        <w:t>), f</w:t>
      </w:r>
      <w:r w:rsidR="00E82631">
        <w:rPr>
          <w:rFonts w:ascii="Times New Roman" w:hAnsi="Times New Roman" w:cs="Times New Roman"/>
          <w:sz w:val="24"/>
          <w:szCs w:val="24"/>
        </w:rPr>
        <w:t xml:space="preserve">ind the voltage drop </w:t>
      </w:r>
      <w:r w:rsidR="00E82631" w:rsidRPr="00092E46">
        <w:rPr>
          <w:rFonts w:ascii="Times New Roman" w:hAnsi="Times New Roman" w:cs="Times New Roman"/>
          <w:i/>
          <w:sz w:val="24"/>
          <w:szCs w:val="24"/>
        </w:rPr>
        <w:t>V</w:t>
      </w:r>
      <w:r w:rsidR="00E82631" w:rsidRPr="00510137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="00E82631">
        <w:rPr>
          <w:rFonts w:ascii="Times New Roman" w:hAnsi="Times New Roman" w:cs="Times New Roman"/>
          <w:sz w:val="24"/>
          <w:szCs w:val="24"/>
        </w:rPr>
        <w:t xml:space="preserve">, where </w:t>
      </w:r>
      <w:r w:rsidR="00E82631" w:rsidRPr="00092E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E82631">
        <w:rPr>
          <w:rFonts w:ascii="Times New Roman" w:hAnsi="Times New Roman" w:cs="Times New Roman"/>
          <w:sz w:val="24"/>
          <w:szCs w:val="24"/>
        </w:rPr>
        <w:t xml:space="preserve"> is a</w:t>
      </w:r>
      <w:r w:rsidR="0043153F">
        <w:rPr>
          <w:rFonts w:ascii="Times New Roman" w:hAnsi="Times New Roman" w:cs="Times New Roman"/>
          <w:sz w:val="24"/>
          <w:szCs w:val="24"/>
        </w:rPr>
        <w:t>t the origin</w:t>
      </w:r>
      <w:r w:rsidR="00E82631">
        <w:rPr>
          <w:rFonts w:ascii="Times New Roman" w:hAnsi="Times New Roman" w:cs="Times New Roman"/>
          <w:sz w:val="24"/>
          <w:szCs w:val="24"/>
        </w:rPr>
        <w:t xml:space="preserve"> and </w:t>
      </w:r>
      <w:r w:rsidR="00E82631" w:rsidRPr="00092E46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3D6E1E">
        <w:rPr>
          <w:rFonts w:ascii="Times New Roman" w:hAnsi="Times New Roman" w:cs="Times New Roman"/>
          <w:sz w:val="24"/>
          <w:szCs w:val="24"/>
        </w:rPr>
        <w:t xml:space="preserve"> is </w:t>
      </w:r>
      <w:r w:rsidR="00E82631">
        <w:rPr>
          <w:rFonts w:ascii="Times New Roman" w:hAnsi="Times New Roman" w:cs="Times New Roman"/>
          <w:sz w:val="24"/>
          <w:szCs w:val="24"/>
        </w:rPr>
        <w:t xml:space="preserve">at infinity. </w:t>
      </w:r>
    </w:p>
    <w:p w:rsidR="00E82631" w:rsidRDefault="00E17B9C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149" style="position:absolute;margin-left:24pt;margin-top:11.7pt;width:403.2pt;height:370.2pt;z-index:251719680" coordorigin="2076,5580" coordsize="8064,7404">
            <v:oval id="_x0000_s1112" style="position:absolute;left:3204;top:7032;width:4752;height:4752" o:regroupid="38" fillcolor="#ffc000" strokecolor="black [3213]" strokeweight="1.5pt"/>
            <v:oval id="_x0000_s1113" style="position:absolute;left:3612;top:7488;width:3876;height:3876" o:regroupid="38" fillcolor="white [3212]" strokecolor="black [3213]" strokeweight="1.5pt"/>
            <v:shape id="_x0000_s1121" type="#_x0000_t202" style="position:absolute;left:4836;top:7068;width:984;height:432" o:regroupid="38" filled="f" stroked="f">
              <v:textbox>
                <w:txbxContent>
                  <w:p w:rsidR="00E82631" w:rsidRPr="00377D59" w:rsidRDefault="00E82631" w:rsidP="00E82631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  <v:oval id="_x0000_s1142" style="position:absolute;left:5028;top:8796;width:1140;height:1140" fillcolor="white [3212]" strokecolor="red" strokeweight="2.25pt"/>
            <v:shape id="_x0000_s1118" type="#_x0000_t32" style="position:absolute;left:5616;top:7260;width:924;height:2088;flip:y" o:connectortype="straight" o:regroupid="38">
              <v:stroke endarrow="block"/>
            </v:shape>
            <v:shape id="_x0000_s1116" type="#_x0000_t202" style="position:absolute;left:6408;top:8496;width:552;height:432" o:regroupid="38" filled="f" stroked="f">
              <v:textbox style="mso-next-textbox:#_x0000_s1116">
                <w:txbxContent>
                  <w:p w:rsidR="00E82631" w:rsidRPr="00B94D11" w:rsidRDefault="00BF4A55" w:rsidP="00E826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15" type="#_x0000_t202" style="position:absolute;left:5604;top:7800;width:552;height:432" o:regroupid="38" filled="f" stroked="f">
              <v:textbox style="mso-next-textbox:#_x0000_s1115">
                <w:txbxContent>
                  <w:p w:rsidR="00E82631" w:rsidRPr="00B94D11" w:rsidRDefault="00BF4A55" w:rsidP="00E826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17" type="#_x0000_t202" style="position:absolute;left:4392;top:8544;width:948;height:612" o:regroupid="38" filled="f" stroked="f">
              <v:textbox style="mso-next-textbox:#_x0000_s1117">
                <w:txbxContent>
                  <w:p w:rsidR="00E82631" w:rsidRPr="003407A6" w:rsidRDefault="00E82631" w:rsidP="00E82631">
                    <w:pPr>
                      <w:ind w:firstLine="0"/>
                    </w:pPr>
                    <w:r>
                      <w:rPr>
                        <w:i/>
                        <w:sz w:val="36"/>
                        <w:szCs w:val="36"/>
                      </w:rPr>
                      <w:sym w:font="Symbol" w:char="F072"/>
                    </w:r>
                    <w:r w:rsidR="00BF4A55">
                      <w:rPr>
                        <w:i/>
                        <w:sz w:val="36"/>
                        <w:szCs w:val="36"/>
                        <w:vertAlign w:val="subscript"/>
                      </w:rPr>
                      <w:t>s</w:t>
                    </w:r>
                    <w:r w:rsidRPr="003407A6">
                      <w:rPr>
                        <w:sz w:val="36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14" type="#_x0000_t32" style="position:absolute;left:5616;top:8892;width:1788;height:468;flip:y" o:connectortype="straight" o:regroupid="38">
              <v:stroke endarrow="block"/>
            </v:shape>
            <v:shape id="_x0000_s1143" type="#_x0000_t32" style="position:absolute;left:5616;top:9372;width:372;height:360" o:connectortype="straight">
              <v:stroke endarrow="block"/>
            </v:shape>
            <v:shape id="_x0000_s1144" type="#_x0000_t202" style="position:absolute;left:5988;top:9684;width:552;height:432" filled="f" stroked="f">
              <v:textbox style="mso-next-textbox:#_x0000_s1144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45" type="#_x0000_t32" style="position:absolute;left:2076;top:9360;width:7392;height:1" o:connectortype="straight"/>
            <v:shape id="_x0000_s1146" type="#_x0000_t32" style="position:absolute;left:5616;top:6180;width:1;height:6804" o:connectortype="straight"/>
            <v:shape id="_x0000_s1147" type="#_x0000_t202" style="position:absolute;left:9588;top:9084;width:552;height:432" filled="f" stroked="f">
              <v:textbox style="mso-next-textbox:#_x0000_s1147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1148" type="#_x0000_t202" style="position:absolute;left:5400;top:5580;width:660;height:492" filled="f" stroked="f">
              <v:textbox style="mso-next-textbox:#_x0000_s1148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E82631" w:rsidRDefault="00E82631" w:rsidP="00E82631">
      <w:pPr>
        <w:pStyle w:val="MTDisplayEquation"/>
      </w:pPr>
    </w:p>
    <w:p w:rsidR="00E82631" w:rsidRPr="000E2E7A" w:rsidRDefault="00E82631" w:rsidP="00E82631">
      <w:pPr>
        <w:pStyle w:val="MTDisplayEquation"/>
      </w:pPr>
    </w:p>
    <w:p w:rsidR="00670ED3" w:rsidRDefault="00670ED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70ED3" w:rsidRDefault="00670ED3" w:rsidP="00670ED3">
      <w:pPr>
        <w:pStyle w:val="MTDisplayEquation"/>
      </w:pPr>
      <w:r>
        <w:lastRenderedPageBreak/>
        <w:t>ROOM FOR WORK</w:t>
      </w:r>
    </w:p>
    <w:p w:rsidR="003B1019" w:rsidRPr="000E2E7A" w:rsidRDefault="003B1019" w:rsidP="000E2E7A">
      <w:pPr>
        <w:pStyle w:val="MTDisplayEquation"/>
      </w:pPr>
    </w:p>
    <w:sectPr w:rsidR="003B1019" w:rsidRPr="000E2E7A" w:rsidSect="001F1460">
      <w:footerReference w:type="even" r:id="rId112"/>
      <w:footerReference w:type="default" r:id="rId11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AD" w:rsidRDefault="00767EAD">
      <w:r>
        <w:separator/>
      </w:r>
    </w:p>
  </w:endnote>
  <w:endnote w:type="continuationSeparator" w:id="0">
    <w:p w:rsidR="00767EAD" w:rsidRDefault="0076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C4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C4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3B7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AD" w:rsidRDefault="00767EAD">
      <w:r>
        <w:separator/>
      </w:r>
    </w:p>
  </w:footnote>
  <w:footnote w:type="continuationSeparator" w:id="0">
    <w:p w:rsidR="00767EAD" w:rsidRDefault="00767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color="white">
      <v:fill color="white"/>
      <o:colormru v:ext="edit" colors="#fc0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62756"/>
    <w:rsid w:val="0006465E"/>
    <w:rsid w:val="00066575"/>
    <w:rsid w:val="00066D27"/>
    <w:rsid w:val="000673FF"/>
    <w:rsid w:val="00071138"/>
    <w:rsid w:val="000723B7"/>
    <w:rsid w:val="000A10ED"/>
    <w:rsid w:val="000A2312"/>
    <w:rsid w:val="000B0EA6"/>
    <w:rsid w:val="000B3EEE"/>
    <w:rsid w:val="000B6F85"/>
    <w:rsid w:val="000C09C4"/>
    <w:rsid w:val="000D70AD"/>
    <w:rsid w:val="000D7A58"/>
    <w:rsid w:val="000D7DF3"/>
    <w:rsid w:val="000E2E7A"/>
    <w:rsid w:val="000E7F8C"/>
    <w:rsid w:val="000F06B4"/>
    <w:rsid w:val="000F16AE"/>
    <w:rsid w:val="00110047"/>
    <w:rsid w:val="00113873"/>
    <w:rsid w:val="00126087"/>
    <w:rsid w:val="00136137"/>
    <w:rsid w:val="00136A72"/>
    <w:rsid w:val="0014024B"/>
    <w:rsid w:val="001406EC"/>
    <w:rsid w:val="0014391F"/>
    <w:rsid w:val="00154038"/>
    <w:rsid w:val="00156373"/>
    <w:rsid w:val="00167F8C"/>
    <w:rsid w:val="00175054"/>
    <w:rsid w:val="0017728E"/>
    <w:rsid w:val="00177B17"/>
    <w:rsid w:val="0018111F"/>
    <w:rsid w:val="00192701"/>
    <w:rsid w:val="001944C6"/>
    <w:rsid w:val="001A32C4"/>
    <w:rsid w:val="001A4B00"/>
    <w:rsid w:val="001A4C90"/>
    <w:rsid w:val="001A5623"/>
    <w:rsid w:val="001B715B"/>
    <w:rsid w:val="001E7FE8"/>
    <w:rsid w:val="001F1460"/>
    <w:rsid w:val="001F2AED"/>
    <w:rsid w:val="00203554"/>
    <w:rsid w:val="00205416"/>
    <w:rsid w:val="00224101"/>
    <w:rsid w:val="0023319D"/>
    <w:rsid w:val="00241F4E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B3DA5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4710"/>
    <w:rsid w:val="003061DF"/>
    <w:rsid w:val="00316C1C"/>
    <w:rsid w:val="0032267E"/>
    <w:rsid w:val="00332C79"/>
    <w:rsid w:val="00336E8C"/>
    <w:rsid w:val="00343385"/>
    <w:rsid w:val="003448E1"/>
    <w:rsid w:val="00347AC8"/>
    <w:rsid w:val="003632C8"/>
    <w:rsid w:val="00372957"/>
    <w:rsid w:val="003753D1"/>
    <w:rsid w:val="00380F6E"/>
    <w:rsid w:val="0038104D"/>
    <w:rsid w:val="00381759"/>
    <w:rsid w:val="00381F7E"/>
    <w:rsid w:val="00385B3C"/>
    <w:rsid w:val="00397F8E"/>
    <w:rsid w:val="003A0963"/>
    <w:rsid w:val="003A53A9"/>
    <w:rsid w:val="003B1019"/>
    <w:rsid w:val="003B10E1"/>
    <w:rsid w:val="003B2238"/>
    <w:rsid w:val="003C13A7"/>
    <w:rsid w:val="003C25EE"/>
    <w:rsid w:val="003C48AA"/>
    <w:rsid w:val="003D1294"/>
    <w:rsid w:val="003D42E3"/>
    <w:rsid w:val="003D59D9"/>
    <w:rsid w:val="003D6E1E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3153F"/>
    <w:rsid w:val="00441921"/>
    <w:rsid w:val="00445609"/>
    <w:rsid w:val="00454C2C"/>
    <w:rsid w:val="00456ED5"/>
    <w:rsid w:val="0046732B"/>
    <w:rsid w:val="004854D7"/>
    <w:rsid w:val="004975E8"/>
    <w:rsid w:val="004A51C8"/>
    <w:rsid w:val="004A7BE3"/>
    <w:rsid w:val="004A7C5A"/>
    <w:rsid w:val="004C27A9"/>
    <w:rsid w:val="004E012E"/>
    <w:rsid w:val="004E1556"/>
    <w:rsid w:val="004E54C5"/>
    <w:rsid w:val="004E566F"/>
    <w:rsid w:val="004E771F"/>
    <w:rsid w:val="004F0CA6"/>
    <w:rsid w:val="005025ED"/>
    <w:rsid w:val="00505C92"/>
    <w:rsid w:val="00510137"/>
    <w:rsid w:val="00515087"/>
    <w:rsid w:val="00520B35"/>
    <w:rsid w:val="00526FEE"/>
    <w:rsid w:val="005352D6"/>
    <w:rsid w:val="00544C67"/>
    <w:rsid w:val="00545ADC"/>
    <w:rsid w:val="00563CDA"/>
    <w:rsid w:val="00563F57"/>
    <w:rsid w:val="00566E09"/>
    <w:rsid w:val="00567582"/>
    <w:rsid w:val="00572A34"/>
    <w:rsid w:val="005858AF"/>
    <w:rsid w:val="00586334"/>
    <w:rsid w:val="00594FAA"/>
    <w:rsid w:val="005A1BAC"/>
    <w:rsid w:val="005A2085"/>
    <w:rsid w:val="005A60DE"/>
    <w:rsid w:val="005B0636"/>
    <w:rsid w:val="005B15EC"/>
    <w:rsid w:val="005B2CD4"/>
    <w:rsid w:val="005B3F12"/>
    <w:rsid w:val="005B4955"/>
    <w:rsid w:val="005B5A58"/>
    <w:rsid w:val="005D6E42"/>
    <w:rsid w:val="005D79C5"/>
    <w:rsid w:val="005F7668"/>
    <w:rsid w:val="005F7F81"/>
    <w:rsid w:val="00600472"/>
    <w:rsid w:val="006063EB"/>
    <w:rsid w:val="00621ABF"/>
    <w:rsid w:val="00630883"/>
    <w:rsid w:val="0064165D"/>
    <w:rsid w:val="0064455C"/>
    <w:rsid w:val="006526A9"/>
    <w:rsid w:val="006563E3"/>
    <w:rsid w:val="0065748F"/>
    <w:rsid w:val="00662177"/>
    <w:rsid w:val="00670C58"/>
    <w:rsid w:val="00670ED3"/>
    <w:rsid w:val="006720DA"/>
    <w:rsid w:val="006808C1"/>
    <w:rsid w:val="00682F1D"/>
    <w:rsid w:val="006916EA"/>
    <w:rsid w:val="006931AB"/>
    <w:rsid w:val="006934F3"/>
    <w:rsid w:val="006A186C"/>
    <w:rsid w:val="006A6750"/>
    <w:rsid w:val="006C3749"/>
    <w:rsid w:val="006C5D09"/>
    <w:rsid w:val="006D6486"/>
    <w:rsid w:val="006E269B"/>
    <w:rsid w:val="006E4A87"/>
    <w:rsid w:val="006F79F0"/>
    <w:rsid w:val="00704AA2"/>
    <w:rsid w:val="00704D27"/>
    <w:rsid w:val="007125D4"/>
    <w:rsid w:val="00720FC3"/>
    <w:rsid w:val="007256D4"/>
    <w:rsid w:val="007257B2"/>
    <w:rsid w:val="00740D2F"/>
    <w:rsid w:val="0075063F"/>
    <w:rsid w:val="007532AB"/>
    <w:rsid w:val="00756649"/>
    <w:rsid w:val="00761C7E"/>
    <w:rsid w:val="00762B8F"/>
    <w:rsid w:val="00767EAD"/>
    <w:rsid w:val="00777B45"/>
    <w:rsid w:val="007836AC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E7672"/>
    <w:rsid w:val="007F0D84"/>
    <w:rsid w:val="007F485D"/>
    <w:rsid w:val="008135A2"/>
    <w:rsid w:val="008147B5"/>
    <w:rsid w:val="00820316"/>
    <w:rsid w:val="00822C9A"/>
    <w:rsid w:val="0083748B"/>
    <w:rsid w:val="0084236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B6E8E"/>
    <w:rsid w:val="008C30EA"/>
    <w:rsid w:val="008C64BD"/>
    <w:rsid w:val="008C78A0"/>
    <w:rsid w:val="008D2508"/>
    <w:rsid w:val="008D5765"/>
    <w:rsid w:val="008D735A"/>
    <w:rsid w:val="008E1514"/>
    <w:rsid w:val="008E61E0"/>
    <w:rsid w:val="00902852"/>
    <w:rsid w:val="00902CFF"/>
    <w:rsid w:val="009101B7"/>
    <w:rsid w:val="00911E1C"/>
    <w:rsid w:val="009322F6"/>
    <w:rsid w:val="00933904"/>
    <w:rsid w:val="00933C61"/>
    <w:rsid w:val="00936561"/>
    <w:rsid w:val="009418D3"/>
    <w:rsid w:val="00942F0A"/>
    <w:rsid w:val="009431F7"/>
    <w:rsid w:val="00951E04"/>
    <w:rsid w:val="009673AF"/>
    <w:rsid w:val="00971902"/>
    <w:rsid w:val="00973033"/>
    <w:rsid w:val="00985B1B"/>
    <w:rsid w:val="00996CE7"/>
    <w:rsid w:val="009A0DDF"/>
    <w:rsid w:val="009A32C4"/>
    <w:rsid w:val="009A78EE"/>
    <w:rsid w:val="009A7973"/>
    <w:rsid w:val="009B667F"/>
    <w:rsid w:val="009C2261"/>
    <w:rsid w:val="009C4C5D"/>
    <w:rsid w:val="009C7F9A"/>
    <w:rsid w:val="009D6AF4"/>
    <w:rsid w:val="009F4CE0"/>
    <w:rsid w:val="009F7081"/>
    <w:rsid w:val="00A10F10"/>
    <w:rsid w:val="00A111D3"/>
    <w:rsid w:val="00A309B6"/>
    <w:rsid w:val="00A43919"/>
    <w:rsid w:val="00A46E57"/>
    <w:rsid w:val="00A54879"/>
    <w:rsid w:val="00A6145F"/>
    <w:rsid w:val="00A67CDC"/>
    <w:rsid w:val="00A74173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6F8F"/>
    <w:rsid w:val="00B229D1"/>
    <w:rsid w:val="00B33D01"/>
    <w:rsid w:val="00B35DDC"/>
    <w:rsid w:val="00B37ED7"/>
    <w:rsid w:val="00B45B75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D07CA"/>
    <w:rsid w:val="00BD778B"/>
    <w:rsid w:val="00BF4A55"/>
    <w:rsid w:val="00BF7FC0"/>
    <w:rsid w:val="00C0538A"/>
    <w:rsid w:val="00C12B35"/>
    <w:rsid w:val="00C12F9F"/>
    <w:rsid w:val="00C214C4"/>
    <w:rsid w:val="00C2728D"/>
    <w:rsid w:val="00C32EFB"/>
    <w:rsid w:val="00C44489"/>
    <w:rsid w:val="00C4702B"/>
    <w:rsid w:val="00C47184"/>
    <w:rsid w:val="00C54BCC"/>
    <w:rsid w:val="00C60D8B"/>
    <w:rsid w:val="00C63473"/>
    <w:rsid w:val="00C63E7F"/>
    <w:rsid w:val="00C65CB2"/>
    <w:rsid w:val="00C6730A"/>
    <w:rsid w:val="00C7083E"/>
    <w:rsid w:val="00C7497B"/>
    <w:rsid w:val="00C81BE3"/>
    <w:rsid w:val="00C8218D"/>
    <w:rsid w:val="00CA1500"/>
    <w:rsid w:val="00CB0108"/>
    <w:rsid w:val="00CB2B43"/>
    <w:rsid w:val="00CB2D98"/>
    <w:rsid w:val="00CB4C32"/>
    <w:rsid w:val="00CB6639"/>
    <w:rsid w:val="00CC40DE"/>
    <w:rsid w:val="00CD48EE"/>
    <w:rsid w:val="00CD6292"/>
    <w:rsid w:val="00CE27F3"/>
    <w:rsid w:val="00CE434E"/>
    <w:rsid w:val="00CF2F85"/>
    <w:rsid w:val="00CF5BF7"/>
    <w:rsid w:val="00CF63C1"/>
    <w:rsid w:val="00CF77D4"/>
    <w:rsid w:val="00D01A70"/>
    <w:rsid w:val="00D12FA0"/>
    <w:rsid w:val="00D22AE7"/>
    <w:rsid w:val="00D46503"/>
    <w:rsid w:val="00D47FB6"/>
    <w:rsid w:val="00D5036B"/>
    <w:rsid w:val="00D5710E"/>
    <w:rsid w:val="00D64454"/>
    <w:rsid w:val="00D65947"/>
    <w:rsid w:val="00D810E6"/>
    <w:rsid w:val="00D844F2"/>
    <w:rsid w:val="00D93793"/>
    <w:rsid w:val="00DA7923"/>
    <w:rsid w:val="00DB7E2C"/>
    <w:rsid w:val="00DF6BBC"/>
    <w:rsid w:val="00DF75B8"/>
    <w:rsid w:val="00E17B9C"/>
    <w:rsid w:val="00E31342"/>
    <w:rsid w:val="00E33A0B"/>
    <w:rsid w:val="00E51862"/>
    <w:rsid w:val="00E559F9"/>
    <w:rsid w:val="00E60672"/>
    <w:rsid w:val="00E671B0"/>
    <w:rsid w:val="00E74ACF"/>
    <w:rsid w:val="00E82631"/>
    <w:rsid w:val="00E90D99"/>
    <w:rsid w:val="00EA21C6"/>
    <w:rsid w:val="00EA22A1"/>
    <w:rsid w:val="00EC39F3"/>
    <w:rsid w:val="00ED135E"/>
    <w:rsid w:val="00ED64E6"/>
    <w:rsid w:val="00EE78AD"/>
    <w:rsid w:val="00EF0C3E"/>
    <w:rsid w:val="00EF30DF"/>
    <w:rsid w:val="00F04F53"/>
    <w:rsid w:val="00F17920"/>
    <w:rsid w:val="00F2351B"/>
    <w:rsid w:val="00F4462E"/>
    <w:rsid w:val="00F478E1"/>
    <w:rsid w:val="00F5434E"/>
    <w:rsid w:val="00F613B9"/>
    <w:rsid w:val="00F669C4"/>
    <w:rsid w:val="00F7572F"/>
    <w:rsid w:val="00F86901"/>
    <w:rsid w:val="00F947E8"/>
    <w:rsid w:val="00FC04DC"/>
    <w:rsid w:val="00FC2628"/>
    <w:rsid w:val="00FC2B5D"/>
    <w:rsid w:val="00FC60A0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ru v:ext="edit" colors="#fc0"/>
      <o:colormenu v:ext="edit" fillcolor="none [3212]" strokecolor="red"/>
    </o:shapedefaults>
    <o:shapelayout v:ext="edit">
      <o:idmap v:ext="edit" data="1"/>
      <o:rules v:ext="edit">
        <o:r id="V:Rule2" type="connector" idref="#_x0000_s1114"/>
        <o:r id="V:Rule8" type="connector" idref="#_x0000_s1101"/>
        <o:r id="V:Rule10" type="connector" idref="#_x0000_s1103"/>
        <o:r id="V:Rule12" type="connector" idref="#_x0000_s1118"/>
        <o:r id="V:Rule16" type="connector" idref="#_x0000_s1125"/>
        <o:r id="V:Rule17" type="connector" idref="#_x0000_s1126"/>
        <o:r id="V:Rule18" type="connector" idref="#_x0000_s1128"/>
        <o:r id="V:Rule19" type="connector" idref="#_x0000_s1124"/>
        <o:r id="V:Rule21" type="connector" idref="#_x0000_s1137"/>
        <o:r id="V:Rule22" type="connector" idref="#_x0000_s1139"/>
        <o:r id="V:Rule23" type="connector" idref="#_x0000_s1143"/>
        <o:r id="V:Rule25" type="connector" idref="#_x0000_s1145"/>
        <o:r id="V:Rule26" type="connector" idref="#_x0000_s1146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7.wmf"/><Relationship Id="rId110" Type="http://schemas.openxmlformats.org/officeDocument/2006/relationships/image" Target="media/image50.wmf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13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140</TotalTime>
  <Pages>13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60</cp:revision>
  <cp:lastPrinted>2011-04-23T00:24:00Z</cp:lastPrinted>
  <dcterms:created xsi:type="dcterms:W3CDTF">2012-10-02T17:56:00Z</dcterms:created>
  <dcterms:modified xsi:type="dcterms:W3CDTF">2013-10-22T16:52:00Z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