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 xml:space="preserve">Name: </w:t>
      </w:r>
      <w:r w:rsidR="005456F2">
        <w:t xml:space="preserve"> </w:t>
      </w:r>
      <w:r w:rsidR="005456F2" w:rsidRPr="005456F2">
        <w:rPr>
          <w:color w:val="FF0000"/>
        </w:rPr>
        <w:t>SOLUTION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CA1EE3" w:rsidRPr="00CA1EE3" w:rsidRDefault="00CA1EE3" w:rsidP="00CA1EE3"/>
    <w:p w:rsidR="000E2E7A" w:rsidRDefault="00E3134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E01993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March 2</w:t>
      </w:r>
      <w:r w:rsidR="00A9567B">
        <w:rPr>
          <w:rFonts w:cs="Arial"/>
          <w:color w:val="000000"/>
          <w:sz w:val="28"/>
        </w:rPr>
        <w:t>3</w:t>
      </w:r>
      <w:r>
        <w:rPr>
          <w:rFonts w:cs="Arial"/>
          <w:color w:val="000000"/>
          <w:sz w:val="28"/>
        </w:rPr>
        <w:t>, 201</w:t>
      </w:r>
      <w:r w:rsidR="00EC54C4">
        <w:rPr>
          <w:rFonts w:cs="Arial"/>
          <w:color w:val="000000"/>
          <w:sz w:val="28"/>
        </w:rPr>
        <w:t>7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C63473">
        <w:rPr>
          <w:rFonts w:ascii="Arial" w:hAnsi="Arial"/>
          <w:sz w:val="28"/>
        </w:rPr>
        <w:t>A calculator is allowed (as long as it cannot be used to communicate), but no other device (laptop, phone, tablet, etc.)</w:t>
      </w:r>
      <w:r w:rsidR="00053B12">
        <w:rPr>
          <w:rFonts w:ascii="Arial" w:hAnsi="Arial"/>
          <w:sz w:val="28"/>
        </w:rPr>
        <w:t xml:space="preserve"> is allowed</w:t>
      </w:r>
      <w:r w:rsidR="00C63473">
        <w:rPr>
          <w:rFonts w:ascii="Arial" w:hAnsi="Arial"/>
          <w:sz w:val="28"/>
        </w:rPr>
        <w:t xml:space="preserve">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pStyle w:val="Heading9"/>
        <w:rPr>
          <w:rFonts w:ascii="Arial" w:hAnsi="Arial" w:cs="Arial"/>
        </w:rPr>
      </w:pPr>
    </w:p>
    <w:p w:rsidR="0038701C" w:rsidRDefault="000E2E7A" w:rsidP="00934009">
      <w:pPr>
        <w:pStyle w:val="Heading9"/>
        <w:ind w:firstLine="0"/>
        <w:rPr>
          <w:bCs w:val="0"/>
          <w:szCs w:val="24"/>
        </w:rPr>
      </w:pPr>
      <w:r>
        <w:rPr>
          <w:rFonts w:ascii="Arial" w:hAnsi="Arial" w:cs="Arial"/>
        </w:rPr>
        <w:br w:type="page"/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OF INTEGRALS </w: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2pt;height:40.8pt" o:ole="" fillcolor="window">
            <v:imagedata r:id="rId8" o:title=""/>
          </v:shape>
          <o:OLEObject Type="Embed" ProgID="Equation.DSMT4" ShapeID="_x0000_i1025" DrawAspect="Content" ObjectID="_1676649369" r:id="rId9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26" type="#_x0000_t75" style="width:136.8pt;height:40.8pt" o:ole="" fillcolor="window">
            <v:imagedata r:id="rId10" o:title=""/>
          </v:shape>
          <o:OLEObject Type="Embed" ProgID="Equation.DSMT4" ShapeID="_x0000_i1026" DrawAspect="Content" ObjectID="_1676649370" r:id="rId11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27" type="#_x0000_t75" style="width:124.2pt;height:40.8pt" o:ole="" fillcolor="window">
            <v:imagedata r:id="rId12" o:title=""/>
          </v:shape>
          <o:OLEObject Type="Embed" ProgID="Equation.DSMT4" ShapeID="_x0000_i1027" DrawAspect="Content" ObjectID="_1676649371" r:id="rId13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28" type="#_x0000_t75" style="width:121.2pt;height:40.8pt" o:ole="" fillcolor="window">
            <v:imagedata r:id="rId14" o:title=""/>
          </v:shape>
          <o:OLEObject Type="Embed" ProgID="Equation.DSMT4" ShapeID="_x0000_i1028" DrawAspect="Content" ObjectID="_1676649372" r:id="rId15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029" type="#_x0000_t75" style="width:214.2pt;height:42pt" o:ole="" fillcolor="window">
            <v:imagedata r:id="rId16" o:title=""/>
          </v:shape>
          <o:OLEObject Type="Embed" ProgID="Equation.DSMT4" ShapeID="_x0000_i1029" DrawAspect="Content" ObjectID="_1676649373" r:id="rId17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>
          <v:shape id="_x0000_i1030" type="#_x0000_t75" style="width:235.2pt;height:43.8pt" o:ole="" fillcolor="window">
            <v:imagedata r:id="rId18" o:title=""/>
          </v:shape>
          <o:OLEObject Type="Embed" ProgID="Equation.DSMT4" ShapeID="_x0000_i1030" DrawAspect="Content" ObjectID="_1676649374" r:id="rId19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3159" w:dyaOrig="620">
          <v:shape id="_x0000_i1031" type="#_x0000_t75" style="width:157.2pt;height:31.2pt" o:ole="" fillcolor="window">
            <v:imagedata r:id="rId20" o:title=""/>
          </v:shape>
          <o:OLEObject Type="Embed" ProgID="Equation.DSMT4" ShapeID="_x0000_i1031" DrawAspect="Content" ObjectID="_1676649375" r:id="rId21"/>
        </w:object>
      </w: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32" type="#_x0000_t75" style="width:343.2pt;height:39pt" o:ole="" fillcolor="window">
            <v:imagedata r:id="rId22" o:title=""/>
          </v:shape>
          <o:OLEObject Type="Embed" ProgID="Equation.DSMT4" ShapeID="_x0000_i1032" DrawAspect="Content" ObjectID="_1676649376" r:id="rId23"/>
        </w:object>
      </w:r>
    </w:p>
    <w:p w:rsidR="00DC0790" w:rsidRDefault="00DC0790" w:rsidP="00DC079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/>
        </w:rPr>
        <w:br w:type="page"/>
      </w:r>
    </w:p>
    <w:p w:rsidR="00C77E10" w:rsidRDefault="00C77E10" w:rsidP="00C77E10">
      <w:pPr>
        <w:pStyle w:val="MTDisplayEquation"/>
      </w:pPr>
      <w:r>
        <w:lastRenderedPageBreak/>
        <w:t>Problem 1 (</w:t>
      </w:r>
      <w:r w:rsidR="00B34D49">
        <w:t>15</w:t>
      </w:r>
      <w:r>
        <w:t xml:space="preserve"> pts.) </w:t>
      </w:r>
    </w:p>
    <w:p w:rsidR="00877B4D" w:rsidRDefault="00877B4D" w:rsidP="00C77E10">
      <w:pPr>
        <w:pStyle w:val="MTDisplayEquation"/>
      </w:pPr>
    </w:p>
    <w:p w:rsidR="00C77E10" w:rsidRDefault="00C77E10">
      <w:pPr>
        <w:ind w:firstLine="0"/>
      </w:pPr>
    </w:p>
    <w:p w:rsidR="00997511" w:rsidRDefault="003405BE" w:rsidP="00C77E10">
      <w:pPr>
        <w:ind w:left="270" w:hanging="270"/>
      </w:pPr>
      <w:r>
        <w:t>A</w:t>
      </w:r>
      <w:r w:rsidR="007A3F85">
        <w:t>n infinite</w:t>
      </w:r>
      <w:r>
        <w:t xml:space="preserve"> slab of volume charge density</w:t>
      </w:r>
      <w:r w:rsidR="009A75DD">
        <w:t>, having</w:t>
      </w:r>
      <w:r w:rsidR="007A3F85">
        <w:t xml:space="preserve"> thickness </w:t>
      </w:r>
      <w:r w:rsidR="007A3F85" w:rsidRPr="007A3F85">
        <w:rPr>
          <w:i/>
        </w:rPr>
        <w:t>d</w:t>
      </w:r>
      <w:r w:rsidR="009A75DD">
        <w:t>,</w:t>
      </w:r>
      <w:r>
        <w:t xml:space="preserve"> is described by </w:t>
      </w:r>
    </w:p>
    <w:p w:rsidR="00315960" w:rsidRDefault="00315960" w:rsidP="00C77E10">
      <w:pPr>
        <w:ind w:left="270" w:hanging="270"/>
      </w:pPr>
    </w:p>
    <w:p w:rsidR="007A3F85" w:rsidRDefault="007A3F85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  <w:r w:rsidRPr="007A3F85">
        <w:rPr>
          <w:position w:val="-12"/>
        </w:rPr>
        <w:object w:dxaOrig="2760" w:dyaOrig="380">
          <v:shape id="_x0000_i1033" type="#_x0000_t75" style="width:138pt;height:18.6pt" o:ole="">
            <v:imagedata r:id="rId24" o:title=""/>
          </v:shape>
          <o:OLEObject Type="Embed" ProgID="Equation.DSMT4" ShapeID="_x0000_i1033" DrawAspect="Content" ObjectID="_1676649377" r:id="rId25"/>
        </w:object>
      </w:r>
      <w:r w:rsidRPr="007A3F85">
        <w:rPr>
          <w:sz w:val="24"/>
          <w:szCs w:val="24"/>
        </w:rPr>
        <w:t>.</w:t>
      </w:r>
    </w:p>
    <w:p w:rsidR="007A3F85" w:rsidRDefault="007A3F85" w:rsidP="007A3F85">
      <w:pPr>
        <w:pStyle w:val="MTDisplayEquation"/>
        <w:tabs>
          <w:tab w:val="clear" w:pos="4680"/>
        </w:tabs>
        <w:ind w:firstLine="720"/>
      </w:pPr>
    </w:p>
    <w:p w:rsidR="007A3F85" w:rsidRDefault="007A3F85" w:rsidP="007A3F8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7A3F85">
        <w:rPr>
          <w:rFonts w:ascii="Times New Roman" w:hAnsi="Times New Roman" w:cs="Times New Roman"/>
          <w:sz w:val="24"/>
          <w:szCs w:val="24"/>
        </w:rPr>
        <w:t xml:space="preserve">The slab is infinite in the </w:t>
      </w:r>
      <w:r w:rsidRPr="007A3F85">
        <w:rPr>
          <w:rFonts w:ascii="Times New Roman" w:hAnsi="Times New Roman" w:cs="Times New Roman"/>
          <w:i/>
          <w:sz w:val="24"/>
          <w:szCs w:val="24"/>
        </w:rPr>
        <w:t>x</w:t>
      </w:r>
      <w:r w:rsidRPr="007A3F85">
        <w:rPr>
          <w:rFonts w:ascii="Times New Roman" w:hAnsi="Times New Roman" w:cs="Times New Roman"/>
          <w:sz w:val="24"/>
          <w:szCs w:val="24"/>
        </w:rPr>
        <w:t xml:space="preserve"> and </w:t>
      </w:r>
      <w:r w:rsidRPr="007A3F85">
        <w:rPr>
          <w:rFonts w:ascii="Times New Roman" w:hAnsi="Times New Roman" w:cs="Times New Roman"/>
          <w:i/>
          <w:sz w:val="24"/>
          <w:szCs w:val="24"/>
        </w:rPr>
        <w:t>y</w:t>
      </w:r>
      <w:r w:rsidRPr="007A3F85">
        <w:rPr>
          <w:rFonts w:ascii="Times New Roman" w:hAnsi="Times New Roman" w:cs="Times New Roman"/>
          <w:sz w:val="24"/>
          <w:szCs w:val="24"/>
        </w:rPr>
        <w:t xml:space="preserve"> directions.</w:t>
      </w:r>
    </w:p>
    <w:p w:rsidR="007A3F85" w:rsidRDefault="007A3F85" w:rsidP="007A3F8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2D7033" w:rsidRDefault="007A3F85" w:rsidP="00C917D7">
      <w:pPr>
        <w:pStyle w:val="MTDisplayEquation"/>
        <w:tabs>
          <w:tab w:val="clear" w:pos="4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</w:t>
      </w:r>
      <w:r w:rsidR="009A75D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value of </w:t>
      </w:r>
      <w:r w:rsidR="00F94633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effective surface charge density </w:t>
      </w:r>
      <w:r w:rsidRPr="007A3F85">
        <w:rPr>
          <w:rFonts w:ascii="Times New Roman" w:hAnsi="Times New Roman" w:cs="Times New Roman"/>
          <w:i/>
          <w:sz w:val="24"/>
          <w:szCs w:val="24"/>
        </w:rPr>
        <w:sym w:font="Symbol" w:char="F072"/>
      </w:r>
      <w:proofErr w:type="spell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r w:rsidRPr="007A3F85">
        <w:rPr>
          <w:rFonts w:ascii="Times New Roman" w:hAnsi="Times New Roman" w:cs="Times New Roman"/>
          <w:i/>
          <w:sz w:val="24"/>
          <w:szCs w:val="24"/>
          <w:vertAlign w:val="superscript"/>
        </w:rPr>
        <w:t>eff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B36AF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9A75DD">
        <w:rPr>
          <w:rFonts w:ascii="Times New Roman" w:hAnsi="Times New Roman" w:cs="Times New Roman"/>
          <w:sz w:val="24"/>
          <w:szCs w:val="24"/>
        </w:rPr>
        <w:t xml:space="preserve">that models the slab. </w:t>
      </w:r>
      <w:r w:rsidR="00BE6363">
        <w:rPr>
          <w:rFonts w:ascii="Times New Roman" w:hAnsi="Times New Roman" w:cs="Times New Roman"/>
          <w:sz w:val="24"/>
          <w:szCs w:val="24"/>
        </w:rPr>
        <w:t xml:space="preserve">This means that </w:t>
      </w:r>
      <w:r w:rsidR="00F94633">
        <w:rPr>
          <w:rFonts w:ascii="Times New Roman" w:hAnsi="Times New Roman" w:cs="Times New Roman"/>
          <w:sz w:val="24"/>
          <w:szCs w:val="24"/>
        </w:rPr>
        <w:t xml:space="preserve">when </w:t>
      </w:r>
      <w:r w:rsidR="009A75DD">
        <w:rPr>
          <w:rFonts w:ascii="Times New Roman" w:hAnsi="Times New Roman" w:cs="Times New Roman"/>
          <w:sz w:val="24"/>
          <w:szCs w:val="24"/>
        </w:rPr>
        <w:t xml:space="preserve">an infinite sheet of </w:t>
      </w:r>
      <w:r w:rsidR="003A6ED8">
        <w:rPr>
          <w:rFonts w:ascii="Times New Roman" w:hAnsi="Times New Roman" w:cs="Times New Roman"/>
          <w:sz w:val="24"/>
          <w:szCs w:val="24"/>
        </w:rPr>
        <w:t xml:space="preserve">uniform </w:t>
      </w:r>
      <w:r w:rsidR="009A75DD">
        <w:rPr>
          <w:rFonts w:ascii="Times New Roman" w:hAnsi="Times New Roman" w:cs="Times New Roman"/>
          <w:sz w:val="24"/>
          <w:szCs w:val="24"/>
        </w:rPr>
        <w:t xml:space="preserve">surface charge density </w:t>
      </w:r>
      <w:r w:rsidR="009A75DD" w:rsidRPr="007A3F85">
        <w:rPr>
          <w:rFonts w:ascii="Times New Roman" w:hAnsi="Times New Roman" w:cs="Times New Roman"/>
          <w:i/>
          <w:sz w:val="24"/>
          <w:szCs w:val="24"/>
        </w:rPr>
        <w:sym w:font="Symbol" w:char="F072"/>
      </w:r>
      <w:proofErr w:type="spellStart"/>
      <w:r w:rsidR="009A75DD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r w:rsidR="009A75DD" w:rsidRPr="007A3F85">
        <w:rPr>
          <w:rFonts w:ascii="Times New Roman" w:hAnsi="Times New Roman" w:cs="Times New Roman"/>
          <w:i/>
          <w:sz w:val="24"/>
          <w:szCs w:val="24"/>
          <w:vertAlign w:val="superscript"/>
        </w:rPr>
        <w:t>eff</w:t>
      </w:r>
      <w:proofErr w:type="spellEnd"/>
      <w:r w:rsidR="00B36AF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9A75D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9A75DD">
        <w:rPr>
          <w:rFonts w:ascii="Times New Roman" w:hAnsi="Times New Roman" w:cs="Times New Roman"/>
          <w:sz w:val="24"/>
          <w:szCs w:val="24"/>
        </w:rPr>
        <w:t xml:space="preserve">is </w:t>
      </w:r>
      <w:r w:rsidR="00F94633">
        <w:rPr>
          <w:rFonts w:ascii="Times New Roman" w:hAnsi="Times New Roman" w:cs="Times New Roman"/>
          <w:sz w:val="24"/>
          <w:szCs w:val="24"/>
        </w:rPr>
        <w:t xml:space="preserve">placed at </w:t>
      </w:r>
      <w:r w:rsidR="00F94633" w:rsidRPr="00F94633">
        <w:rPr>
          <w:rFonts w:ascii="Times New Roman" w:hAnsi="Times New Roman" w:cs="Times New Roman"/>
          <w:i/>
          <w:sz w:val="24"/>
          <w:szCs w:val="24"/>
        </w:rPr>
        <w:t>z</w:t>
      </w:r>
      <w:r w:rsidR="00F94633">
        <w:rPr>
          <w:rFonts w:ascii="Times New Roman" w:hAnsi="Times New Roman" w:cs="Times New Roman"/>
          <w:sz w:val="24"/>
          <w:szCs w:val="24"/>
        </w:rPr>
        <w:t xml:space="preserve"> = 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5DD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will produce the same electric field outside the slab as the original slab does. </w:t>
      </w:r>
    </w:p>
    <w:p w:rsidR="002D7033" w:rsidRDefault="002D7033" w:rsidP="00C917D7">
      <w:pPr>
        <w:pStyle w:val="MTDisplayEquation"/>
        <w:tabs>
          <w:tab w:val="clear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F85" w:rsidRPr="007A3F85" w:rsidRDefault="002D7033" w:rsidP="00C917D7">
      <w:pPr>
        <w:pStyle w:val="MTDisplayEquation"/>
        <w:tabs>
          <w:tab w:val="clear" w:pos="4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do not need to calculate any electric fields.</w:t>
      </w:r>
    </w:p>
    <w:p w:rsidR="007A3F85" w:rsidRDefault="007A3F85" w:rsidP="007A3F85">
      <w:pPr>
        <w:pStyle w:val="MTDisplayEquation"/>
        <w:tabs>
          <w:tab w:val="clear" w:pos="4680"/>
        </w:tabs>
      </w:pPr>
    </w:p>
    <w:p w:rsidR="007A3F85" w:rsidRDefault="007A3F85" w:rsidP="007A3F85">
      <w:pPr>
        <w:pStyle w:val="MTDisplayEquation"/>
        <w:tabs>
          <w:tab w:val="clear" w:pos="4680"/>
        </w:tabs>
      </w:pPr>
    </w:p>
    <w:p w:rsidR="007A3F85" w:rsidRDefault="007A3F85" w:rsidP="007A3F85">
      <w:pPr>
        <w:pStyle w:val="MTDisplayEquation"/>
        <w:tabs>
          <w:tab w:val="clear" w:pos="4680"/>
        </w:tabs>
      </w:pPr>
    </w:p>
    <w:p w:rsidR="007A3F85" w:rsidRDefault="007A3F85" w:rsidP="007A3F85">
      <w:pPr>
        <w:pStyle w:val="MTDisplayEquation"/>
        <w:tabs>
          <w:tab w:val="clear" w:pos="4680"/>
        </w:tabs>
        <w:ind w:firstLine="720"/>
      </w:pPr>
    </w:p>
    <w:p w:rsidR="007A3F85" w:rsidRDefault="007F7011" w:rsidP="007A3F85">
      <w:pPr>
        <w:pStyle w:val="MTDisplayEquation"/>
        <w:tabs>
          <w:tab w:val="clear" w:pos="4680"/>
        </w:tabs>
        <w:ind w:firstLine="720"/>
      </w:pPr>
      <w:r>
        <w:rPr>
          <w:noProof/>
        </w:rPr>
        <w:pict>
          <v:shape id="_x0000_s1500" type="#_x0000_t75" style="position:absolute;left:0;text-align:left;margin-left:201.85pt;margin-top:2.95pt;width:12pt;height:13.8pt;z-index:252173312" o:regroupid="56">
            <v:imagedata r:id="rId26" o:title=""/>
          </v:shape>
          <o:OLEObject Type="Embed" ProgID="Equation.DSMT4" ShapeID="_x0000_s1500" DrawAspect="Content" ObjectID="_1676649401" r:id="rId27"/>
        </w:pict>
      </w:r>
    </w:p>
    <w:p w:rsidR="00315960" w:rsidRDefault="007F7011" w:rsidP="007A3F85">
      <w:pPr>
        <w:pStyle w:val="MTDisplayEquation"/>
        <w:tabs>
          <w:tab w:val="clear" w:pos="4680"/>
        </w:tabs>
        <w:ind w:firstLine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21" type="#_x0000_t32" style="position:absolute;left:0;text-align:left;margin-left:207.75pt;margin-top:7.6pt;width:0;height:51.75pt;flip:y;z-index:252178432" o:connectortype="straight" o:regroupid="56"/>
        </w:pict>
      </w:r>
      <w:r w:rsidR="007A3F85">
        <w:t xml:space="preserve"> </w:t>
      </w:r>
    </w:p>
    <w:p w:rsidR="003405BE" w:rsidRDefault="003405BE" w:rsidP="007A3F85">
      <w:pPr>
        <w:ind w:firstLine="0"/>
      </w:pPr>
    </w:p>
    <w:p w:rsidR="003405BE" w:rsidRDefault="007F7011" w:rsidP="00C77E10">
      <w:pPr>
        <w:ind w:left="270" w:hanging="270"/>
      </w:pPr>
      <w:r>
        <w:rPr>
          <w:noProof/>
        </w:rPr>
        <w:pict>
          <v:shape id="_x0000_s1519" type="#_x0000_t32" style="position:absolute;left:0;text-align:left;margin-left:75.75pt;margin-top:7.7pt;width:0;height:40.5pt;z-index:252176384" o:connectortype="straight" o:regroupid="56">
            <v:stroke startarrow="block" endarrow="block"/>
          </v:shape>
        </w:pict>
      </w:r>
      <w:r>
        <w:rPr>
          <w:noProof/>
        </w:rPr>
        <w:pict>
          <v:shape id="_x0000_s1516" type="#_x0000_t75" style="position:absolute;left:0;text-align:left;margin-left:372.4pt;margin-top:13.35pt;width:20.05pt;height:24.85pt;z-index:252175360" o:regroupid="56">
            <v:imagedata r:id="rId28" o:title=""/>
          </v:shape>
          <o:OLEObject Type="Embed" ProgID="Equation.DSMT4" ShapeID="_x0000_s1516" DrawAspect="Content" ObjectID="_1676649402" r:id="rId29"/>
        </w:pict>
      </w:r>
      <w:r>
        <w:rPr>
          <w:noProof/>
        </w:rPr>
        <w:pict>
          <v:rect id="_x0000_s1518" style="position:absolute;left:0;text-align:left;margin-left:12pt;margin-top:7.7pt;width:450.75pt;height:39.75pt;z-index:252172288" o:regroupid="56" fillcolor="yellow">
            <v:fill color2="fill darken(118)" rotate="t" method="linear sigma" focus="-50%" type="gradient"/>
          </v:rect>
        </w:pict>
      </w:r>
    </w:p>
    <w:p w:rsidR="00C77E10" w:rsidRDefault="007F7011">
      <w:pPr>
        <w:ind w:firstLine="0"/>
      </w:pPr>
      <w:r>
        <w:rPr>
          <w:noProof/>
        </w:rPr>
        <w:pict>
          <v:shape id="_x0000_s1520" type="#_x0000_t75" style="position:absolute;margin-left:53.65pt;margin-top:5.25pt;width:14.7pt;height:19.3pt;z-index:252177408" o:regroupid="56">
            <v:imagedata r:id="rId30" o:title=""/>
          </v:shape>
          <o:OLEObject Type="Embed" ProgID="Equation.DSMT4" ShapeID="_x0000_s1520" DrawAspect="Content" ObjectID="_1676649403" r:id="rId31"/>
        </w:pict>
      </w:r>
      <w:r>
        <w:rPr>
          <w:noProof/>
        </w:rPr>
        <w:pict>
          <v:shape id="_x0000_s1502" type="#_x0000_t75" style="position:absolute;margin-left:265.15pt;margin-top:9.75pt;width:13.35pt;height:15.2pt;z-index:252174336" o:regroupid="56">
            <v:imagedata r:id="rId32" o:title=""/>
          </v:shape>
          <o:OLEObject Type="Embed" ProgID="Equation.DSMT4" ShapeID="_x0000_s1502" DrawAspect="Content" ObjectID="_1676649404" r:id="rId33"/>
        </w:pict>
      </w:r>
    </w:p>
    <w:p w:rsidR="00C77E10" w:rsidRDefault="007F7011">
      <w:pPr>
        <w:ind w:firstLine="0"/>
      </w:pPr>
      <w:r>
        <w:rPr>
          <w:noProof/>
        </w:rPr>
        <w:pict>
          <v:shape id="_x0000_s1522" type="#_x0000_t32" style="position:absolute;margin-left:234pt;margin-top:-23.65pt;width:0;height:51.75pt;rotation:-90;flip:y;z-index:252179456" o:connectortype="straight" o:regroupid="56"/>
        </w:pict>
      </w:r>
    </w:p>
    <w:p w:rsidR="00C77E10" w:rsidRDefault="00C77E10">
      <w:pPr>
        <w:ind w:firstLine="0"/>
      </w:pPr>
    </w:p>
    <w:p w:rsidR="00C77E10" w:rsidRDefault="00C77E10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5456F2" w:rsidRDefault="00EA501A">
      <w:pPr>
        <w:ind w:firstLine="0"/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  <w:r>
        <w:t xml:space="preserve"> </w:t>
      </w:r>
    </w:p>
    <w:p w:rsidR="005456F2" w:rsidRDefault="005456F2">
      <w:pPr>
        <w:ind w:firstLine="0"/>
      </w:pPr>
    </w:p>
    <w:p w:rsidR="005456F2" w:rsidRPr="005456F2" w:rsidRDefault="005456F2">
      <w:pPr>
        <w:ind w:firstLine="0"/>
        <w:rPr>
          <w:color w:val="FF0000"/>
        </w:rPr>
      </w:pPr>
      <w:r w:rsidRPr="005456F2">
        <w:rPr>
          <w:color w:val="FF0000"/>
        </w:rPr>
        <w:t>Solution</w:t>
      </w:r>
    </w:p>
    <w:p w:rsidR="005456F2" w:rsidRDefault="005456F2">
      <w:pPr>
        <w:ind w:firstLine="0"/>
      </w:pPr>
    </w:p>
    <w:p w:rsidR="005456F2" w:rsidRDefault="005456F2">
      <w:pPr>
        <w:ind w:firstLine="0"/>
      </w:pPr>
      <w:r>
        <w:t xml:space="preserve">The effective surface charge density is given by </w:t>
      </w:r>
    </w:p>
    <w:p w:rsidR="005456F2" w:rsidRDefault="005456F2">
      <w:pPr>
        <w:ind w:firstLine="0"/>
      </w:pPr>
    </w:p>
    <w:p w:rsidR="005456F2" w:rsidRDefault="005456F2" w:rsidP="005456F2">
      <w:pPr>
        <w:pStyle w:val="MTDisplayEquation"/>
        <w:tabs>
          <w:tab w:val="clear" w:pos="4680"/>
        </w:tabs>
      </w:pPr>
      <w:r w:rsidRPr="005456F2">
        <w:rPr>
          <w:position w:val="-32"/>
        </w:rPr>
        <w:object w:dxaOrig="1840" w:dyaOrig="760">
          <v:shape id="_x0000_i1034" type="#_x0000_t75" style="width:91.8pt;height:37.8pt" o:ole="">
            <v:imagedata r:id="rId34" o:title=""/>
          </v:shape>
          <o:OLEObject Type="Embed" ProgID="Equation.DSMT4" ShapeID="_x0000_i1034" DrawAspect="Content" ObjectID="_1676649378" r:id="rId35"/>
        </w:object>
      </w:r>
      <w:r>
        <w:t>.</w:t>
      </w:r>
    </w:p>
    <w:p w:rsidR="005456F2" w:rsidRDefault="005456F2">
      <w:pPr>
        <w:ind w:firstLine="0"/>
      </w:pPr>
    </w:p>
    <w:p w:rsidR="005456F2" w:rsidRDefault="005456F2">
      <w:pPr>
        <w:ind w:firstLine="0"/>
      </w:pPr>
      <w:r>
        <w:t>This gives us</w:t>
      </w:r>
    </w:p>
    <w:p w:rsidR="005456F2" w:rsidRDefault="005456F2">
      <w:pPr>
        <w:ind w:firstLine="0"/>
      </w:pPr>
    </w:p>
    <w:p w:rsidR="005456F2" w:rsidRDefault="005456F2">
      <w:pPr>
        <w:ind w:firstLine="0"/>
      </w:pPr>
      <w:r w:rsidRPr="005456F2">
        <w:rPr>
          <w:position w:val="-24"/>
        </w:rPr>
        <w:object w:dxaOrig="1840" w:dyaOrig="660">
          <v:shape id="_x0000_i1035" type="#_x0000_t75" style="width:91.8pt;height:33pt" o:ole="" filled="t" fillcolor="#ff9">
            <v:imagedata r:id="rId36" o:title=""/>
          </v:shape>
          <o:OLEObject Type="Embed" ProgID="Equation.DSMT4" ShapeID="_x0000_i1035" DrawAspect="Content" ObjectID="_1676649379" r:id="rId37"/>
        </w:object>
      </w:r>
      <w:r>
        <w:t>.</w:t>
      </w:r>
    </w:p>
    <w:p w:rsidR="00EA501A" w:rsidRDefault="00EA501A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38701C" w:rsidRDefault="0038701C" w:rsidP="0038701C">
      <w:pPr>
        <w:pStyle w:val="MTDisplayEquation"/>
      </w:pPr>
      <w:r>
        <w:lastRenderedPageBreak/>
        <w:t xml:space="preserve">Problem </w:t>
      </w:r>
      <w:r w:rsidR="003E3ABB">
        <w:t>2</w:t>
      </w:r>
      <w:r>
        <w:t xml:space="preserve"> (</w:t>
      </w:r>
      <w:r w:rsidR="00D11C2A">
        <w:t>3</w:t>
      </w:r>
      <w:r w:rsidR="00B34D49">
        <w:t>5</w:t>
      </w:r>
      <w:r>
        <w:t xml:space="preserve"> pts.) </w:t>
      </w:r>
    </w:p>
    <w:p w:rsidR="0038701C" w:rsidRDefault="0038701C" w:rsidP="0038701C">
      <w:pPr>
        <w:pStyle w:val="MTDisplayEquation"/>
      </w:pPr>
    </w:p>
    <w:p w:rsidR="00C0372C" w:rsidRPr="000B2378" w:rsidRDefault="000B2378" w:rsidP="0038701C">
      <w:pPr>
        <w:ind w:firstLine="0"/>
        <w:jc w:val="both"/>
      </w:pPr>
      <w:r>
        <w:t xml:space="preserve">A charge distribution consists of four segments of </w:t>
      </w:r>
      <w:r w:rsidR="000947A7">
        <w:t xml:space="preserve">uniform </w:t>
      </w:r>
      <w:r>
        <w:t xml:space="preserve">line charge density </w:t>
      </w:r>
      <w:r w:rsidRPr="000B2378">
        <w:rPr>
          <w:i/>
        </w:rPr>
        <w:sym w:font="Symbol" w:char="F072"/>
      </w:r>
      <w:r w:rsidRPr="000B2378">
        <w:rPr>
          <w:i/>
          <w:vertAlign w:val="subscript"/>
        </w:rPr>
        <w:t>l</w:t>
      </w:r>
      <w:r w:rsidRPr="000B2378">
        <w:rPr>
          <w:vertAlign w:val="subscript"/>
        </w:rPr>
        <w:t>0</w:t>
      </w:r>
      <w:r w:rsidR="003D7336" w:rsidRPr="003D7336">
        <w:t xml:space="preserve"> [C/m]</w:t>
      </w:r>
      <w:r w:rsidRPr="003D7336">
        <w:t>.</w:t>
      </w:r>
      <w:r w:rsidRPr="000B2378">
        <w:t xml:space="preserve"> Each segment has a length of </w:t>
      </w:r>
      <w:r w:rsidRPr="000B2378">
        <w:rPr>
          <w:i/>
        </w:rPr>
        <w:t>L</w:t>
      </w:r>
      <w:r w:rsidRPr="000B2378">
        <w:t xml:space="preserve"> and runs along either </w:t>
      </w:r>
      <w:r>
        <w:t xml:space="preserve">the </w:t>
      </w:r>
      <w:r>
        <w:sym w:font="Symbol" w:char="F0B1"/>
      </w:r>
      <w:r>
        <w:t xml:space="preserve"> </w:t>
      </w:r>
      <w:r w:rsidRPr="000B2378">
        <w:rPr>
          <w:i/>
        </w:rPr>
        <w:t>x</w:t>
      </w:r>
      <w:r>
        <w:t xml:space="preserve"> axis or the </w:t>
      </w:r>
      <w:r>
        <w:sym w:font="Symbol" w:char="F0B1"/>
      </w:r>
      <w:r>
        <w:t xml:space="preserve"> </w:t>
      </w:r>
      <w:r w:rsidR="00577066">
        <w:rPr>
          <w:i/>
        </w:rPr>
        <w:t>y</w:t>
      </w:r>
      <w:r>
        <w:t xml:space="preserve"> axis, starting from the origin, as shown below.</w:t>
      </w:r>
    </w:p>
    <w:p w:rsidR="00C0372C" w:rsidRDefault="00C0372C" w:rsidP="0038701C">
      <w:pPr>
        <w:ind w:firstLine="0"/>
        <w:jc w:val="both"/>
      </w:pPr>
    </w:p>
    <w:p w:rsidR="00551829" w:rsidRDefault="00577066" w:rsidP="00577066">
      <w:pPr>
        <w:ind w:firstLine="0"/>
        <w:jc w:val="both"/>
      </w:pPr>
      <w:r>
        <w:t xml:space="preserve">Find the electric field vector at a point on the positive </w:t>
      </w:r>
      <w:r w:rsidRPr="003D7336">
        <w:rPr>
          <w:i/>
        </w:rPr>
        <w:t>z</w:t>
      </w:r>
      <w:r>
        <w:t xml:space="preserve"> axis, located at (0,0,</w:t>
      </w:r>
      <w:r w:rsidRPr="00577066">
        <w:rPr>
          <w:i/>
        </w:rPr>
        <w:t>h</w:t>
      </w:r>
      <w:r>
        <w:t xml:space="preserve">). </w:t>
      </w:r>
    </w:p>
    <w:p w:rsidR="00495773" w:rsidRDefault="00495773" w:rsidP="00577066">
      <w:pPr>
        <w:ind w:firstLine="0"/>
        <w:jc w:val="both"/>
      </w:pPr>
    </w:p>
    <w:p w:rsidR="00495773" w:rsidRPr="00AA2D9D" w:rsidRDefault="00495773" w:rsidP="00577066">
      <w:pPr>
        <w:ind w:firstLine="0"/>
        <w:jc w:val="both"/>
      </w:pPr>
      <w:r>
        <w:t>Note: You can feel free to use symmetry as much as possible.</w:t>
      </w:r>
    </w:p>
    <w:p w:rsidR="00551829" w:rsidRDefault="00551829" w:rsidP="00E052CB">
      <w:pPr>
        <w:ind w:firstLine="360"/>
        <w:jc w:val="both"/>
      </w:pPr>
    </w:p>
    <w:p w:rsidR="00551829" w:rsidRDefault="00551829" w:rsidP="00E052CB">
      <w:pPr>
        <w:ind w:firstLine="36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7F7011" w:rsidP="0038701C">
      <w:pPr>
        <w:ind w:firstLine="0"/>
        <w:jc w:val="both"/>
      </w:pPr>
      <w:r>
        <w:rPr>
          <w:noProof/>
        </w:rPr>
        <w:pict>
          <v:group id="_x0000_s1527" style="position:absolute;left:0;text-align:left;margin-left:63.7pt;margin-top:7.05pt;width:303.9pt;height:213.5pt;z-index:252171264" coordorigin="2714,5297" coordsize="6078,4270">
            <v:shape id="_x0000_s1454" type="#_x0000_t75" style="position:absolute;left:5267;top:5297;width:240;height:276" o:regroupid="56">
              <v:imagedata r:id="rId26" o:title=""/>
            </v:shape>
            <v:shape id="_x0000_s1455" type="#_x0000_t75" style="position:absolute;left:2714;top:9263;width:267;height:304" o:regroupid="56">
              <v:imagedata r:id="rId38" o:title=""/>
            </v:shape>
            <v:shape id="_x0000_s1456" type="#_x0000_t75" style="position:absolute;left:8498;top:8279;width:294;height:359" o:regroupid="56">
              <v:imagedata r:id="rId39" o:title=""/>
            </v:shape>
            <v:shape id="_x0000_s1457" type="#_x0000_t32" style="position:absolute;left:3162;top:8427;width:2205;height:899;flip:y" o:connectortype="straight" o:regroupid="56"/>
            <v:shape id="_x0000_s1458" type="#_x0000_t32" style="position:absolute;left:5403;top:8413;width:2955;height:0" o:connectortype="straight" o:regroupid="56"/>
            <v:shape id="_x0000_s1461" type="#_x0000_t75" style="position:absolute;left:5543;top:5829;width:1159;height:413" o:regroupid="56">
              <v:imagedata r:id="rId40" o:title=""/>
            </v:shape>
            <v:shape id="_x0000_s1468" type="#_x0000_t32" style="position:absolute;left:3885;top:8427;width:1500;height:600;flip:x" o:connectortype="straight" o:regroupid="56" strokecolor="red" strokeweight="3pt"/>
            <v:shape id="_x0000_s1469" type="#_x0000_t75" style="position:absolute;left:4643;top:8810;width:294;height:359" o:regroupid="56">
              <v:imagedata r:id="rId41" o:title=""/>
            </v:shape>
            <v:shape id="_x0000_s1470" type="#_x0000_t32" style="position:absolute;left:5400;top:7812;width:1500;height:600;flip:x" o:connectortype="straight" o:regroupid="56" strokecolor="red" strokeweight="3pt"/>
            <v:shape id="_x0000_s1471" type="#_x0000_t75" style="position:absolute;left:5783;top:7610;width:294;height:359" o:regroupid="56">
              <v:imagedata r:id="rId41" o:title=""/>
            </v:shape>
            <v:shape id="_x0000_s1472" type="#_x0000_t32" style="position:absolute;left:5370;top:8427;width:1845;height:0" o:connectortype="straight" o:regroupid="56" strokecolor="red" strokeweight="3pt"/>
            <v:shape id="_x0000_s1473" type="#_x0000_t75" style="position:absolute;left:6143;top:8525;width:294;height:359" o:regroupid="56">
              <v:imagedata r:id="rId41" o:title=""/>
            </v:shape>
            <v:shape id="_x0000_s1474" type="#_x0000_t32" style="position:absolute;left:3525;top:8427;width:1845;height:0" o:connectortype="straight" o:regroupid="56" strokecolor="red" strokeweight="3pt"/>
            <v:shape id="_x0000_s1475" type="#_x0000_t75" style="position:absolute;left:4313;top:7985;width:294;height:359" o:regroupid="56">
              <v:imagedata r:id="rId41" o:title=""/>
            </v:shape>
            <v:shape id="_x0000_s1477" type="#_x0000_t75" style="position:absolute;left:7013;top:8540;width:454;height:497" o:regroupid="56">
              <v:imagedata r:id="rId42" o:title=""/>
            </v:shape>
            <v:shape id="_x0000_s1478" type="#_x0000_t75" style="position:absolute;left:4853;top:6920;width:267;height:385" o:regroupid="56">
              <v:imagedata r:id="rId43" o:title=""/>
            </v:shape>
            <v:shape id="_x0000_s1524" type="#_x0000_t32" style="position:absolute;left:5385;top:5715;width:0;height:2685;flip:y" o:connectortype="straight" o:regroupid="56"/>
            <v:oval id="_x0000_s1476" style="position:absolute;left:5315;top:6252;width:143;height:143" o:regroupid="56" fillcolor="blue"/>
          </v:group>
          <o:OLEObject Type="Embed" ProgID="Equation.DSMT4" ShapeID="_x0000_s1454" DrawAspect="Content" ObjectID="_1676649405" r:id="rId44"/>
          <o:OLEObject Type="Embed" ProgID="Equation.DSMT4" ShapeID="_x0000_s1455" DrawAspect="Content" ObjectID="_1676649406" r:id="rId45"/>
          <o:OLEObject Type="Embed" ProgID="Equation.DSMT4" ShapeID="_x0000_s1456" DrawAspect="Content" ObjectID="_1676649407" r:id="rId46"/>
          <o:OLEObject Type="Embed" ProgID="Equation.DSMT4" ShapeID="_x0000_s1461" DrawAspect="Content" ObjectID="_1676649408" r:id="rId47"/>
          <o:OLEObject Type="Embed" ProgID="Equation.DSMT4" ShapeID="_x0000_s1469" DrawAspect="Content" ObjectID="_1676649409" r:id="rId48"/>
          <o:OLEObject Type="Embed" ProgID="Equation.DSMT4" ShapeID="_x0000_s1471" DrawAspect="Content" ObjectID="_1676649410" r:id="rId49"/>
          <o:OLEObject Type="Embed" ProgID="Equation.DSMT4" ShapeID="_x0000_s1473" DrawAspect="Content" ObjectID="_1676649411" r:id="rId50"/>
          <o:OLEObject Type="Embed" ProgID="Equation.DSMT4" ShapeID="_x0000_s1475" DrawAspect="Content" ObjectID="_1676649412" r:id="rId51"/>
          <o:OLEObject Type="Embed" ProgID="Equation.DSMT4" ShapeID="_x0000_s1477" DrawAspect="Content" ObjectID="_1676649413" r:id="rId52"/>
          <o:OLEObject Type="Embed" ProgID="Equation.DSMT4" ShapeID="_x0000_s1478" DrawAspect="Content" ObjectID="_1676649414" r:id="rId53"/>
        </w:pict>
      </w:r>
    </w:p>
    <w:p w:rsidR="000C7726" w:rsidRDefault="000C7726" w:rsidP="000C7726">
      <w:pPr>
        <w:pStyle w:val="MTDisplayEquation"/>
      </w:pPr>
      <w:r>
        <w:tab/>
        <w:t xml:space="preserve"> </w:t>
      </w: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551829" w:rsidRDefault="00551829" w:rsidP="0038701C">
      <w:pPr>
        <w:ind w:firstLine="0"/>
        <w:jc w:val="both"/>
      </w:pPr>
    </w:p>
    <w:p w:rsidR="0038701C" w:rsidRDefault="0038701C" w:rsidP="0038701C">
      <w:pPr>
        <w:ind w:firstLine="0"/>
        <w:jc w:val="both"/>
      </w:pPr>
    </w:p>
    <w:p w:rsidR="0038701C" w:rsidRDefault="0038701C" w:rsidP="000C7726">
      <w:pPr>
        <w:pStyle w:val="MTDisplayEquation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AF59DB" w:rsidRDefault="00A66E49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662393" w:rsidRDefault="00662393">
      <w:pPr>
        <w:ind w:firstLine="0"/>
        <w:rPr>
          <w:rFonts w:ascii="Arial" w:hAnsi="Arial" w:cs="Arial"/>
          <w:b/>
          <w:sz w:val="28"/>
          <w:szCs w:val="28"/>
        </w:rPr>
      </w:pPr>
    </w:p>
    <w:p w:rsidR="00662393" w:rsidRPr="005456F2" w:rsidRDefault="00662393" w:rsidP="00662393">
      <w:pPr>
        <w:ind w:firstLine="0"/>
        <w:rPr>
          <w:color w:val="FF0000"/>
        </w:rPr>
      </w:pPr>
      <w:r w:rsidRPr="005456F2">
        <w:rPr>
          <w:color w:val="FF0000"/>
        </w:rPr>
        <w:t>Solution</w:t>
      </w:r>
    </w:p>
    <w:p w:rsidR="00662393" w:rsidRDefault="00662393" w:rsidP="00662393">
      <w:pPr>
        <w:ind w:firstLine="0"/>
      </w:pPr>
    </w:p>
    <w:p w:rsidR="00662393" w:rsidRDefault="00662393" w:rsidP="00474D63">
      <w:pPr>
        <w:ind w:firstLine="0"/>
        <w:jc w:val="both"/>
      </w:pPr>
      <w:r>
        <w:t xml:space="preserve">By symmetry, the electric field at the observation point in purely in the </w:t>
      </w:r>
      <w:r w:rsidRPr="00662393">
        <w:rPr>
          <w:i/>
        </w:rPr>
        <w:t>z</w:t>
      </w:r>
      <w:r>
        <w:t xml:space="preserve"> direction. The </w:t>
      </w:r>
      <w:r w:rsidRPr="00474D63">
        <w:rPr>
          <w:i/>
        </w:rPr>
        <w:t>z</w:t>
      </w:r>
      <w:r>
        <w:t xml:space="preserve"> component is four times that from a single segment. Hence, we can write</w:t>
      </w:r>
    </w:p>
    <w:p w:rsidR="00662393" w:rsidRDefault="00662393" w:rsidP="00662393">
      <w:pPr>
        <w:ind w:firstLine="0"/>
      </w:pPr>
    </w:p>
    <w:p w:rsidR="00B04881" w:rsidRDefault="00B04881" w:rsidP="00B04881">
      <w:pPr>
        <w:pStyle w:val="MTDisplayEquation"/>
        <w:tabs>
          <w:tab w:val="clear" w:pos="4680"/>
        </w:tabs>
      </w:pPr>
      <w:r w:rsidRPr="00B04881">
        <w:rPr>
          <w:position w:val="-12"/>
        </w:rPr>
        <w:object w:dxaOrig="1080" w:dyaOrig="360">
          <v:shape id="_x0000_i1036" type="#_x0000_t75" style="width:54pt;height:18pt" o:ole="">
            <v:imagedata r:id="rId54" o:title=""/>
          </v:shape>
          <o:OLEObject Type="Embed" ProgID="Equation.DSMT4" ShapeID="_x0000_i1036" DrawAspect="Content" ObjectID="_1676649380" r:id="rId55"/>
        </w:object>
      </w:r>
      <w:r>
        <w:t xml:space="preserve"> ,</w:t>
      </w:r>
    </w:p>
    <w:p w:rsidR="00662393" w:rsidRDefault="00662393" w:rsidP="00662393">
      <w:pPr>
        <w:ind w:firstLine="0"/>
      </w:pPr>
    </w:p>
    <w:p w:rsidR="00B04881" w:rsidRDefault="00B04881" w:rsidP="00474D63">
      <w:pPr>
        <w:ind w:firstLine="0"/>
        <w:jc w:val="both"/>
      </w:pPr>
      <w:r>
        <w:t xml:space="preserve">where </w:t>
      </w:r>
      <w:r w:rsidRPr="00B04881">
        <w:rPr>
          <w:i/>
        </w:rPr>
        <w:t>E</w:t>
      </w:r>
      <w:r w:rsidRPr="00B04881">
        <w:rPr>
          <w:i/>
          <w:vertAlign w:val="subscript"/>
        </w:rPr>
        <w:t>z</w:t>
      </w:r>
      <w:r w:rsidRPr="00B04881">
        <w:rPr>
          <w:vertAlign w:val="subscript"/>
        </w:rPr>
        <w:t>1</w:t>
      </w:r>
      <w:r>
        <w:t xml:space="preserve"> is the </w:t>
      </w:r>
      <w:r w:rsidRPr="00B04881">
        <w:rPr>
          <w:i/>
        </w:rPr>
        <w:t>z</w:t>
      </w:r>
      <w:r>
        <w:t xml:space="preserve"> component of the electric field produced by one of the segments, say the one on the </w:t>
      </w:r>
      <w:r w:rsidRPr="00B04881">
        <w:rPr>
          <w:i/>
        </w:rPr>
        <w:t>x</w:t>
      </w:r>
      <w:r>
        <w:t xml:space="preserve"> axis. </w:t>
      </w:r>
    </w:p>
    <w:p w:rsidR="00B04881" w:rsidRDefault="00B04881" w:rsidP="00662393">
      <w:pPr>
        <w:ind w:firstLine="0"/>
      </w:pPr>
    </w:p>
    <w:p w:rsidR="00A97E45" w:rsidRDefault="00A97E45" w:rsidP="00662393">
      <w:pPr>
        <w:ind w:firstLine="0"/>
      </w:pPr>
      <w:r>
        <w:t>Using</w:t>
      </w:r>
    </w:p>
    <w:p w:rsidR="00A97E45" w:rsidRDefault="00A97E45" w:rsidP="00662393">
      <w:pPr>
        <w:ind w:firstLine="0"/>
      </w:pPr>
    </w:p>
    <w:p w:rsidR="00A97E45" w:rsidRDefault="00A97E45" w:rsidP="00662393">
      <w:pPr>
        <w:ind w:firstLine="0"/>
      </w:pPr>
      <w:r w:rsidRPr="00A97E45">
        <w:rPr>
          <w:position w:val="-14"/>
        </w:rPr>
        <w:object w:dxaOrig="3580" w:dyaOrig="400">
          <v:shape id="_x0000_i1037" type="#_x0000_t75" style="width:178.8pt;height:19.8pt" o:ole="">
            <v:imagedata r:id="rId56" o:title=""/>
          </v:shape>
          <o:OLEObject Type="Embed" ProgID="Equation.DSMT4" ShapeID="_x0000_i1037" DrawAspect="Content" ObjectID="_1676649381" r:id="rId57"/>
        </w:object>
      </w:r>
      <w:r>
        <w:t>,</w:t>
      </w:r>
    </w:p>
    <w:p w:rsidR="00A97E45" w:rsidRDefault="00A97E45" w:rsidP="00662393">
      <w:pPr>
        <w:ind w:firstLine="0"/>
      </w:pPr>
    </w:p>
    <w:p w:rsidR="00A97E45" w:rsidRDefault="00A97E45" w:rsidP="00662393">
      <w:pPr>
        <w:ind w:firstLine="0"/>
      </w:pPr>
      <w:r>
        <w:t>we have</w:t>
      </w:r>
    </w:p>
    <w:p w:rsidR="00A97E45" w:rsidRDefault="00A97E45" w:rsidP="00662393">
      <w:pPr>
        <w:ind w:firstLine="0"/>
      </w:pPr>
    </w:p>
    <w:p w:rsidR="00A97E45" w:rsidRDefault="00A97E45" w:rsidP="00662393">
      <w:pPr>
        <w:ind w:firstLine="0"/>
      </w:pPr>
      <w:r w:rsidRPr="00A97E45">
        <w:rPr>
          <w:position w:val="-14"/>
        </w:rPr>
        <w:object w:dxaOrig="3400" w:dyaOrig="400">
          <v:shape id="_x0000_i1038" type="#_x0000_t75" style="width:169.8pt;height:19.8pt" o:ole="">
            <v:imagedata r:id="rId58" o:title=""/>
          </v:shape>
          <o:OLEObject Type="Embed" ProgID="Equation.DSMT4" ShapeID="_x0000_i1038" DrawAspect="Content" ObjectID="_1676649382" r:id="rId59"/>
        </w:object>
      </w:r>
      <w:r>
        <w:t>.</w:t>
      </w:r>
    </w:p>
    <w:p w:rsidR="00A97E45" w:rsidRDefault="00A97E45" w:rsidP="00662393">
      <w:pPr>
        <w:ind w:firstLine="0"/>
      </w:pPr>
    </w:p>
    <w:p w:rsidR="00662393" w:rsidRDefault="00B04881" w:rsidP="00662393">
      <w:pPr>
        <w:ind w:firstLine="0"/>
      </w:pPr>
      <w:r>
        <w:t>We then have</w:t>
      </w:r>
    </w:p>
    <w:p w:rsidR="00B04881" w:rsidRDefault="00B04881" w:rsidP="00662393">
      <w:pPr>
        <w:ind w:firstLine="0"/>
      </w:pPr>
    </w:p>
    <w:p w:rsidR="00B04881" w:rsidRDefault="00A97E45" w:rsidP="00662393">
      <w:pPr>
        <w:ind w:firstLine="0"/>
      </w:pPr>
      <w:r w:rsidRPr="00A97E45">
        <w:rPr>
          <w:position w:val="-40"/>
        </w:rPr>
        <w:object w:dxaOrig="2680" w:dyaOrig="840">
          <v:shape id="_x0000_i1039" type="#_x0000_t75" style="width:133.8pt;height:42pt" o:ole="">
            <v:imagedata r:id="rId60" o:title=""/>
          </v:shape>
          <o:OLEObject Type="Embed" ProgID="Equation.DSMT4" ShapeID="_x0000_i1039" DrawAspect="Content" ObjectID="_1676649383" r:id="rId61"/>
        </w:object>
      </w:r>
    </w:p>
    <w:p w:rsidR="00A97E45" w:rsidRDefault="00A97E45" w:rsidP="00662393">
      <w:pPr>
        <w:ind w:firstLine="0"/>
      </w:pPr>
    </w:p>
    <w:p w:rsidR="00A97E45" w:rsidRDefault="00A97E45" w:rsidP="00662393">
      <w:pPr>
        <w:ind w:firstLine="0"/>
      </w:pPr>
      <w:r>
        <w:t>so that</w:t>
      </w:r>
    </w:p>
    <w:p w:rsidR="00A97E45" w:rsidRDefault="00A97E45" w:rsidP="00662393">
      <w:pPr>
        <w:ind w:firstLine="0"/>
      </w:pPr>
    </w:p>
    <w:p w:rsidR="00A97E45" w:rsidRDefault="00A97E45" w:rsidP="00662393">
      <w:pPr>
        <w:ind w:firstLine="0"/>
      </w:pPr>
      <w:r w:rsidRPr="00A97E45">
        <w:rPr>
          <w:position w:val="-40"/>
        </w:rPr>
        <w:object w:dxaOrig="2760" w:dyaOrig="840">
          <v:shape id="_x0000_i1040" type="#_x0000_t75" style="width:138pt;height:42pt" o:ole="">
            <v:imagedata r:id="rId62" o:title=""/>
          </v:shape>
          <o:OLEObject Type="Embed" ProgID="Equation.DSMT4" ShapeID="_x0000_i1040" DrawAspect="Content" ObjectID="_1676649384" r:id="rId63"/>
        </w:object>
      </w:r>
      <w:r>
        <w:t>.</w:t>
      </w:r>
    </w:p>
    <w:p w:rsidR="00BB7651" w:rsidRDefault="00BB7651" w:rsidP="00662393">
      <w:pPr>
        <w:ind w:firstLine="0"/>
      </w:pPr>
    </w:p>
    <w:p w:rsidR="00BB7651" w:rsidRDefault="00BB7651" w:rsidP="00662393">
      <w:pPr>
        <w:ind w:firstLine="0"/>
      </w:pPr>
      <w:r>
        <w:t>Performing the integration, we have</w:t>
      </w:r>
    </w:p>
    <w:p w:rsidR="00BB7651" w:rsidRDefault="00BB7651" w:rsidP="00662393">
      <w:pPr>
        <w:ind w:firstLine="0"/>
      </w:pPr>
    </w:p>
    <w:p w:rsidR="00BB7651" w:rsidRDefault="0075287E" w:rsidP="00662393">
      <w:pPr>
        <w:ind w:firstLine="0"/>
      </w:pPr>
      <w:r w:rsidRPr="00A97E45">
        <w:rPr>
          <w:position w:val="-40"/>
        </w:rPr>
        <w:object w:dxaOrig="6940" w:dyaOrig="880">
          <v:shape id="_x0000_i1041" type="#_x0000_t75" style="width:346.8pt;height:43.8pt" o:ole="">
            <v:imagedata r:id="rId64" o:title=""/>
          </v:shape>
          <o:OLEObject Type="Embed" ProgID="Equation.DSMT4" ShapeID="_x0000_i1041" DrawAspect="Content" ObjectID="_1676649385" r:id="rId65"/>
        </w:object>
      </w:r>
      <w:r w:rsidR="00BB7651">
        <w:t>.</w:t>
      </w:r>
    </w:p>
    <w:p w:rsidR="00BB7651" w:rsidRDefault="00BB7651" w:rsidP="00662393">
      <w:pPr>
        <w:ind w:firstLine="0"/>
      </w:pPr>
    </w:p>
    <w:p w:rsidR="00BB7651" w:rsidRDefault="00BB7651" w:rsidP="00662393">
      <w:pPr>
        <w:ind w:firstLine="0"/>
      </w:pPr>
      <w:r>
        <w:t>Hence, we have</w:t>
      </w:r>
    </w:p>
    <w:p w:rsidR="00BB7651" w:rsidRDefault="00BB7651" w:rsidP="00662393">
      <w:pPr>
        <w:ind w:firstLine="0"/>
      </w:pPr>
    </w:p>
    <w:p w:rsidR="00662393" w:rsidRDefault="0075287E" w:rsidP="00662393">
      <w:pPr>
        <w:ind w:firstLine="0"/>
      </w:pPr>
      <w:r w:rsidRPr="00BB7651">
        <w:rPr>
          <w:position w:val="-32"/>
        </w:rPr>
        <w:object w:dxaOrig="3040" w:dyaOrig="760">
          <v:shape id="_x0000_i1042" type="#_x0000_t75" style="width:151.2pt;height:37.8pt" o:ole="" filled="t" fillcolor="#ff9">
            <v:imagedata r:id="rId66" o:title=""/>
          </v:shape>
          <o:OLEObject Type="Embed" ProgID="Equation.DSMT4" ShapeID="_x0000_i1042" DrawAspect="Content" ObjectID="_1676649386" r:id="rId67"/>
        </w:object>
      </w:r>
      <w:r w:rsidR="00662393">
        <w:t>.</w:t>
      </w:r>
    </w:p>
    <w:p w:rsidR="00662393" w:rsidRDefault="00662393" w:rsidP="00662393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A66E49" w:rsidRPr="00A66E49" w:rsidRDefault="00AF59DB">
      <w:pPr>
        <w:ind w:firstLine="0"/>
        <w:rPr>
          <w:rFonts w:ascii="Arial" w:hAnsi="Arial" w:cs="Arial"/>
          <w:bCs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  <w:r w:rsidR="00A66E49" w:rsidRPr="00A66E49">
        <w:rPr>
          <w:rFonts w:ascii="Arial" w:hAnsi="Arial" w:cs="Arial"/>
          <w:bCs/>
          <w:sz w:val="28"/>
          <w:szCs w:val="28"/>
        </w:rPr>
        <w:br w:type="page"/>
      </w:r>
    </w:p>
    <w:p w:rsidR="00FD378A" w:rsidRDefault="004452D5" w:rsidP="004452D5">
      <w:pPr>
        <w:pStyle w:val="MTDisplayEquation"/>
      </w:pPr>
      <w:r>
        <w:lastRenderedPageBreak/>
        <w:t xml:space="preserve">Problem </w:t>
      </w:r>
      <w:r w:rsidR="003E3ABB">
        <w:t>3</w:t>
      </w:r>
      <w:r>
        <w:t xml:space="preserve"> (</w:t>
      </w:r>
      <w:r w:rsidR="00B130DE">
        <w:t>5</w:t>
      </w:r>
      <w:r w:rsidR="00A935AB">
        <w:t>0</w:t>
      </w:r>
      <w:r>
        <w:t xml:space="preserve"> pts.) </w:t>
      </w:r>
    </w:p>
    <w:p w:rsidR="00FD378A" w:rsidRDefault="00FD378A" w:rsidP="00FD378A">
      <w:pPr>
        <w:pStyle w:val="MTDisplayEquation"/>
      </w:pPr>
    </w:p>
    <w:p w:rsidR="00FD378A" w:rsidRDefault="00FD378A" w:rsidP="00FD378A">
      <w:pPr>
        <w:ind w:firstLine="0"/>
        <w:jc w:val="both"/>
      </w:pPr>
      <w:r>
        <w:t>A</w:t>
      </w:r>
      <w:r w:rsidR="00802A6D">
        <w:t>n infinite</w:t>
      </w:r>
      <w:r>
        <w:t xml:space="preserve"> </w:t>
      </w:r>
      <w:r w:rsidR="00FF741F">
        <w:t xml:space="preserve">(infinite in the </w:t>
      </w:r>
      <w:r w:rsidR="00FF741F" w:rsidRPr="00FF741F">
        <w:rPr>
          <w:i/>
        </w:rPr>
        <w:t>z</w:t>
      </w:r>
      <w:r w:rsidR="00FF741F">
        <w:t xml:space="preserve"> direction) </w:t>
      </w:r>
      <w:r w:rsidR="00EC54C4">
        <w:t xml:space="preserve">cylindrical region of volume charge density exists in the region </w:t>
      </w:r>
      <w:r w:rsidR="00EC54C4" w:rsidRPr="00EC54C4">
        <w:rPr>
          <w:i/>
        </w:rPr>
        <w:sym w:font="Symbol" w:char="F072"/>
      </w:r>
      <w:r w:rsidR="00EC54C4">
        <w:t xml:space="preserve"> &lt; </w:t>
      </w:r>
      <w:r w:rsidR="00EC54C4" w:rsidRPr="00EC54C4">
        <w:rPr>
          <w:i/>
        </w:rPr>
        <w:t>a</w:t>
      </w:r>
      <w:r w:rsidR="00EC54C4">
        <w:t xml:space="preserve">. The charge density is </w:t>
      </w:r>
      <w:r w:rsidR="00FF741F">
        <w:t>described</w:t>
      </w:r>
      <w:r w:rsidR="00EC54C4">
        <w:t xml:space="preserve"> by </w:t>
      </w:r>
    </w:p>
    <w:p w:rsidR="00EC54C4" w:rsidRDefault="00EC54C4" w:rsidP="00FD378A">
      <w:pPr>
        <w:ind w:firstLine="0"/>
        <w:jc w:val="both"/>
      </w:pPr>
    </w:p>
    <w:p w:rsidR="00EC54C4" w:rsidRDefault="00EC54C4" w:rsidP="00EC54C4">
      <w:pPr>
        <w:jc w:val="both"/>
      </w:pPr>
      <w:r w:rsidRPr="00EC54C4">
        <w:rPr>
          <w:position w:val="-16"/>
        </w:rPr>
        <w:object w:dxaOrig="2480" w:dyaOrig="440">
          <v:shape id="_x0000_i1043" type="#_x0000_t75" style="width:123.6pt;height:21.6pt" o:ole="">
            <v:imagedata r:id="rId68" o:title=""/>
          </v:shape>
          <o:OLEObject Type="Embed" ProgID="Equation.DSMT4" ShapeID="_x0000_i1043" DrawAspect="Content" ObjectID="_1676649387" r:id="rId69"/>
        </w:object>
      </w:r>
      <w:r>
        <w:t>.</w:t>
      </w:r>
    </w:p>
    <w:p w:rsidR="00802A6D" w:rsidRDefault="00802A6D" w:rsidP="00FD378A">
      <w:pPr>
        <w:ind w:firstLine="0"/>
        <w:jc w:val="both"/>
      </w:pPr>
    </w:p>
    <w:p w:rsidR="00EC54C4" w:rsidRDefault="00802A6D" w:rsidP="00FD378A">
      <w:pPr>
        <w:ind w:firstLine="0"/>
        <w:jc w:val="both"/>
      </w:pPr>
      <w:r>
        <w:t xml:space="preserve">Surrounding this charge density is a perfectly conducting cylindrical metal shell of inner radius </w:t>
      </w:r>
      <w:r w:rsidRPr="00802A6D">
        <w:rPr>
          <w:i/>
        </w:rPr>
        <w:t>b</w:t>
      </w:r>
      <w:r>
        <w:t xml:space="preserve"> and outer radius </w:t>
      </w:r>
      <w:r w:rsidRPr="00802A6D">
        <w:rPr>
          <w:i/>
        </w:rPr>
        <w:t>c</w:t>
      </w:r>
      <w:r>
        <w:t xml:space="preserve">. </w:t>
      </w:r>
    </w:p>
    <w:p w:rsidR="00FD378A" w:rsidRDefault="00FD378A" w:rsidP="00FD378A">
      <w:pPr>
        <w:ind w:firstLine="0"/>
        <w:jc w:val="both"/>
      </w:pPr>
    </w:p>
    <w:p w:rsidR="00FD378A" w:rsidRDefault="00FD378A" w:rsidP="00802A6D">
      <w:pPr>
        <w:ind w:left="270" w:hanging="270"/>
        <w:jc w:val="both"/>
      </w:pPr>
      <w:r>
        <w:t xml:space="preserve">a) </w:t>
      </w:r>
      <w:r w:rsidR="00564F33">
        <w:t xml:space="preserve"> </w:t>
      </w:r>
      <w:r w:rsidR="00802A6D">
        <w:t>Assume that the metal shell is neutral, and calculate the electric field vector in all four regions (</w:t>
      </w:r>
      <w:r w:rsidR="00802A6D" w:rsidRPr="00EC54C4">
        <w:rPr>
          <w:i/>
        </w:rPr>
        <w:sym w:font="Symbol" w:char="F072"/>
      </w:r>
      <w:r w:rsidR="00802A6D">
        <w:t xml:space="preserve"> &lt; </w:t>
      </w:r>
      <w:r w:rsidR="00802A6D" w:rsidRPr="00EC54C4">
        <w:rPr>
          <w:i/>
        </w:rPr>
        <w:t>a</w:t>
      </w:r>
      <w:r w:rsidR="00802A6D">
        <w:t xml:space="preserve">, </w:t>
      </w:r>
      <w:r w:rsidR="00802A6D" w:rsidRPr="00802A6D">
        <w:rPr>
          <w:i/>
        </w:rPr>
        <w:t>a</w:t>
      </w:r>
      <w:r w:rsidR="00802A6D">
        <w:t xml:space="preserve"> &lt; </w:t>
      </w:r>
      <w:r w:rsidR="00802A6D" w:rsidRPr="00EC54C4">
        <w:rPr>
          <w:i/>
        </w:rPr>
        <w:sym w:font="Symbol" w:char="F072"/>
      </w:r>
      <w:r w:rsidR="00802A6D">
        <w:t xml:space="preserve"> &lt; </w:t>
      </w:r>
      <w:r w:rsidR="00802A6D">
        <w:rPr>
          <w:i/>
        </w:rPr>
        <w:t>b</w:t>
      </w:r>
      <w:r w:rsidR="00802A6D">
        <w:t xml:space="preserve">, </w:t>
      </w:r>
      <w:r w:rsidR="00802A6D">
        <w:rPr>
          <w:i/>
        </w:rPr>
        <w:t>b</w:t>
      </w:r>
      <w:r w:rsidR="00802A6D">
        <w:t xml:space="preserve"> &lt; </w:t>
      </w:r>
      <w:r w:rsidR="00802A6D" w:rsidRPr="00EC54C4">
        <w:rPr>
          <w:i/>
        </w:rPr>
        <w:sym w:font="Symbol" w:char="F072"/>
      </w:r>
      <w:r w:rsidR="00802A6D">
        <w:t xml:space="preserve"> &lt; </w:t>
      </w:r>
      <w:r w:rsidR="00802A6D">
        <w:rPr>
          <w:i/>
        </w:rPr>
        <w:t>c</w:t>
      </w:r>
      <w:r w:rsidR="00802A6D">
        <w:t xml:space="preserve">, </w:t>
      </w:r>
      <w:r w:rsidR="00802A6D" w:rsidRPr="00EC54C4">
        <w:rPr>
          <w:i/>
        </w:rPr>
        <w:sym w:font="Symbol" w:char="F072"/>
      </w:r>
      <w:r w:rsidR="00802A6D">
        <w:t xml:space="preserve"> &gt; </w:t>
      </w:r>
      <w:r w:rsidR="00802A6D">
        <w:rPr>
          <w:i/>
        </w:rPr>
        <w:t>c</w:t>
      </w:r>
      <w:r w:rsidR="00802A6D">
        <w:t>).</w:t>
      </w:r>
    </w:p>
    <w:p w:rsidR="00802A6D" w:rsidRDefault="00791938" w:rsidP="00791938">
      <w:pPr>
        <w:pStyle w:val="MTDisplayEquation"/>
      </w:pPr>
      <w:r>
        <w:tab/>
        <w:t xml:space="preserve"> </w:t>
      </w:r>
    </w:p>
    <w:p w:rsidR="00802A6D" w:rsidRDefault="00802A6D" w:rsidP="00802A6D">
      <w:pPr>
        <w:ind w:left="360" w:hanging="360"/>
        <w:jc w:val="both"/>
      </w:pPr>
      <w:r>
        <w:t>b)  Now assume that the metal shield is grounded. Give the new electric field vector in all four regions (</w:t>
      </w:r>
      <w:r w:rsidRPr="00EC54C4">
        <w:rPr>
          <w:i/>
        </w:rPr>
        <w:sym w:font="Symbol" w:char="F072"/>
      </w:r>
      <w:r>
        <w:t xml:space="preserve"> &lt; </w:t>
      </w:r>
      <w:r w:rsidRPr="00EC54C4">
        <w:rPr>
          <w:i/>
        </w:rPr>
        <w:t>a</w:t>
      </w:r>
      <w:r>
        <w:t xml:space="preserve">, </w:t>
      </w:r>
      <w:r w:rsidRPr="00802A6D">
        <w:rPr>
          <w:i/>
        </w:rPr>
        <w:t>a</w:t>
      </w:r>
      <w:r>
        <w:t xml:space="preserve"> &lt; </w:t>
      </w:r>
      <w:r w:rsidRPr="00EC54C4">
        <w:rPr>
          <w:i/>
        </w:rPr>
        <w:sym w:font="Symbol" w:char="F072"/>
      </w:r>
      <w:r>
        <w:t xml:space="preserve"> &lt; </w:t>
      </w:r>
      <w:r>
        <w:rPr>
          <w:i/>
        </w:rPr>
        <w:t>b</w:t>
      </w:r>
      <w:r>
        <w:t xml:space="preserve">, </w:t>
      </w:r>
      <w:r>
        <w:rPr>
          <w:i/>
        </w:rPr>
        <w:t>b</w:t>
      </w:r>
      <w:r>
        <w:t xml:space="preserve"> &lt; </w:t>
      </w:r>
      <w:r w:rsidRPr="00EC54C4">
        <w:rPr>
          <w:i/>
        </w:rPr>
        <w:sym w:font="Symbol" w:char="F072"/>
      </w:r>
      <w:r>
        <w:t xml:space="preserve"> &lt; </w:t>
      </w:r>
      <w:r>
        <w:rPr>
          <w:i/>
        </w:rPr>
        <w:t>c</w:t>
      </w:r>
      <w:r>
        <w:t xml:space="preserve">, </w:t>
      </w:r>
      <w:r w:rsidRPr="00EC54C4">
        <w:rPr>
          <w:i/>
        </w:rPr>
        <w:sym w:font="Symbol" w:char="F072"/>
      </w:r>
      <w:r>
        <w:t xml:space="preserve"> &gt; </w:t>
      </w:r>
      <w:r>
        <w:rPr>
          <w:i/>
        </w:rPr>
        <w:t>c</w:t>
      </w:r>
      <w:r>
        <w:t xml:space="preserve">). </w:t>
      </w:r>
    </w:p>
    <w:p w:rsidR="0055787D" w:rsidRDefault="0055787D" w:rsidP="00802A6D">
      <w:pPr>
        <w:ind w:left="360" w:hanging="360"/>
        <w:jc w:val="both"/>
      </w:pPr>
    </w:p>
    <w:p w:rsidR="0055787D" w:rsidRPr="00802A6D" w:rsidRDefault="0055787D" w:rsidP="00802A6D">
      <w:pPr>
        <w:ind w:left="360" w:hanging="360"/>
        <w:jc w:val="both"/>
        <w:rPr>
          <w:szCs w:val="24"/>
        </w:rPr>
      </w:pPr>
      <w:r>
        <w:t xml:space="preserve">c) </w:t>
      </w:r>
      <w:r w:rsidR="00564F33">
        <w:t xml:space="preserve"> </w:t>
      </w:r>
      <w:r>
        <w:t xml:space="preserve">Find the voltage drop </w:t>
      </w:r>
      <w:r w:rsidRPr="0055787D">
        <w:rPr>
          <w:i/>
        </w:rPr>
        <w:t>V</w:t>
      </w:r>
      <w:r w:rsidRPr="0055787D">
        <w:rPr>
          <w:i/>
          <w:vertAlign w:val="subscript"/>
        </w:rPr>
        <w:t>AB</w:t>
      </w:r>
      <w:r>
        <w:t xml:space="preserve"> between a point </w:t>
      </w:r>
      <w:r w:rsidR="00564F33" w:rsidRPr="00564F33">
        <w:rPr>
          <w:i/>
          <w:u w:val="single"/>
        </w:rPr>
        <w:t>A</w:t>
      </w:r>
      <w:r w:rsidR="00564F33">
        <w:t xml:space="preserve"> </w:t>
      </w:r>
      <w:r>
        <w:t xml:space="preserve">on the </w:t>
      </w:r>
      <w:r w:rsidRPr="0055787D">
        <w:rPr>
          <w:i/>
        </w:rPr>
        <w:t>z</w:t>
      </w:r>
      <w:r>
        <w:t xml:space="preserve"> axis and a point </w:t>
      </w:r>
      <w:r w:rsidR="00564F33" w:rsidRPr="00564F33">
        <w:rPr>
          <w:i/>
          <w:u w:val="single"/>
        </w:rPr>
        <w:t>B</w:t>
      </w:r>
      <w:r w:rsidR="00564F33">
        <w:t xml:space="preserve"> </w:t>
      </w:r>
      <w:r>
        <w:t>on the outside of the metal shell.</w:t>
      </w:r>
    </w:p>
    <w:p w:rsidR="00FD378A" w:rsidRDefault="00FD378A" w:rsidP="00FD378A">
      <w:pPr>
        <w:ind w:firstLine="0"/>
        <w:rPr>
          <w:szCs w:val="24"/>
        </w:rPr>
      </w:pPr>
    </w:p>
    <w:p w:rsidR="00FD378A" w:rsidRPr="00AE1FC6" w:rsidRDefault="00FD378A" w:rsidP="00FD378A">
      <w:pPr>
        <w:ind w:firstLine="0"/>
        <w:rPr>
          <w:szCs w:val="24"/>
        </w:rPr>
      </w:pPr>
    </w:p>
    <w:p w:rsidR="00FD378A" w:rsidRDefault="007F7011" w:rsidP="00FD378A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group id="_x0000_s1449" style="position:absolute;margin-left:88.5pt;margin-top:13.05pt;width:295.9pt;height:279.7pt;z-index:252056576" coordorigin="6090,8678" coordsize="5918,5594">
            <v:shape id="_x0000_s1427" type="#_x0000_t75" style="position:absolute;left:8309;top:8678;width:294;height:359" o:regroupid="52">
              <v:imagedata r:id="rId70" o:title=""/>
            </v:shape>
            <v:shape id="_x0000_s1428" type="#_x0000_t75" style="position:absolute;left:11198;top:11429;width:267;height:304" o:regroupid="52">
              <v:imagedata r:id="rId71" o:title=""/>
            </v:shape>
            <v:shape id="_x0000_s1437" type="#_x0000_t75" style="position:absolute;left:10163;top:10741;width:1845;height:315" o:regroupid="52">
              <v:imagedata r:id="rId72" o:title=""/>
            </v:shape>
            <v:shape id="_x0000_s1438" type="#_x0000_t75" style="position:absolute;left:9968;top:9466;width:1685;height:315" o:regroupid="52">
              <v:imagedata r:id="rId73" o:title=""/>
            </v:shape>
            <v:oval id="_x0000_s1442" style="position:absolute;left:7230;top:10530;width:2340;height:2245" fillcolor="#ffc000"/>
            <v:oval id="_x0000_s1441" style="position:absolute;left:7410;top:10680;width:1980;height:1930" fillcolor="white [3212]"/>
            <v:oval id="_x0000_s1440" style="position:absolute;left:7875;top:11040;width:1110;height:1110" fillcolor="yellow"/>
            <v:shape id="_x0000_s1444" type="#_x0000_t32" style="position:absolute;left:6000;top:11820;width:4905;height:0;rotation:-90" o:connectortype="straight"/>
            <v:shape id="_x0000_s1443" type="#_x0000_t32" style="position:absolute;left:6090;top:11565;width:4905;height:0" o:connectortype="straight"/>
            <v:shape id="_x0000_s1432" type="#_x0000_t32" style="position:absolute;left:7929;top:11316;width:484;height:237;flip:x y" o:connectortype="straight" o:regroupid="52">
              <v:stroke endarrow="block"/>
            </v:shape>
            <v:shape id="_x0000_s1433" type="#_x0000_t75" style="position:absolute;left:8153;top:11120;width:267;height:304" o:regroupid="52">
              <v:imagedata r:id="rId74" o:title=""/>
            </v:shape>
            <v:shape id="_x0000_s1439" type="#_x0000_t32" style="position:absolute;left:8625;top:9886;width:1365;height:1395;flip:x" o:connectortype="straight" o:regroupid="52">
              <v:stroke endarrow="open"/>
            </v:shape>
            <v:shape id="_x0000_s1436" type="#_x0000_t32" style="position:absolute;left:9315;top:10921;width:690;height:165;flip:x" o:connectortype="straight" o:regroupid="52">
              <v:stroke endarrow="open"/>
            </v:shape>
            <v:shape id="_x0000_s1445" type="#_x0000_t32" style="position:absolute;left:7434;top:11613;width:979;height:168;flip:x" o:connectortype="straight">
              <v:stroke endarrow="block"/>
            </v:shape>
            <v:shape id="_x0000_s1446" type="#_x0000_t75" style="position:absolute;left:7628;top:11735;width:267;height:386">
              <v:imagedata r:id="rId75" o:title=""/>
            </v:shape>
            <v:shape id="_x0000_s1447" type="#_x0000_t32" style="position:absolute;left:7629;top:11643;width:784;height:843;flip:x" o:connectortype="straight">
              <v:stroke endarrow="block"/>
            </v:shape>
            <v:shape id="_x0000_s1448" type="#_x0000_t75" style="position:absolute;left:7898;top:12125;width:240;height:304">
              <v:imagedata r:id="rId76" o:title=""/>
            </v:shape>
          </v:group>
          <o:OLEObject Type="Embed" ProgID="Equation.DSMT4" ShapeID="_x0000_s1427" DrawAspect="Content" ObjectID="_1676649415" r:id="rId77"/>
          <o:OLEObject Type="Embed" ProgID="Equation.DSMT4" ShapeID="_x0000_s1428" DrawAspect="Content" ObjectID="_1676649416" r:id="rId78"/>
          <o:OLEObject Type="Embed" ProgID="Equation.DSMT4" ShapeID="_x0000_s1437" DrawAspect="Content" ObjectID="_1676649417" r:id="rId79"/>
          <o:OLEObject Type="Embed" ProgID="Equation.DSMT4" ShapeID="_x0000_s1438" DrawAspect="Content" ObjectID="_1676649418" r:id="rId80"/>
          <o:OLEObject Type="Embed" ProgID="Equation.DSMT4" ShapeID="_x0000_s1433" DrawAspect="Content" ObjectID="_1676649419" r:id="rId81"/>
          <o:OLEObject Type="Embed" ProgID="Equation.DSMT4" ShapeID="_x0000_s1446" DrawAspect="Content" ObjectID="_1676649420" r:id="rId82"/>
          <o:OLEObject Type="Embed" ProgID="Equation.DSMT4" ShapeID="_x0000_s1448" DrawAspect="Content" ObjectID="_1676649421" r:id="rId83"/>
        </w:pict>
      </w: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AF59DB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105B4D" w:rsidRDefault="00105B4D">
      <w:pPr>
        <w:ind w:firstLine="0"/>
        <w:rPr>
          <w:rFonts w:ascii="Arial" w:hAnsi="Arial" w:cs="Arial"/>
          <w:b/>
          <w:sz w:val="28"/>
          <w:szCs w:val="28"/>
        </w:rPr>
      </w:pPr>
    </w:p>
    <w:p w:rsidR="00105B4D" w:rsidRDefault="00105B4D">
      <w:pPr>
        <w:ind w:firstLine="0"/>
        <w:rPr>
          <w:rFonts w:ascii="Arial" w:hAnsi="Arial" w:cs="Arial"/>
          <w:b/>
          <w:sz w:val="28"/>
          <w:szCs w:val="28"/>
        </w:rPr>
      </w:pPr>
      <w:r w:rsidRPr="00105B4D">
        <w:rPr>
          <w:color w:val="FF0000"/>
          <w:szCs w:val="24"/>
        </w:rPr>
        <w:t>Solution</w:t>
      </w:r>
    </w:p>
    <w:p w:rsidR="00105B4D" w:rsidRDefault="00105B4D">
      <w:pPr>
        <w:ind w:firstLine="0"/>
        <w:rPr>
          <w:rFonts w:ascii="Arial" w:hAnsi="Arial" w:cs="Arial"/>
          <w:b/>
          <w:sz w:val="28"/>
          <w:szCs w:val="28"/>
        </w:rPr>
      </w:pPr>
    </w:p>
    <w:p w:rsidR="00643A76" w:rsidRDefault="00643A76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 a</w:t>
      </w:r>
    </w:p>
    <w:p w:rsidR="00643A76" w:rsidRDefault="00643A76">
      <w:pPr>
        <w:ind w:firstLine="0"/>
        <w:rPr>
          <w:rFonts w:ascii="Arial" w:hAnsi="Arial" w:cs="Arial"/>
          <w:b/>
          <w:sz w:val="28"/>
          <w:szCs w:val="28"/>
        </w:rPr>
      </w:pPr>
    </w:p>
    <w:p w:rsidR="00643A76" w:rsidRPr="00643A76" w:rsidRDefault="00643A76" w:rsidP="00643A76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643A76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>
        <w:rPr>
          <w:rFonts w:ascii="Times New Roman" w:hAnsi="Times New Roman" w:cs="Times New Roman"/>
          <w:sz w:val="24"/>
          <w:szCs w:val="24"/>
        </w:rPr>
        <w:t xml:space="preserve"> &lt; </w:t>
      </w:r>
      <w:r w:rsidRPr="00643A76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3A76" w:rsidRPr="00643A76" w:rsidRDefault="00643A76" w:rsidP="00643A76">
      <w:pPr>
        <w:pStyle w:val="MTDisplayEquation"/>
        <w:tabs>
          <w:tab w:val="clear" w:pos="4680"/>
        </w:tabs>
      </w:pPr>
    </w:p>
    <w:p w:rsidR="00105B4D" w:rsidRDefault="00105B4D">
      <w:pPr>
        <w:ind w:firstLine="0"/>
        <w:rPr>
          <w:szCs w:val="24"/>
        </w:rPr>
      </w:pPr>
      <w:r w:rsidRPr="00105B4D">
        <w:rPr>
          <w:szCs w:val="24"/>
        </w:rPr>
        <w:t>From Gauss’s law we have</w:t>
      </w:r>
    </w:p>
    <w:p w:rsidR="00105B4D" w:rsidRDefault="00105B4D">
      <w:pPr>
        <w:ind w:firstLine="0"/>
        <w:rPr>
          <w:szCs w:val="24"/>
        </w:rPr>
      </w:pPr>
    </w:p>
    <w:p w:rsidR="00105B4D" w:rsidRDefault="00105B4D">
      <w:pPr>
        <w:ind w:firstLine="0"/>
      </w:pPr>
      <w:r w:rsidRPr="00105B4D">
        <w:rPr>
          <w:position w:val="-32"/>
        </w:rPr>
        <w:object w:dxaOrig="6039" w:dyaOrig="760">
          <v:shape id="_x0000_i1044" type="#_x0000_t75" style="width:301.8pt;height:37.8pt" o:ole="">
            <v:imagedata r:id="rId84" o:title=""/>
          </v:shape>
          <o:OLEObject Type="Embed" ProgID="Equation.DSMT4" ShapeID="_x0000_i1044" DrawAspect="Content" ObjectID="_1676649388" r:id="rId85"/>
        </w:object>
      </w:r>
      <w:r>
        <w:t>.</w:t>
      </w:r>
    </w:p>
    <w:p w:rsidR="00105B4D" w:rsidRDefault="00105B4D">
      <w:pPr>
        <w:ind w:firstLine="0"/>
      </w:pPr>
    </w:p>
    <w:p w:rsidR="00105B4D" w:rsidRDefault="00105B4D">
      <w:pPr>
        <w:ind w:firstLine="0"/>
      </w:pPr>
      <w:r>
        <w:t>Hence</w:t>
      </w:r>
    </w:p>
    <w:p w:rsidR="00105B4D" w:rsidRDefault="00105B4D">
      <w:pPr>
        <w:ind w:firstLine="0"/>
      </w:pPr>
    </w:p>
    <w:p w:rsidR="00105B4D" w:rsidRDefault="00B759D3">
      <w:pPr>
        <w:ind w:firstLine="0"/>
      </w:pPr>
      <w:r w:rsidRPr="00105B4D">
        <w:rPr>
          <w:position w:val="-32"/>
        </w:rPr>
        <w:object w:dxaOrig="2020" w:dyaOrig="760">
          <v:shape id="_x0000_i1045" type="#_x0000_t75" style="width:100.8pt;height:37.8pt" o:ole="" filled="t" fillcolor="#ff9">
            <v:imagedata r:id="rId86" o:title=""/>
          </v:shape>
          <o:OLEObject Type="Embed" ProgID="Equation.DSMT4" ShapeID="_x0000_i1045" DrawAspect="Content" ObjectID="_1676649389" r:id="rId87"/>
        </w:object>
      </w:r>
      <w:r w:rsidR="00105B4D">
        <w:t>.</w:t>
      </w:r>
    </w:p>
    <w:p w:rsidR="00105B4D" w:rsidRDefault="00105B4D">
      <w:pPr>
        <w:ind w:firstLine="0"/>
      </w:pPr>
    </w:p>
    <w:p w:rsidR="008B6D3D" w:rsidRDefault="008B6D3D" w:rsidP="008B6D3D">
      <w:pPr>
        <w:ind w:firstLine="0"/>
        <w:rPr>
          <w:rFonts w:ascii="Arial" w:hAnsi="Arial" w:cs="Arial"/>
          <w:b/>
          <w:sz w:val="28"/>
          <w:szCs w:val="28"/>
        </w:rPr>
      </w:pPr>
    </w:p>
    <w:p w:rsidR="008B6D3D" w:rsidRPr="00643A76" w:rsidRDefault="008B6D3D" w:rsidP="008B6D3D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8B6D3D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&lt; </w:t>
      </w:r>
      <w:r w:rsidRPr="00643A76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>
        <w:rPr>
          <w:rFonts w:ascii="Times New Roman" w:hAnsi="Times New Roman" w:cs="Times New Roman"/>
          <w:sz w:val="24"/>
          <w:szCs w:val="24"/>
        </w:rPr>
        <w:t xml:space="preserve"> &lt;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6D3D" w:rsidRPr="00643A76" w:rsidRDefault="008B6D3D" w:rsidP="008B6D3D">
      <w:pPr>
        <w:pStyle w:val="MTDisplayEquation"/>
        <w:tabs>
          <w:tab w:val="clear" w:pos="4680"/>
        </w:tabs>
      </w:pPr>
    </w:p>
    <w:p w:rsidR="008B6D3D" w:rsidRDefault="008B6D3D" w:rsidP="008B6D3D">
      <w:pPr>
        <w:ind w:firstLine="0"/>
        <w:rPr>
          <w:szCs w:val="24"/>
        </w:rPr>
      </w:pPr>
      <w:r w:rsidRPr="00105B4D">
        <w:rPr>
          <w:szCs w:val="24"/>
        </w:rPr>
        <w:t>From Gauss’s law we have</w:t>
      </w:r>
    </w:p>
    <w:p w:rsidR="008B6D3D" w:rsidRDefault="008B6D3D" w:rsidP="008B6D3D">
      <w:pPr>
        <w:ind w:firstLine="0"/>
        <w:rPr>
          <w:szCs w:val="24"/>
        </w:rPr>
      </w:pPr>
    </w:p>
    <w:p w:rsidR="008B6D3D" w:rsidRDefault="00BA52A9" w:rsidP="008B6D3D">
      <w:pPr>
        <w:ind w:firstLine="0"/>
      </w:pPr>
      <w:r w:rsidRPr="00105B4D">
        <w:rPr>
          <w:position w:val="-32"/>
        </w:rPr>
        <w:object w:dxaOrig="2480" w:dyaOrig="760">
          <v:shape id="_x0000_i1046" type="#_x0000_t75" style="width:124.2pt;height:37.8pt" o:ole="">
            <v:imagedata r:id="rId88" o:title=""/>
          </v:shape>
          <o:OLEObject Type="Embed" ProgID="Equation.DSMT4" ShapeID="_x0000_i1046" DrawAspect="Content" ObjectID="_1676649390" r:id="rId89"/>
        </w:object>
      </w:r>
      <w:r w:rsidR="008B6D3D">
        <w:t>.</w:t>
      </w:r>
    </w:p>
    <w:p w:rsidR="008B6D3D" w:rsidRDefault="008B6D3D" w:rsidP="008B6D3D">
      <w:pPr>
        <w:ind w:firstLine="0"/>
      </w:pPr>
    </w:p>
    <w:p w:rsidR="008B6D3D" w:rsidRDefault="008B6D3D" w:rsidP="008B6D3D">
      <w:pPr>
        <w:ind w:firstLine="0"/>
      </w:pPr>
      <w:r>
        <w:t>Hence</w:t>
      </w:r>
    </w:p>
    <w:p w:rsidR="008B6D3D" w:rsidRDefault="008B6D3D" w:rsidP="008B6D3D">
      <w:pPr>
        <w:ind w:firstLine="0"/>
      </w:pPr>
    </w:p>
    <w:p w:rsidR="008B6D3D" w:rsidRDefault="00BA52A9" w:rsidP="008B6D3D">
      <w:pPr>
        <w:ind w:firstLine="0"/>
      </w:pPr>
      <w:r w:rsidRPr="00105B4D">
        <w:rPr>
          <w:position w:val="-32"/>
        </w:rPr>
        <w:object w:dxaOrig="2200" w:dyaOrig="760">
          <v:shape id="_x0000_i1047" type="#_x0000_t75" style="width:109.8pt;height:37.8pt" o:ole="" filled="t" fillcolor="#ff9">
            <v:imagedata r:id="rId90" o:title=""/>
          </v:shape>
          <o:OLEObject Type="Embed" ProgID="Equation.DSMT4" ShapeID="_x0000_i1047" DrawAspect="Content" ObjectID="_1676649391" r:id="rId91"/>
        </w:object>
      </w:r>
      <w:r w:rsidR="008B6D3D">
        <w:t>.</w:t>
      </w:r>
    </w:p>
    <w:p w:rsidR="00AF59DB" w:rsidRPr="00105B4D" w:rsidRDefault="00AF59DB">
      <w:pPr>
        <w:ind w:firstLine="0"/>
        <w:rPr>
          <w:sz w:val="28"/>
          <w:szCs w:val="28"/>
        </w:rPr>
      </w:pPr>
    </w:p>
    <w:p w:rsidR="00A46E18" w:rsidRDefault="00A46E18" w:rsidP="00A46E18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DC13C7" w:rsidRPr="00DC13C7">
        <w:rPr>
          <w:rFonts w:ascii="Times New Roman" w:hAnsi="Times New Roman" w:cs="Times New Roman"/>
          <w:i/>
          <w:sz w:val="24"/>
          <w:szCs w:val="24"/>
        </w:rPr>
        <w:t>b</w:t>
      </w:r>
      <w:r w:rsidR="00DC13C7">
        <w:rPr>
          <w:rFonts w:ascii="Times New Roman" w:hAnsi="Times New Roman" w:cs="Times New Roman"/>
          <w:sz w:val="24"/>
          <w:szCs w:val="24"/>
        </w:rPr>
        <w:t xml:space="preserve"> &lt; </w:t>
      </w:r>
      <w:r w:rsidRPr="00643A76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3C7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24A3" w:rsidRDefault="00DE24A3" w:rsidP="00A46E18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DE24A3" w:rsidRDefault="00DE24A3" w:rsidP="00A46E18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electric field inside the PEC, so we have</w:t>
      </w:r>
    </w:p>
    <w:p w:rsidR="00DE24A3" w:rsidRPr="00643A76" w:rsidRDefault="00DE24A3" w:rsidP="00A46E18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A46E18" w:rsidRDefault="00DE24A3">
      <w:pPr>
        <w:ind w:firstLine="0"/>
        <w:rPr>
          <w:rFonts w:ascii="Arial" w:hAnsi="Arial" w:cs="Arial"/>
          <w:b/>
          <w:sz w:val="28"/>
          <w:szCs w:val="28"/>
        </w:rPr>
      </w:pPr>
      <w:r w:rsidRPr="00DE24A3">
        <w:rPr>
          <w:position w:val="-12"/>
        </w:rPr>
        <w:object w:dxaOrig="1280" w:dyaOrig="360">
          <v:shape id="_x0000_i1048" type="#_x0000_t75" style="width:63.6pt;height:18pt" o:ole="" filled="t" fillcolor="#ff9">
            <v:imagedata r:id="rId92" o:title=""/>
          </v:shape>
          <o:OLEObject Type="Embed" ProgID="Equation.DSMT4" ShapeID="_x0000_i1048" DrawAspect="Content" ObjectID="_1676649392" r:id="rId93"/>
        </w:object>
      </w:r>
      <w:r>
        <w:t>.</w:t>
      </w:r>
    </w:p>
    <w:p w:rsidR="00DE24A3" w:rsidRDefault="00DE24A3">
      <w:pPr>
        <w:ind w:firstLine="0"/>
        <w:rPr>
          <w:rFonts w:ascii="Arial" w:hAnsi="Arial" w:cs="Arial"/>
          <w:b/>
          <w:sz w:val="28"/>
          <w:szCs w:val="28"/>
        </w:rPr>
      </w:pPr>
    </w:p>
    <w:p w:rsidR="00DE24A3" w:rsidRDefault="00DE24A3" w:rsidP="00DE24A3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643A76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24A3" w:rsidRDefault="00DE24A3" w:rsidP="00DE24A3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DE24A3" w:rsidRDefault="00DE24A3" w:rsidP="00DE24A3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the shell is neutral, is does not affect the electric field in this region. Hence we have</w:t>
      </w:r>
    </w:p>
    <w:p w:rsidR="004C3702" w:rsidRDefault="004C3702" w:rsidP="00DE24A3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DE24A3" w:rsidRDefault="00DE24A3">
      <w:pPr>
        <w:ind w:firstLine="0"/>
      </w:pPr>
      <w:r w:rsidRPr="00105B4D">
        <w:rPr>
          <w:position w:val="-32"/>
        </w:rPr>
        <w:object w:dxaOrig="2200" w:dyaOrig="760">
          <v:shape id="_x0000_i1049" type="#_x0000_t75" style="width:109.8pt;height:37.8pt" o:ole="" filled="t" fillcolor="#ff9">
            <v:imagedata r:id="rId90" o:title=""/>
          </v:shape>
          <o:OLEObject Type="Embed" ProgID="Equation.DSMT4" ShapeID="_x0000_i1049" DrawAspect="Content" ObjectID="_1676649393" r:id="rId94"/>
        </w:object>
      </w:r>
      <w:r>
        <w:t>.</w:t>
      </w:r>
    </w:p>
    <w:p w:rsidR="00DE24A3" w:rsidRDefault="00DE24A3">
      <w:pPr>
        <w:ind w:firstLine="0"/>
      </w:pPr>
    </w:p>
    <w:p w:rsidR="00C51642" w:rsidRDefault="00C51642">
      <w:pPr>
        <w:ind w:firstLine="0"/>
        <w:rPr>
          <w:rFonts w:ascii="Arial" w:hAnsi="Arial" w:cs="Arial"/>
          <w:b/>
          <w:sz w:val="28"/>
          <w:szCs w:val="28"/>
        </w:rPr>
      </w:pPr>
    </w:p>
    <w:p w:rsidR="00C51642" w:rsidRDefault="00C51642" w:rsidP="00C51642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 b</w:t>
      </w:r>
    </w:p>
    <w:p w:rsidR="00C51642" w:rsidRDefault="00C51642">
      <w:pPr>
        <w:ind w:firstLine="0"/>
        <w:rPr>
          <w:b/>
          <w:sz w:val="28"/>
          <w:szCs w:val="28"/>
        </w:rPr>
      </w:pPr>
    </w:p>
    <w:p w:rsidR="00C51642" w:rsidRDefault="00C51642" w:rsidP="00623CDF">
      <w:pPr>
        <w:ind w:firstLine="0"/>
        <w:jc w:val="both"/>
        <w:rPr>
          <w:szCs w:val="24"/>
        </w:rPr>
      </w:pPr>
      <w:r w:rsidRPr="00C51642">
        <w:rPr>
          <w:szCs w:val="24"/>
        </w:rPr>
        <w:t>When the shell is grounded</w:t>
      </w:r>
      <w:r>
        <w:rPr>
          <w:szCs w:val="24"/>
        </w:rPr>
        <w:t>, the electric field goe</w:t>
      </w:r>
      <w:r w:rsidR="000F75D5">
        <w:rPr>
          <w:szCs w:val="24"/>
        </w:rPr>
        <w:t>s to zero in the outer region. T</w:t>
      </w:r>
      <w:r>
        <w:rPr>
          <w:szCs w:val="24"/>
        </w:rPr>
        <w:t>he electric field remains the same is all of the other regions. Hence, we have in the four respective regions the following results:</w:t>
      </w:r>
    </w:p>
    <w:p w:rsidR="00C51642" w:rsidRDefault="00C51642">
      <w:pPr>
        <w:ind w:firstLine="0"/>
        <w:rPr>
          <w:szCs w:val="24"/>
        </w:rPr>
      </w:pPr>
    </w:p>
    <w:p w:rsidR="00C51642" w:rsidRDefault="00C51642">
      <w:pPr>
        <w:ind w:firstLine="0"/>
      </w:pPr>
      <w:r w:rsidRPr="00105B4D">
        <w:rPr>
          <w:position w:val="-32"/>
        </w:rPr>
        <w:object w:dxaOrig="2020" w:dyaOrig="760">
          <v:shape id="_x0000_i1050" type="#_x0000_t75" style="width:100.8pt;height:37.8pt" o:ole="" filled="t" fillcolor="#ff9">
            <v:imagedata r:id="rId86" o:title=""/>
          </v:shape>
          <o:OLEObject Type="Embed" ProgID="Equation.DSMT4" ShapeID="_x0000_i1050" DrawAspect="Content" ObjectID="_1676649394" r:id="rId95"/>
        </w:object>
      </w:r>
    </w:p>
    <w:p w:rsidR="00C51642" w:rsidRDefault="00C51642">
      <w:pPr>
        <w:ind w:firstLine="0"/>
      </w:pPr>
    </w:p>
    <w:p w:rsidR="00C51642" w:rsidRDefault="00C51642">
      <w:pPr>
        <w:ind w:firstLine="0"/>
      </w:pPr>
      <w:r w:rsidRPr="00105B4D">
        <w:rPr>
          <w:position w:val="-32"/>
        </w:rPr>
        <w:object w:dxaOrig="2200" w:dyaOrig="760">
          <v:shape id="_x0000_i1051" type="#_x0000_t75" style="width:109.8pt;height:37.8pt" o:ole="" filled="t" fillcolor="#ff9">
            <v:imagedata r:id="rId90" o:title=""/>
          </v:shape>
          <o:OLEObject Type="Embed" ProgID="Equation.DSMT4" ShapeID="_x0000_i1051" DrawAspect="Content" ObjectID="_1676649395" r:id="rId96"/>
        </w:object>
      </w:r>
    </w:p>
    <w:p w:rsidR="00C51642" w:rsidRDefault="00C51642">
      <w:pPr>
        <w:ind w:firstLine="0"/>
      </w:pPr>
    </w:p>
    <w:p w:rsidR="00C51642" w:rsidRDefault="00C51642">
      <w:pPr>
        <w:ind w:firstLine="0"/>
      </w:pPr>
      <w:r w:rsidRPr="00DE24A3">
        <w:rPr>
          <w:position w:val="-12"/>
        </w:rPr>
        <w:object w:dxaOrig="1280" w:dyaOrig="360">
          <v:shape id="_x0000_i1052" type="#_x0000_t75" style="width:63.6pt;height:18pt" o:ole="" filled="t" fillcolor="#ff9">
            <v:imagedata r:id="rId92" o:title=""/>
          </v:shape>
          <o:OLEObject Type="Embed" ProgID="Equation.DSMT4" ShapeID="_x0000_i1052" DrawAspect="Content" ObjectID="_1676649396" r:id="rId97"/>
        </w:object>
      </w:r>
    </w:p>
    <w:p w:rsidR="00C51642" w:rsidRDefault="00C51642">
      <w:pPr>
        <w:ind w:firstLine="0"/>
      </w:pPr>
    </w:p>
    <w:p w:rsidR="00C51642" w:rsidRDefault="00C51642">
      <w:pPr>
        <w:ind w:firstLine="0"/>
      </w:pPr>
      <w:r w:rsidRPr="00DE24A3">
        <w:rPr>
          <w:position w:val="-12"/>
        </w:rPr>
        <w:object w:dxaOrig="1280" w:dyaOrig="360">
          <v:shape id="_x0000_i1053" type="#_x0000_t75" style="width:63.6pt;height:18pt" o:ole="" filled="t" fillcolor="#ff9">
            <v:imagedata r:id="rId92" o:title=""/>
          </v:shape>
          <o:OLEObject Type="Embed" ProgID="Equation.DSMT4" ShapeID="_x0000_i1053" DrawAspect="Content" ObjectID="_1676649397" r:id="rId98"/>
        </w:object>
      </w:r>
      <w:r>
        <w:t>.</w:t>
      </w:r>
    </w:p>
    <w:p w:rsidR="00C51642" w:rsidRDefault="00C51642">
      <w:pPr>
        <w:ind w:firstLine="0"/>
      </w:pPr>
    </w:p>
    <w:p w:rsidR="00C51642" w:rsidRDefault="00C51642">
      <w:pPr>
        <w:ind w:firstLine="0"/>
      </w:pPr>
    </w:p>
    <w:p w:rsidR="00C51642" w:rsidRDefault="00C51642" w:rsidP="00C51642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 c</w:t>
      </w:r>
    </w:p>
    <w:p w:rsidR="00C51642" w:rsidRDefault="00C51642">
      <w:pPr>
        <w:ind w:firstLine="0"/>
        <w:rPr>
          <w:rFonts w:ascii="Arial" w:hAnsi="Arial" w:cs="Arial"/>
          <w:b/>
          <w:sz w:val="28"/>
          <w:szCs w:val="28"/>
        </w:rPr>
      </w:pPr>
    </w:p>
    <w:p w:rsidR="00C51642" w:rsidRDefault="00C51642">
      <w:pPr>
        <w:ind w:firstLine="0"/>
        <w:rPr>
          <w:szCs w:val="24"/>
        </w:rPr>
      </w:pPr>
      <w:r>
        <w:rPr>
          <w:szCs w:val="24"/>
        </w:rPr>
        <w:t>We have</w:t>
      </w:r>
    </w:p>
    <w:p w:rsidR="00C51642" w:rsidRDefault="00C51642">
      <w:pPr>
        <w:ind w:firstLine="0"/>
        <w:rPr>
          <w:szCs w:val="24"/>
        </w:rPr>
      </w:pPr>
    </w:p>
    <w:p w:rsidR="00C51642" w:rsidRDefault="00C51642">
      <w:pPr>
        <w:ind w:firstLine="0"/>
      </w:pPr>
      <w:r w:rsidRPr="00105B4D">
        <w:rPr>
          <w:position w:val="-32"/>
        </w:rPr>
        <w:object w:dxaOrig="4160" w:dyaOrig="760">
          <v:shape id="_x0000_i1054" type="#_x0000_t75" style="width:208.2pt;height:37.8pt" o:ole="">
            <v:imagedata r:id="rId99" o:title=""/>
          </v:shape>
          <o:OLEObject Type="Embed" ProgID="Equation.DSMT4" ShapeID="_x0000_i1054" DrawAspect="Content" ObjectID="_1676649398" r:id="rId100"/>
        </w:object>
      </w:r>
      <w:r>
        <w:t>.</w:t>
      </w:r>
    </w:p>
    <w:p w:rsidR="00C51642" w:rsidRDefault="00C51642">
      <w:pPr>
        <w:ind w:firstLine="0"/>
      </w:pPr>
    </w:p>
    <w:p w:rsidR="00C51642" w:rsidRDefault="00C51642">
      <w:pPr>
        <w:ind w:firstLine="0"/>
      </w:pPr>
      <w:r>
        <w:t>Hence, we have</w:t>
      </w:r>
    </w:p>
    <w:p w:rsidR="00C51642" w:rsidRDefault="00C51642">
      <w:pPr>
        <w:ind w:firstLine="0"/>
      </w:pPr>
    </w:p>
    <w:p w:rsidR="00700DA9" w:rsidRDefault="00336170">
      <w:pPr>
        <w:ind w:firstLine="0"/>
      </w:pPr>
      <w:r w:rsidRPr="00105B4D">
        <w:rPr>
          <w:position w:val="-32"/>
        </w:rPr>
        <w:object w:dxaOrig="4020" w:dyaOrig="760">
          <v:shape id="_x0000_i1055" type="#_x0000_t75" style="width:201pt;height:37.8pt" o:ole="">
            <v:imagedata r:id="rId101" o:title=""/>
          </v:shape>
          <o:OLEObject Type="Embed" ProgID="Equation.DSMT4" ShapeID="_x0000_i1055" DrawAspect="Content" ObjectID="_1676649399" r:id="rId102"/>
        </w:object>
      </w:r>
      <w:r w:rsidR="00700DA9">
        <w:t>.</w:t>
      </w:r>
    </w:p>
    <w:p w:rsidR="00700DA9" w:rsidRDefault="00700DA9">
      <w:pPr>
        <w:ind w:firstLine="0"/>
      </w:pPr>
    </w:p>
    <w:p w:rsidR="00700DA9" w:rsidRDefault="00700DA9">
      <w:pPr>
        <w:ind w:firstLine="0"/>
      </w:pPr>
      <w:r>
        <w:t xml:space="preserve">This gives us </w:t>
      </w:r>
    </w:p>
    <w:p w:rsidR="00700DA9" w:rsidRDefault="00700DA9">
      <w:pPr>
        <w:ind w:firstLine="0"/>
      </w:pPr>
    </w:p>
    <w:p w:rsidR="004C3702" w:rsidRDefault="00336170">
      <w:pPr>
        <w:ind w:firstLine="0"/>
      </w:pPr>
      <w:r w:rsidRPr="004C3702">
        <w:rPr>
          <w:position w:val="-30"/>
        </w:rPr>
        <w:object w:dxaOrig="2799" w:dyaOrig="720">
          <v:shape id="_x0000_i1056" type="#_x0000_t75" style="width:139.8pt;height:36pt" o:ole="" filled="t" fillcolor="#ff9">
            <v:imagedata r:id="rId103" o:title=""/>
          </v:shape>
          <o:OLEObject Type="Embed" ProgID="Equation.DSMT4" ShapeID="_x0000_i1056" DrawAspect="Content" ObjectID="_1676649400" r:id="rId104"/>
        </w:object>
      </w:r>
      <w:r w:rsidR="004C3702">
        <w:t>.</w:t>
      </w:r>
    </w:p>
    <w:p w:rsidR="008B6D3D" w:rsidRPr="00C51642" w:rsidRDefault="008B6D3D">
      <w:pPr>
        <w:ind w:firstLine="0"/>
        <w:rPr>
          <w:rFonts w:ascii="Arial" w:hAnsi="Arial" w:cs="Arial"/>
          <w:b/>
          <w:sz w:val="28"/>
          <w:szCs w:val="28"/>
        </w:rPr>
      </w:pPr>
    </w:p>
    <w:sectPr w:rsidR="008B6D3D" w:rsidRPr="00C51642" w:rsidSect="001F1460">
      <w:footerReference w:type="even" r:id="rId105"/>
      <w:footerReference w:type="default" r:id="rId106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BE3" w:rsidRDefault="00252BE3">
      <w:r>
        <w:separator/>
      </w:r>
    </w:p>
  </w:endnote>
  <w:endnote w:type="continuationSeparator" w:id="0">
    <w:p w:rsidR="00252BE3" w:rsidRDefault="00252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7F70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8DA">
      <w:rPr>
        <w:rStyle w:val="PageNumber"/>
        <w:noProof/>
      </w:rPr>
      <w:t>7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7F70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75D5">
      <w:rPr>
        <w:rStyle w:val="PageNumber"/>
        <w:noProof/>
      </w:rPr>
      <w:t>11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BE3" w:rsidRDefault="00252BE3">
      <w:r>
        <w:separator/>
      </w:r>
    </w:p>
  </w:footnote>
  <w:footnote w:type="continuationSeparator" w:id="0">
    <w:p w:rsidR="00252BE3" w:rsidRDefault="00252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9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2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8" fillcolor="white">
      <v:fill color="white"/>
      <o:colormru v:ext="edit" colors="#fc0,blue,#00c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704E"/>
    <w:rsid w:val="00013276"/>
    <w:rsid w:val="00013CF5"/>
    <w:rsid w:val="00016C86"/>
    <w:rsid w:val="000172DE"/>
    <w:rsid w:val="000177BC"/>
    <w:rsid w:val="000223D5"/>
    <w:rsid w:val="0002681B"/>
    <w:rsid w:val="00026BA4"/>
    <w:rsid w:val="00034EC3"/>
    <w:rsid w:val="000353B2"/>
    <w:rsid w:val="00040AA1"/>
    <w:rsid w:val="000411D6"/>
    <w:rsid w:val="00047D85"/>
    <w:rsid w:val="000515AE"/>
    <w:rsid w:val="00053B12"/>
    <w:rsid w:val="00057177"/>
    <w:rsid w:val="00062756"/>
    <w:rsid w:val="000645D7"/>
    <w:rsid w:val="0006465E"/>
    <w:rsid w:val="00066575"/>
    <w:rsid w:val="00066D27"/>
    <w:rsid w:val="000673FF"/>
    <w:rsid w:val="00071138"/>
    <w:rsid w:val="000947A7"/>
    <w:rsid w:val="000A10ED"/>
    <w:rsid w:val="000B0EA6"/>
    <w:rsid w:val="000B2378"/>
    <w:rsid w:val="000B3EEE"/>
    <w:rsid w:val="000B6F85"/>
    <w:rsid w:val="000C02AA"/>
    <w:rsid w:val="000C09C4"/>
    <w:rsid w:val="000C7726"/>
    <w:rsid w:val="000C78D0"/>
    <w:rsid w:val="000D412E"/>
    <w:rsid w:val="000D70AD"/>
    <w:rsid w:val="000D72CA"/>
    <w:rsid w:val="000E2E7A"/>
    <w:rsid w:val="000E6363"/>
    <w:rsid w:val="000E65BE"/>
    <w:rsid w:val="000E7F8C"/>
    <w:rsid w:val="000F06B4"/>
    <w:rsid w:val="000F16AE"/>
    <w:rsid w:val="000F75D5"/>
    <w:rsid w:val="0010239F"/>
    <w:rsid w:val="00105B4D"/>
    <w:rsid w:val="00106FCA"/>
    <w:rsid w:val="00110047"/>
    <w:rsid w:val="00113873"/>
    <w:rsid w:val="00114128"/>
    <w:rsid w:val="0012563B"/>
    <w:rsid w:val="00136A72"/>
    <w:rsid w:val="0014024B"/>
    <w:rsid w:val="001406EC"/>
    <w:rsid w:val="0014391F"/>
    <w:rsid w:val="00155A20"/>
    <w:rsid w:val="00156373"/>
    <w:rsid w:val="00161603"/>
    <w:rsid w:val="00163E08"/>
    <w:rsid w:val="0016581E"/>
    <w:rsid w:val="00167F8C"/>
    <w:rsid w:val="00172FDC"/>
    <w:rsid w:val="0017728E"/>
    <w:rsid w:val="00177B17"/>
    <w:rsid w:val="0018111F"/>
    <w:rsid w:val="00181AFD"/>
    <w:rsid w:val="00192701"/>
    <w:rsid w:val="001944C6"/>
    <w:rsid w:val="00194C91"/>
    <w:rsid w:val="001950E2"/>
    <w:rsid w:val="001A302B"/>
    <w:rsid w:val="001A32C4"/>
    <w:rsid w:val="001A4B00"/>
    <w:rsid w:val="001A4C90"/>
    <w:rsid w:val="001A5623"/>
    <w:rsid w:val="001A57DB"/>
    <w:rsid w:val="001B334B"/>
    <w:rsid w:val="001B715B"/>
    <w:rsid w:val="001C744D"/>
    <w:rsid w:val="001D47A7"/>
    <w:rsid w:val="001E7FE8"/>
    <w:rsid w:val="001F1460"/>
    <w:rsid w:val="001F1AFF"/>
    <w:rsid w:val="001F2AED"/>
    <w:rsid w:val="00205416"/>
    <w:rsid w:val="002068FF"/>
    <w:rsid w:val="002203F7"/>
    <w:rsid w:val="00224101"/>
    <w:rsid w:val="002328DE"/>
    <w:rsid w:val="0023319D"/>
    <w:rsid w:val="00241F4E"/>
    <w:rsid w:val="0024651E"/>
    <w:rsid w:val="00250615"/>
    <w:rsid w:val="00252BE3"/>
    <w:rsid w:val="002721EB"/>
    <w:rsid w:val="00273E7D"/>
    <w:rsid w:val="00276BDE"/>
    <w:rsid w:val="00285766"/>
    <w:rsid w:val="00286855"/>
    <w:rsid w:val="00287B01"/>
    <w:rsid w:val="00293D06"/>
    <w:rsid w:val="002A12E7"/>
    <w:rsid w:val="002A23F0"/>
    <w:rsid w:val="002A26C0"/>
    <w:rsid w:val="002A2A86"/>
    <w:rsid w:val="002A3C19"/>
    <w:rsid w:val="002B31BB"/>
    <w:rsid w:val="002C1F71"/>
    <w:rsid w:val="002C6408"/>
    <w:rsid w:val="002C6D64"/>
    <w:rsid w:val="002C73B4"/>
    <w:rsid w:val="002D01A8"/>
    <w:rsid w:val="002D02CF"/>
    <w:rsid w:val="002D2A6E"/>
    <w:rsid w:val="002D39A4"/>
    <w:rsid w:val="002D418F"/>
    <w:rsid w:val="002D5C23"/>
    <w:rsid w:val="002D7033"/>
    <w:rsid w:val="002D73C8"/>
    <w:rsid w:val="002E1393"/>
    <w:rsid w:val="002E22E6"/>
    <w:rsid w:val="002E4C25"/>
    <w:rsid w:val="002E6FBB"/>
    <w:rsid w:val="002F4B5A"/>
    <w:rsid w:val="00301FFE"/>
    <w:rsid w:val="00304710"/>
    <w:rsid w:val="003061DF"/>
    <w:rsid w:val="00306741"/>
    <w:rsid w:val="003104AA"/>
    <w:rsid w:val="003145C0"/>
    <w:rsid w:val="00315960"/>
    <w:rsid w:val="003168E3"/>
    <w:rsid w:val="00316C1C"/>
    <w:rsid w:val="0032267E"/>
    <w:rsid w:val="003321FA"/>
    <w:rsid w:val="00332C79"/>
    <w:rsid w:val="00336170"/>
    <w:rsid w:val="00336E8C"/>
    <w:rsid w:val="00337BB9"/>
    <w:rsid w:val="003405BE"/>
    <w:rsid w:val="00343385"/>
    <w:rsid w:val="003448E1"/>
    <w:rsid w:val="0034627F"/>
    <w:rsid w:val="00347AC8"/>
    <w:rsid w:val="00360DBC"/>
    <w:rsid w:val="003632C8"/>
    <w:rsid w:val="00372957"/>
    <w:rsid w:val="003753D1"/>
    <w:rsid w:val="00380F6E"/>
    <w:rsid w:val="0038104D"/>
    <w:rsid w:val="00381759"/>
    <w:rsid w:val="00381F7E"/>
    <w:rsid w:val="00382F67"/>
    <w:rsid w:val="00383A31"/>
    <w:rsid w:val="00385B3C"/>
    <w:rsid w:val="0038701C"/>
    <w:rsid w:val="0039247B"/>
    <w:rsid w:val="003A0963"/>
    <w:rsid w:val="003A53A9"/>
    <w:rsid w:val="003A6ED8"/>
    <w:rsid w:val="003B1019"/>
    <w:rsid w:val="003B10E1"/>
    <w:rsid w:val="003B2238"/>
    <w:rsid w:val="003B3166"/>
    <w:rsid w:val="003B5BAE"/>
    <w:rsid w:val="003B70E5"/>
    <w:rsid w:val="003C13A7"/>
    <w:rsid w:val="003C25EE"/>
    <w:rsid w:val="003C48AA"/>
    <w:rsid w:val="003C4B0E"/>
    <w:rsid w:val="003D122E"/>
    <w:rsid w:val="003D1294"/>
    <w:rsid w:val="003D42E3"/>
    <w:rsid w:val="003D4B2E"/>
    <w:rsid w:val="003D59D9"/>
    <w:rsid w:val="003D7336"/>
    <w:rsid w:val="003E0912"/>
    <w:rsid w:val="003E30EA"/>
    <w:rsid w:val="003E3ABB"/>
    <w:rsid w:val="003E45FB"/>
    <w:rsid w:val="003E5992"/>
    <w:rsid w:val="003F240B"/>
    <w:rsid w:val="003F5D76"/>
    <w:rsid w:val="003F680B"/>
    <w:rsid w:val="003F762D"/>
    <w:rsid w:val="0040196D"/>
    <w:rsid w:val="00402767"/>
    <w:rsid w:val="0040626B"/>
    <w:rsid w:val="0040770C"/>
    <w:rsid w:val="00421F6D"/>
    <w:rsid w:val="00423137"/>
    <w:rsid w:val="00427A32"/>
    <w:rsid w:val="00441921"/>
    <w:rsid w:val="004432DD"/>
    <w:rsid w:val="00444C8F"/>
    <w:rsid w:val="00445246"/>
    <w:rsid w:val="004452D5"/>
    <w:rsid w:val="00445609"/>
    <w:rsid w:val="00454C2C"/>
    <w:rsid w:val="00454FEC"/>
    <w:rsid w:val="0045684E"/>
    <w:rsid w:val="00456ED5"/>
    <w:rsid w:val="00457AC8"/>
    <w:rsid w:val="00457EDE"/>
    <w:rsid w:val="0046732B"/>
    <w:rsid w:val="004700D7"/>
    <w:rsid w:val="00474D63"/>
    <w:rsid w:val="004854D7"/>
    <w:rsid w:val="00495773"/>
    <w:rsid w:val="00495907"/>
    <w:rsid w:val="004975E8"/>
    <w:rsid w:val="004A51C8"/>
    <w:rsid w:val="004A5C5B"/>
    <w:rsid w:val="004A65D6"/>
    <w:rsid w:val="004A7BE3"/>
    <w:rsid w:val="004A7C5A"/>
    <w:rsid w:val="004C0CC0"/>
    <w:rsid w:val="004C27A9"/>
    <w:rsid w:val="004C3702"/>
    <w:rsid w:val="004C7977"/>
    <w:rsid w:val="004D12DF"/>
    <w:rsid w:val="004E012E"/>
    <w:rsid w:val="004E1556"/>
    <w:rsid w:val="004E4544"/>
    <w:rsid w:val="004E54C5"/>
    <w:rsid w:val="004E566F"/>
    <w:rsid w:val="004E771F"/>
    <w:rsid w:val="004F0CA6"/>
    <w:rsid w:val="005025ED"/>
    <w:rsid w:val="00503C04"/>
    <w:rsid w:val="00505C92"/>
    <w:rsid w:val="0051353B"/>
    <w:rsid w:val="00515087"/>
    <w:rsid w:val="00517EA8"/>
    <w:rsid w:val="00520B35"/>
    <w:rsid w:val="00526FEE"/>
    <w:rsid w:val="005352D6"/>
    <w:rsid w:val="005371F1"/>
    <w:rsid w:val="005456F2"/>
    <w:rsid w:val="00545ADC"/>
    <w:rsid w:val="00551829"/>
    <w:rsid w:val="0055312B"/>
    <w:rsid w:val="0055787D"/>
    <w:rsid w:val="00563CDA"/>
    <w:rsid w:val="00564F33"/>
    <w:rsid w:val="00566E09"/>
    <w:rsid w:val="00567582"/>
    <w:rsid w:val="00572A34"/>
    <w:rsid w:val="00577066"/>
    <w:rsid w:val="005771EA"/>
    <w:rsid w:val="0057792D"/>
    <w:rsid w:val="00586334"/>
    <w:rsid w:val="005871CE"/>
    <w:rsid w:val="00594FAA"/>
    <w:rsid w:val="005A1BAC"/>
    <w:rsid w:val="005A2085"/>
    <w:rsid w:val="005A4CB0"/>
    <w:rsid w:val="005A60DE"/>
    <w:rsid w:val="005B12D3"/>
    <w:rsid w:val="005B15EC"/>
    <w:rsid w:val="005B2CD4"/>
    <w:rsid w:val="005B3F12"/>
    <w:rsid w:val="005B4955"/>
    <w:rsid w:val="005B5A58"/>
    <w:rsid w:val="005D6E42"/>
    <w:rsid w:val="005D7956"/>
    <w:rsid w:val="005D79C5"/>
    <w:rsid w:val="005E1AC8"/>
    <w:rsid w:val="005E6041"/>
    <w:rsid w:val="005F7668"/>
    <w:rsid w:val="005F7F81"/>
    <w:rsid w:val="00600472"/>
    <w:rsid w:val="00602981"/>
    <w:rsid w:val="006063EB"/>
    <w:rsid w:val="006160AF"/>
    <w:rsid w:val="00621ABF"/>
    <w:rsid w:val="00623CDF"/>
    <w:rsid w:val="0062767E"/>
    <w:rsid w:val="00630883"/>
    <w:rsid w:val="0064165D"/>
    <w:rsid w:val="00641CA2"/>
    <w:rsid w:val="00641E38"/>
    <w:rsid w:val="00642685"/>
    <w:rsid w:val="00643A76"/>
    <w:rsid w:val="00647188"/>
    <w:rsid w:val="006526A9"/>
    <w:rsid w:val="006563E3"/>
    <w:rsid w:val="0065748F"/>
    <w:rsid w:val="00662393"/>
    <w:rsid w:val="00664274"/>
    <w:rsid w:val="00667B30"/>
    <w:rsid w:val="00670C58"/>
    <w:rsid w:val="006720DA"/>
    <w:rsid w:val="006808C1"/>
    <w:rsid w:val="00682F1D"/>
    <w:rsid w:val="00686D31"/>
    <w:rsid w:val="006916EA"/>
    <w:rsid w:val="006931AB"/>
    <w:rsid w:val="006934F3"/>
    <w:rsid w:val="006A186C"/>
    <w:rsid w:val="006A6750"/>
    <w:rsid w:val="006B1E7B"/>
    <w:rsid w:val="006B75FF"/>
    <w:rsid w:val="006C3749"/>
    <w:rsid w:val="006C5D09"/>
    <w:rsid w:val="006D6486"/>
    <w:rsid w:val="006E269B"/>
    <w:rsid w:val="006E4A87"/>
    <w:rsid w:val="006F274E"/>
    <w:rsid w:val="006F7C6E"/>
    <w:rsid w:val="00700DA9"/>
    <w:rsid w:val="00704AA2"/>
    <w:rsid w:val="00704D27"/>
    <w:rsid w:val="007125D4"/>
    <w:rsid w:val="00720FC3"/>
    <w:rsid w:val="007257B2"/>
    <w:rsid w:val="00734FD0"/>
    <w:rsid w:val="007357DB"/>
    <w:rsid w:val="00740D2F"/>
    <w:rsid w:val="0075063F"/>
    <w:rsid w:val="0075287E"/>
    <w:rsid w:val="007532AB"/>
    <w:rsid w:val="00756649"/>
    <w:rsid w:val="00761C7E"/>
    <w:rsid w:val="00762B8F"/>
    <w:rsid w:val="00772947"/>
    <w:rsid w:val="00777B45"/>
    <w:rsid w:val="00783BB5"/>
    <w:rsid w:val="0078505B"/>
    <w:rsid w:val="00786995"/>
    <w:rsid w:val="007869F3"/>
    <w:rsid w:val="00790D2C"/>
    <w:rsid w:val="00791938"/>
    <w:rsid w:val="00792313"/>
    <w:rsid w:val="007A171B"/>
    <w:rsid w:val="007A3F85"/>
    <w:rsid w:val="007B3816"/>
    <w:rsid w:val="007B6D3B"/>
    <w:rsid w:val="007C0B86"/>
    <w:rsid w:val="007C31E9"/>
    <w:rsid w:val="007C723B"/>
    <w:rsid w:val="007D7BBC"/>
    <w:rsid w:val="007E165D"/>
    <w:rsid w:val="007F0D84"/>
    <w:rsid w:val="007F1A54"/>
    <w:rsid w:val="007F485D"/>
    <w:rsid w:val="007F7011"/>
    <w:rsid w:val="007F7EF3"/>
    <w:rsid w:val="008001E6"/>
    <w:rsid w:val="00802A6D"/>
    <w:rsid w:val="0081321A"/>
    <w:rsid w:val="008135A2"/>
    <w:rsid w:val="008147B5"/>
    <w:rsid w:val="00820316"/>
    <w:rsid w:val="00822C9A"/>
    <w:rsid w:val="00833D91"/>
    <w:rsid w:val="00834D14"/>
    <w:rsid w:val="0083748B"/>
    <w:rsid w:val="0084236B"/>
    <w:rsid w:val="00845E69"/>
    <w:rsid w:val="00853FAE"/>
    <w:rsid w:val="00870176"/>
    <w:rsid w:val="008748FE"/>
    <w:rsid w:val="00874954"/>
    <w:rsid w:val="00875E09"/>
    <w:rsid w:val="008767FA"/>
    <w:rsid w:val="00877B4D"/>
    <w:rsid w:val="00880C00"/>
    <w:rsid w:val="00884D52"/>
    <w:rsid w:val="00886AE8"/>
    <w:rsid w:val="008879A3"/>
    <w:rsid w:val="00896081"/>
    <w:rsid w:val="008B6D3D"/>
    <w:rsid w:val="008C30EA"/>
    <w:rsid w:val="008C64BD"/>
    <w:rsid w:val="008C6CB0"/>
    <w:rsid w:val="008C78A0"/>
    <w:rsid w:val="008D109C"/>
    <w:rsid w:val="008D2508"/>
    <w:rsid w:val="008D5765"/>
    <w:rsid w:val="008D6361"/>
    <w:rsid w:val="008E0BCC"/>
    <w:rsid w:val="008E1514"/>
    <w:rsid w:val="008E61E0"/>
    <w:rsid w:val="00902852"/>
    <w:rsid w:val="00902CFF"/>
    <w:rsid w:val="009101B7"/>
    <w:rsid w:val="00911E1C"/>
    <w:rsid w:val="00913594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51E04"/>
    <w:rsid w:val="0095756E"/>
    <w:rsid w:val="00960F08"/>
    <w:rsid w:val="0096259A"/>
    <w:rsid w:val="00963108"/>
    <w:rsid w:val="00965060"/>
    <w:rsid w:val="009673AF"/>
    <w:rsid w:val="00971902"/>
    <w:rsid w:val="00973033"/>
    <w:rsid w:val="00985B1B"/>
    <w:rsid w:val="0099650D"/>
    <w:rsid w:val="009973E6"/>
    <w:rsid w:val="00997511"/>
    <w:rsid w:val="009A0DDF"/>
    <w:rsid w:val="009A2599"/>
    <w:rsid w:val="009A29A3"/>
    <w:rsid w:val="009A32C4"/>
    <w:rsid w:val="009A75DD"/>
    <w:rsid w:val="009A78EE"/>
    <w:rsid w:val="009A7973"/>
    <w:rsid w:val="009B1EA4"/>
    <w:rsid w:val="009B621D"/>
    <w:rsid w:val="009B667F"/>
    <w:rsid w:val="009C2261"/>
    <w:rsid w:val="009C7F9A"/>
    <w:rsid w:val="009E6027"/>
    <w:rsid w:val="009F4CE0"/>
    <w:rsid w:val="00A07276"/>
    <w:rsid w:val="00A10F10"/>
    <w:rsid w:val="00A111D3"/>
    <w:rsid w:val="00A26882"/>
    <w:rsid w:val="00A309B6"/>
    <w:rsid w:val="00A43919"/>
    <w:rsid w:val="00A46E18"/>
    <w:rsid w:val="00A50629"/>
    <w:rsid w:val="00A54879"/>
    <w:rsid w:val="00A55116"/>
    <w:rsid w:val="00A55BE2"/>
    <w:rsid w:val="00A62FF1"/>
    <w:rsid w:val="00A66E49"/>
    <w:rsid w:val="00A67CDC"/>
    <w:rsid w:val="00A701F1"/>
    <w:rsid w:val="00A74173"/>
    <w:rsid w:val="00A81A07"/>
    <w:rsid w:val="00A8339E"/>
    <w:rsid w:val="00A90C1B"/>
    <w:rsid w:val="00A92872"/>
    <w:rsid w:val="00A935AB"/>
    <w:rsid w:val="00A9567B"/>
    <w:rsid w:val="00A97E45"/>
    <w:rsid w:val="00AA1473"/>
    <w:rsid w:val="00AA2D9D"/>
    <w:rsid w:val="00AA4DD1"/>
    <w:rsid w:val="00AA5A13"/>
    <w:rsid w:val="00AB0AF6"/>
    <w:rsid w:val="00AC7A60"/>
    <w:rsid w:val="00AD2172"/>
    <w:rsid w:val="00AD7B7C"/>
    <w:rsid w:val="00AE1FC6"/>
    <w:rsid w:val="00AE45F2"/>
    <w:rsid w:val="00AF12FD"/>
    <w:rsid w:val="00AF2C79"/>
    <w:rsid w:val="00AF4449"/>
    <w:rsid w:val="00AF59DB"/>
    <w:rsid w:val="00B02245"/>
    <w:rsid w:val="00B03E87"/>
    <w:rsid w:val="00B04881"/>
    <w:rsid w:val="00B06F8F"/>
    <w:rsid w:val="00B130DE"/>
    <w:rsid w:val="00B216A2"/>
    <w:rsid w:val="00B229D1"/>
    <w:rsid w:val="00B33D01"/>
    <w:rsid w:val="00B34D49"/>
    <w:rsid w:val="00B35DDC"/>
    <w:rsid w:val="00B36AF2"/>
    <w:rsid w:val="00B37ED7"/>
    <w:rsid w:val="00B45B75"/>
    <w:rsid w:val="00B46B5E"/>
    <w:rsid w:val="00B54AFE"/>
    <w:rsid w:val="00B61150"/>
    <w:rsid w:val="00B64EE9"/>
    <w:rsid w:val="00B759D3"/>
    <w:rsid w:val="00B76333"/>
    <w:rsid w:val="00B77BBF"/>
    <w:rsid w:val="00B9089A"/>
    <w:rsid w:val="00B90C24"/>
    <w:rsid w:val="00B95811"/>
    <w:rsid w:val="00BA0C8D"/>
    <w:rsid w:val="00BA52A9"/>
    <w:rsid w:val="00BB2E44"/>
    <w:rsid w:val="00BB445D"/>
    <w:rsid w:val="00BB7651"/>
    <w:rsid w:val="00BC317C"/>
    <w:rsid w:val="00BC50D9"/>
    <w:rsid w:val="00BC729E"/>
    <w:rsid w:val="00BD07CA"/>
    <w:rsid w:val="00BD778B"/>
    <w:rsid w:val="00BE6363"/>
    <w:rsid w:val="00BF7FC0"/>
    <w:rsid w:val="00C0372C"/>
    <w:rsid w:val="00C0538A"/>
    <w:rsid w:val="00C12B35"/>
    <w:rsid w:val="00C12F9F"/>
    <w:rsid w:val="00C1454D"/>
    <w:rsid w:val="00C17855"/>
    <w:rsid w:val="00C22BD6"/>
    <w:rsid w:val="00C245B7"/>
    <w:rsid w:val="00C2728D"/>
    <w:rsid w:val="00C32EFB"/>
    <w:rsid w:val="00C358D5"/>
    <w:rsid w:val="00C41F57"/>
    <w:rsid w:val="00C42EB0"/>
    <w:rsid w:val="00C44489"/>
    <w:rsid w:val="00C4702B"/>
    <w:rsid w:val="00C47184"/>
    <w:rsid w:val="00C501CE"/>
    <w:rsid w:val="00C51642"/>
    <w:rsid w:val="00C54BCC"/>
    <w:rsid w:val="00C60D8B"/>
    <w:rsid w:val="00C63473"/>
    <w:rsid w:val="00C63E7F"/>
    <w:rsid w:val="00C65CB2"/>
    <w:rsid w:val="00C66481"/>
    <w:rsid w:val="00C66CD0"/>
    <w:rsid w:val="00C6730A"/>
    <w:rsid w:val="00C7083E"/>
    <w:rsid w:val="00C739E6"/>
    <w:rsid w:val="00C7497B"/>
    <w:rsid w:val="00C778CA"/>
    <w:rsid w:val="00C77E10"/>
    <w:rsid w:val="00C81BE3"/>
    <w:rsid w:val="00C8218D"/>
    <w:rsid w:val="00C858DA"/>
    <w:rsid w:val="00C917D7"/>
    <w:rsid w:val="00C9640F"/>
    <w:rsid w:val="00CA1500"/>
    <w:rsid w:val="00CA1934"/>
    <w:rsid w:val="00CA1EE3"/>
    <w:rsid w:val="00CB2B43"/>
    <w:rsid w:val="00CB4C32"/>
    <w:rsid w:val="00CB6639"/>
    <w:rsid w:val="00CC059E"/>
    <w:rsid w:val="00CC0B4A"/>
    <w:rsid w:val="00CC2DF6"/>
    <w:rsid w:val="00CC40DE"/>
    <w:rsid w:val="00CD48EE"/>
    <w:rsid w:val="00CD6292"/>
    <w:rsid w:val="00CE27F3"/>
    <w:rsid w:val="00CF1E3A"/>
    <w:rsid w:val="00CF2F85"/>
    <w:rsid w:val="00CF5BF7"/>
    <w:rsid w:val="00CF63C1"/>
    <w:rsid w:val="00CF77D4"/>
    <w:rsid w:val="00D01A70"/>
    <w:rsid w:val="00D11C2A"/>
    <w:rsid w:val="00D12FA0"/>
    <w:rsid w:val="00D2154F"/>
    <w:rsid w:val="00D22AE7"/>
    <w:rsid w:val="00D26D80"/>
    <w:rsid w:val="00D33EC2"/>
    <w:rsid w:val="00D34A11"/>
    <w:rsid w:val="00D46503"/>
    <w:rsid w:val="00D5036B"/>
    <w:rsid w:val="00D56C29"/>
    <w:rsid w:val="00D5710E"/>
    <w:rsid w:val="00D61171"/>
    <w:rsid w:val="00D616F6"/>
    <w:rsid w:val="00D65947"/>
    <w:rsid w:val="00D810E6"/>
    <w:rsid w:val="00D82C30"/>
    <w:rsid w:val="00D840A2"/>
    <w:rsid w:val="00D85279"/>
    <w:rsid w:val="00D93793"/>
    <w:rsid w:val="00D979ED"/>
    <w:rsid w:val="00DA7923"/>
    <w:rsid w:val="00DB7E2C"/>
    <w:rsid w:val="00DC0790"/>
    <w:rsid w:val="00DC0D15"/>
    <w:rsid w:val="00DC13C7"/>
    <w:rsid w:val="00DC34F2"/>
    <w:rsid w:val="00DD5953"/>
    <w:rsid w:val="00DD616A"/>
    <w:rsid w:val="00DE24A3"/>
    <w:rsid w:val="00DF6BBC"/>
    <w:rsid w:val="00DF75B8"/>
    <w:rsid w:val="00E01993"/>
    <w:rsid w:val="00E031EE"/>
    <w:rsid w:val="00E052CB"/>
    <w:rsid w:val="00E112AD"/>
    <w:rsid w:val="00E131F6"/>
    <w:rsid w:val="00E23B6D"/>
    <w:rsid w:val="00E254E1"/>
    <w:rsid w:val="00E31342"/>
    <w:rsid w:val="00E33A0B"/>
    <w:rsid w:val="00E50AF5"/>
    <w:rsid w:val="00E51862"/>
    <w:rsid w:val="00E54D39"/>
    <w:rsid w:val="00E559F9"/>
    <w:rsid w:val="00E60672"/>
    <w:rsid w:val="00E671B0"/>
    <w:rsid w:val="00E74ACF"/>
    <w:rsid w:val="00E848F3"/>
    <w:rsid w:val="00E90D99"/>
    <w:rsid w:val="00E97016"/>
    <w:rsid w:val="00E97B2F"/>
    <w:rsid w:val="00EA34D2"/>
    <w:rsid w:val="00EA4BA4"/>
    <w:rsid w:val="00EA501A"/>
    <w:rsid w:val="00EB53E5"/>
    <w:rsid w:val="00EC2F20"/>
    <w:rsid w:val="00EC39F3"/>
    <w:rsid w:val="00EC4E8E"/>
    <w:rsid w:val="00EC54C4"/>
    <w:rsid w:val="00ED135E"/>
    <w:rsid w:val="00ED1DD8"/>
    <w:rsid w:val="00ED30A8"/>
    <w:rsid w:val="00ED64E6"/>
    <w:rsid w:val="00EE6629"/>
    <w:rsid w:val="00EE78AD"/>
    <w:rsid w:val="00EF0C3E"/>
    <w:rsid w:val="00EF30DF"/>
    <w:rsid w:val="00F04F53"/>
    <w:rsid w:val="00F055DD"/>
    <w:rsid w:val="00F0797E"/>
    <w:rsid w:val="00F15AE2"/>
    <w:rsid w:val="00F17920"/>
    <w:rsid w:val="00F2351B"/>
    <w:rsid w:val="00F33846"/>
    <w:rsid w:val="00F4462E"/>
    <w:rsid w:val="00F478E1"/>
    <w:rsid w:val="00F47B57"/>
    <w:rsid w:val="00F5434E"/>
    <w:rsid w:val="00F56225"/>
    <w:rsid w:val="00F608CF"/>
    <w:rsid w:val="00F613B9"/>
    <w:rsid w:val="00F657EF"/>
    <w:rsid w:val="00F669C4"/>
    <w:rsid w:val="00F72E08"/>
    <w:rsid w:val="00F754C1"/>
    <w:rsid w:val="00F86901"/>
    <w:rsid w:val="00F94633"/>
    <w:rsid w:val="00F947E8"/>
    <w:rsid w:val="00F973A4"/>
    <w:rsid w:val="00FA5039"/>
    <w:rsid w:val="00FB4B59"/>
    <w:rsid w:val="00FC04DC"/>
    <w:rsid w:val="00FC2B5D"/>
    <w:rsid w:val="00FC60A0"/>
    <w:rsid w:val="00FD378A"/>
    <w:rsid w:val="00FD47F6"/>
    <w:rsid w:val="00FD58DF"/>
    <w:rsid w:val="00FD74FB"/>
    <w:rsid w:val="00FF0EB3"/>
    <w:rsid w:val="00FF4691"/>
    <w:rsid w:val="00FF54A0"/>
    <w:rsid w:val="00FF60E1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 fillcolor="white">
      <v:fill color="white"/>
      <o:colormru v:ext="edit" colors="#fc0,blue,#00c"/>
      <o:colormenu v:ext="edit" strokecolor="red"/>
    </o:shapedefaults>
    <o:shapelayout v:ext="edit">
      <o:idmap v:ext="edit" data="1"/>
      <o:rules v:ext="edit">
        <o:r id="V:Rule18" type="connector" idref="#_x0000_s1474"/>
        <o:r id="V:Rule19" type="connector" idref="#_x0000_s1436"/>
        <o:r id="V:Rule20" type="connector" idref="#_x0000_s1443"/>
        <o:r id="V:Rule21" type="connector" idref="#_x0000_s1521"/>
        <o:r id="V:Rule22" type="connector" idref="#_x0000_s1522"/>
        <o:r id="V:Rule23" type="connector" idref="#_x0000_s1439"/>
        <o:r id="V:Rule24" type="connector" idref="#_x0000_s1447"/>
        <o:r id="V:Rule25" type="connector" idref="#_x0000_s1444"/>
        <o:r id="V:Rule26" type="connector" idref="#_x0000_s1445"/>
        <o:r id="V:Rule27" type="connector" idref="#_x0000_s1472"/>
        <o:r id="V:Rule28" type="connector" idref="#_x0000_s1432"/>
        <o:r id="V:Rule29" type="connector" idref="#_x0000_s1470"/>
        <o:r id="V:Rule30" type="connector" idref="#_x0000_s1519"/>
        <o:r id="V:Rule31" type="connector" idref="#_x0000_s1468"/>
        <o:r id="V:Rule32" type="connector" idref="#_x0000_s1524"/>
        <o:r id="V:Rule33" type="connector" idref="#_x0000_s1457"/>
        <o:r id="V:Rule34" type="connector" idref="#_x0000_s1458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3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07" Type="http://schemas.openxmlformats.org/officeDocument/2006/relationships/fontTable" Target="fontTable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2.bin"/><Relationship Id="rId102" Type="http://schemas.openxmlformats.org/officeDocument/2006/relationships/oleObject" Target="embeddings/oleObject52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9.bin"/><Relationship Id="rId90" Type="http://schemas.openxmlformats.org/officeDocument/2006/relationships/image" Target="media/image40.wmf"/><Relationship Id="rId95" Type="http://schemas.openxmlformats.org/officeDocument/2006/relationships/oleObject" Target="embeddings/oleObject4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51.bin"/><Relationship Id="rId105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50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44.wmf"/><Relationship Id="rId108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image" Target="media/image19.wmf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image" Target="media/image35.wmf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7.bin"/><Relationship Id="rId106" Type="http://schemas.openxmlformats.org/officeDocument/2006/relationships/footer" Target="footer2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oleObject" Target="embeddings/oleObject38.bin"/><Relationship Id="rId86" Type="http://schemas.openxmlformats.org/officeDocument/2006/relationships/image" Target="media/image38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0EF4659-F626-4D0A-8D44-792EB984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842</TotalTime>
  <Pages>11</Pages>
  <Words>754</Words>
  <Characters>4197</Characters>
  <Application>Microsoft Office Word</Application>
  <DocSecurity>0</DocSecurity>
  <Lines>599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Anonymous</cp:lastModifiedBy>
  <cp:revision>309</cp:revision>
  <cp:lastPrinted>2017-04-02T14:41:00Z</cp:lastPrinted>
  <dcterms:created xsi:type="dcterms:W3CDTF">2012-10-02T17:56:00Z</dcterms:created>
  <dcterms:modified xsi:type="dcterms:W3CDTF">2021-03-07T22:15:00Z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