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2</w:t>
      </w:r>
      <w:r w:rsidR="007157A3">
        <w:rPr>
          <w:rFonts w:cs="Arial"/>
          <w:color w:val="000000"/>
          <w:sz w:val="28"/>
        </w:rPr>
        <w:t>7</w:t>
      </w:r>
      <w:r>
        <w:rPr>
          <w:rFonts w:cs="Arial"/>
          <w:color w:val="000000"/>
          <w:sz w:val="28"/>
        </w:rPr>
        <w:t>, 201</w:t>
      </w:r>
      <w:r w:rsidR="007157A3">
        <w:rPr>
          <w:rFonts w:cs="Arial"/>
          <w:color w:val="000000"/>
          <w:sz w:val="28"/>
        </w:rPr>
        <w:t>8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7" o:title=""/>
          </v:shape>
          <o:OLEObject Type="Embed" ProgID="Equation.DSMT4" ShapeID="_x0000_i1025" DrawAspect="Content" ObjectID="_1610789939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5pt;height:40.5pt" o:ole="" fillcolor="window">
            <v:imagedata r:id="rId9" o:title=""/>
          </v:shape>
          <o:OLEObject Type="Embed" ProgID="Equation.DSMT4" ShapeID="_x0000_i1026" DrawAspect="Content" ObjectID="_1610789940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5pt;height:40.5pt" o:ole="" fillcolor="window">
            <v:imagedata r:id="rId11" o:title=""/>
          </v:shape>
          <o:OLEObject Type="Embed" ProgID="Equation.DSMT4" ShapeID="_x0000_i1027" DrawAspect="Content" ObjectID="_1610789941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5pt;height:40.5pt" o:ole="" fillcolor="window">
            <v:imagedata r:id="rId13" o:title=""/>
          </v:shape>
          <o:OLEObject Type="Embed" ProgID="Equation.DSMT4" ShapeID="_x0000_i1028" DrawAspect="Content" ObjectID="_1610789942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5pt;height:42pt" o:ole="" fillcolor="window">
            <v:imagedata r:id="rId15" o:title=""/>
          </v:shape>
          <o:OLEObject Type="Embed" ProgID="Equation.DSMT4" ShapeID="_x0000_i1029" DrawAspect="Content" ObjectID="_1610789943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5pt;height:43.5pt" o:ole="" fillcolor="window">
            <v:imagedata r:id="rId17" o:title=""/>
          </v:shape>
          <o:OLEObject Type="Embed" ProgID="Equation.DSMT4" ShapeID="_x0000_i1030" DrawAspect="Content" ObjectID="_1610789944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5pt;height:31.5pt" o:ole="" fillcolor="window">
            <v:imagedata r:id="rId19" o:title=""/>
          </v:shape>
          <o:OLEObject Type="Embed" ProgID="Equation.DSMT4" ShapeID="_x0000_i1031" DrawAspect="Content" ObjectID="_1610789945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5pt;height:39pt" o:ole="" fillcolor="window">
            <v:imagedata r:id="rId21" o:title=""/>
          </v:shape>
          <o:OLEObject Type="Embed" ProgID="Equation.DSMT4" ShapeID="_x0000_i1032" DrawAspect="Content" ObjectID="_1610789946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proofErr w:type="gramStart"/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220C9E">
        <w:t>30</w:t>
      </w:r>
      <w:r w:rsidR="00C77E10">
        <w:t xml:space="preserve"> pts.)</w:t>
      </w:r>
      <w:proofErr w:type="gramEnd"/>
      <w:r w:rsidR="00C77E10">
        <w:t xml:space="preserve"> </w:t>
      </w:r>
    </w:p>
    <w:p w:rsidR="00877B4D" w:rsidRDefault="00877B4D" w:rsidP="00C77E10">
      <w:pPr>
        <w:pStyle w:val="MTDisplayEquation"/>
      </w:pPr>
    </w:p>
    <w:p w:rsidR="00997511" w:rsidRDefault="003405BE" w:rsidP="00BF36FD">
      <w:pPr>
        <w:ind w:firstLine="0"/>
        <w:jc w:val="both"/>
      </w:pPr>
      <w:r>
        <w:t>A</w:t>
      </w:r>
      <w:r w:rsidR="007157A3">
        <w:t xml:space="preserve">n electrostatic dipole consists of a charge </w:t>
      </w:r>
      <w:r w:rsidR="007157A3" w:rsidRPr="007157A3">
        <w:rPr>
          <w:i/>
        </w:rPr>
        <w:t>q</w:t>
      </w:r>
      <w:r w:rsidR="007157A3">
        <w:t xml:space="preserve"> located </w:t>
      </w:r>
      <w:r w:rsidR="003571AC">
        <w:t xml:space="preserve">on the </w:t>
      </w:r>
      <w:r w:rsidR="003571AC" w:rsidRPr="003571AC">
        <w:rPr>
          <w:i/>
        </w:rPr>
        <w:t>z</w:t>
      </w:r>
      <w:r w:rsidR="003571AC">
        <w:t xml:space="preserve"> axis </w:t>
      </w:r>
      <w:r w:rsidR="007157A3">
        <w:t xml:space="preserve">at </w:t>
      </w:r>
      <w:r w:rsidR="005A05A0" w:rsidRPr="005A05A0">
        <w:rPr>
          <w:position w:val="-6"/>
        </w:rPr>
        <w:object w:dxaOrig="859" w:dyaOrig="279">
          <v:shape id="_x0000_i1033" type="#_x0000_t75" style="width:43.5pt;height:13.5pt" o:ole="">
            <v:imagedata r:id="rId23" o:title=""/>
          </v:shape>
          <o:OLEObject Type="Embed" ProgID="Equation.DSMT4" ShapeID="_x0000_i1033" DrawAspect="Content" ObjectID="_1610789947" r:id="rId24"/>
        </w:object>
      </w:r>
      <w:r w:rsidR="005A05A0">
        <w:t xml:space="preserve"> </w:t>
      </w:r>
      <w:r w:rsidR="007157A3">
        <w:t>and a charge -</w:t>
      </w:r>
      <w:r w:rsidR="007157A3" w:rsidRPr="007157A3">
        <w:rPr>
          <w:i/>
        </w:rPr>
        <w:t>q</w:t>
      </w:r>
      <w:r w:rsidR="007157A3">
        <w:t xml:space="preserve"> located </w:t>
      </w:r>
      <w:r w:rsidR="003571AC">
        <w:t xml:space="preserve">on the </w:t>
      </w:r>
      <w:r w:rsidR="003571AC" w:rsidRPr="003571AC">
        <w:rPr>
          <w:i/>
        </w:rPr>
        <w:t>z</w:t>
      </w:r>
      <w:r w:rsidR="003571AC">
        <w:t xml:space="preserve"> axis </w:t>
      </w:r>
      <w:proofErr w:type="gramStart"/>
      <w:r w:rsidR="007157A3">
        <w:t xml:space="preserve">at </w:t>
      </w:r>
      <w:proofErr w:type="gramEnd"/>
      <w:r w:rsidR="005A05A0" w:rsidRPr="005A05A0">
        <w:rPr>
          <w:position w:val="-6"/>
        </w:rPr>
        <w:object w:dxaOrig="999" w:dyaOrig="279">
          <v:shape id="_x0000_i1034" type="#_x0000_t75" style="width:49.5pt;height:13.5pt" o:ole="">
            <v:imagedata r:id="rId25" o:title=""/>
          </v:shape>
          <o:OLEObject Type="Embed" ProgID="Equation.DSMT4" ShapeID="_x0000_i1034" DrawAspect="Content" ObjectID="_1610789948" r:id="rId26"/>
        </w:object>
      </w:r>
      <w:r w:rsidR="007157A3">
        <w:t xml:space="preserve">. In the limit </w:t>
      </w:r>
      <w:proofErr w:type="gramStart"/>
      <w:r w:rsidR="007157A3">
        <w:t xml:space="preserve">as </w:t>
      </w:r>
      <w:proofErr w:type="gramEnd"/>
      <w:r w:rsidR="005A05A0" w:rsidRPr="005A05A0">
        <w:rPr>
          <w:position w:val="-6"/>
        </w:rPr>
        <w:object w:dxaOrig="680" w:dyaOrig="279">
          <v:shape id="_x0000_i1035" type="#_x0000_t75" style="width:34.5pt;height:13.5pt" o:ole="">
            <v:imagedata r:id="rId27" o:title=""/>
          </v:shape>
          <o:OLEObject Type="Embed" ProgID="Equation.DSMT4" ShapeID="_x0000_i1035" DrawAspect="Content" ObjectID="_1610789949" r:id="rId28"/>
        </w:object>
      </w:r>
      <w:r w:rsidR="00BF36FD">
        <w:t>, the electric</w:t>
      </w:r>
      <w:r w:rsidR="007157A3">
        <w:t xml:space="preserve"> field is given </w:t>
      </w:r>
      <w:r w:rsidR="00F75FDF">
        <w:t xml:space="preserve">in spherical coordinates </w:t>
      </w:r>
      <w:r w:rsidR="007157A3">
        <w:t xml:space="preserve">by </w:t>
      </w:r>
    </w:p>
    <w:p w:rsidR="00315960" w:rsidRDefault="00315960" w:rsidP="00C77E10">
      <w:pPr>
        <w:ind w:left="270" w:hanging="270"/>
      </w:pPr>
    </w:p>
    <w:p w:rsidR="007A3F85" w:rsidRDefault="000277F1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7157A3">
        <w:rPr>
          <w:position w:val="-30"/>
        </w:rPr>
        <w:object w:dxaOrig="3400" w:dyaOrig="680">
          <v:shape id="_x0000_i1036" type="#_x0000_t75" style="width:169.5pt;height:33.75pt" o:ole="">
            <v:imagedata r:id="rId29" o:title=""/>
          </v:shape>
          <o:OLEObject Type="Embed" ProgID="Equation.DSMT4" ShapeID="_x0000_i1036" DrawAspect="Content" ObjectID="_1610789950" r:id="rId30"/>
        </w:object>
      </w:r>
      <w:r w:rsidR="007A3F85" w:rsidRPr="007A3F85">
        <w:rPr>
          <w:sz w:val="24"/>
          <w:szCs w:val="24"/>
        </w:rPr>
        <w:t>.</w: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7A3F85" w:rsidRDefault="00BF36FD" w:rsidP="008B40D0">
      <w:pPr>
        <w:ind w:firstLine="0"/>
        <w:jc w:val="both"/>
        <w:rPr>
          <w:szCs w:val="24"/>
        </w:rPr>
      </w:pPr>
      <w:r>
        <w:rPr>
          <w:szCs w:val="24"/>
        </w:rPr>
        <w:t xml:space="preserve">Find the voltage drop </w:t>
      </w:r>
      <w:r w:rsidRPr="00BF36FD">
        <w:rPr>
          <w:i/>
          <w:szCs w:val="24"/>
        </w:rPr>
        <w:t>V</w:t>
      </w:r>
      <w:r w:rsidRPr="00BF36FD">
        <w:rPr>
          <w:i/>
          <w:szCs w:val="24"/>
          <w:vertAlign w:val="subscript"/>
        </w:rPr>
        <w:t>AB</w:t>
      </w:r>
      <w:r>
        <w:rPr>
          <w:szCs w:val="24"/>
        </w:rPr>
        <w:t xml:space="preserve"> </w:t>
      </w:r>
      <w:r w:rsidRPr="008B40D0">
        <w:t>between</w:t>
      </w:r>
      <w:r>
        <w:rPr>
          <w:szCs w:val="24"/>
        </w:rPr>
        <w:t xml:space="preserve"> the points </w:t>
      </w:r>
      <w:r w:rsidRPr="00BF36FD">
        <w:rPr>
          <w:i/>
          <w:szCs w:val="24"/>
          <w:u w:val="single"/>
        </w:rPr>
        <w:t>A</w:t>
      </w:r>
      <w:r>
        <w:rPr>
          <w:szCs w:val="24"/>
        </w:rPr>
        <w:t xml:space="preserve"> = (0, 0, </w:t>
      </w:r>
      <w:r w:rsidR="0067669B">
        <w:rPr>
          <w:szCs w:val="24"/>
        </w:rPr>
        <w:t>2</w:t>
      </w:r>
      <w:r>
        <w:rPr>
          <w:szCs w:val="24"/>
        </w:rPr>
        <w:t xml:space="preserve">) [m] and </w:t>
      </w:r>
      <w:r>
        <w:rPr>
          <w:i/>
          <w:szCs w:val="24"/>
          <w:u w:val="single"/>
        </w:rPr>
        <w:t>B</w:t>
      </w:r>
      <w:r>
        <w:rPr>
          <w:szCs w:val="24"/>
        </w:rPr>
        <w:t xml:space="preserve"> = (</w:t>
      </w:r>
      <w:r w:rsidR="0067669B">
        <w:rPr>
          <w:szCs w:val="24"/>
        </w:rPr>
        <w:t>3</w:t>
      </w:r>
      <w:r>
        <w:rPr>
          <w:szCs w:val="24"/>
        </w:rPr>
        <w:t xml:space="preserve">, 0, 0) [m], where the points are specified in rectangular coordinates. Do this by integrating the electric field from point </w:t>
      </w:r>
      <w:r w:rsidRPr="00BF36FD">
        <w:rPr>
          <w:i/>
          <w:szCs w:val="24"/>
          <w:u w:val="single"/>
        </w:rPr>
        <w:t>A</w:t>
      </w:r>
      <w:r>
        <w:rPr>
          <w:szCs w:val="24"/>
        </w:rPr>
        <w:t xml:space="preserve"> to point </w:t>
      </w:r>
      <w:r w:rsidRPr="00BF36FD">
        <w:rPr>
          <w:i/>
          <w:szCs w:val="24"/>
          <w:u w:val="single"/>
        </w:rPr>
        <w:t>B</w:t>
      </w:r>
      <w:r>
        <w:rPr>
          <w:szCs w:val="24"/>
        </w:rPr>
        <w:t xml:space="preserve">. Note that this is an electrostatic field. </w:t>
      </w:r>
    </w:p>
    <w:p w:rsidR="00BF36FD" w:rsidRDefault="00BF36FD" w:rsidP="00BF36FD">
      <w:pPr>
        <w:pStyle w:val="MTDisplayEquation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36FD" w:rsidRDefault="00BF36FD" w:rsidP="00BF36FD">
      <w:pPr>
        <w:pStyle w:val="MTDisplayEquation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</w:t>
      </w:r>
      <w:r w:rsidRPr="00BF36FD">
        <w:rPr>
          <w:rFonts w:ascii="Times New Roman" w:hAnsi="Times New Roman" w:cs="Times New Roman"/>
          <w:position w:val="-12"/>
          <w:sz w:val="24"/>
          <w:szCs w:val="24"/>
        </w:rPr>
        <w:object w:dxaOrig="1040" w:dyaOrig="360">
          <v:shape id="_x0000_i1037" type="#_x0000_t75" style="width:52.5pt;height:18pt" o:ole="">
            <v:imagedata r:id="rId31" o:title=""/>
          </v:shape>
          <o:OLEObject Type="Embed" ProgID="Equation.DSMT4" ShapeID="_x0000_i1037" DrawAspect="Content" ObjectID="_1610789951" r:id="rId32"/>
        </w:object>
      </w:r>
      <w:r w:rsidR="000277F1">
        <w:rPr>
          <w:rFonts w:ascii="Times New Roman" w:hAnsi="Times New Roman" w:cs="Times New Roman"/>
          <w:sz w:val="24"/>
          <w:szCs w:val="24"/>
        </w:rPr>
        <w:t xml:space="preserve"> to simplify the calculation. </w:t>
      </w: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E338A1" w:rsidRDefault="00E338A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40489" w:rsidRDefault="00A82F45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540489" w:rsidRDefault="00540489">
      <w:pPr>
        <w:ind w:firstLine="0"/>
        <w:rPr>
          <w:rFonts w:ascii="Arial" w:hAnsi="Arial" w:cs="Arial"/>
          <w:b/>
          <w:sz w:val="28"/>
          <w:szCs w:val="28"/>
        </w:rPr>
      </w:pPr>
    </w:p>
    <w:p w:rsidR="00540489" w:rsidRPr="00540489" w:rsidRDefault="00540489">
      <w:pPr>
        <w:ind w:firstLine="0"/>
        <w:rPr>
          <w:b/>
          <w:szCs w:val="24"/>
        </w:rPr>
      </w:pPr>
      <w:r w:rsidRPr="00540489">
        <w:rPr>
          <w:b/>
          <w:szCs w:val="24"/>
        </w:rPr>
        <w:t>Solution</w:t>
      </w:r>
    </w:p>
    <w:p w:rsidR="00540489" w:rsidRDefault="00540489">
      <w:pPr>
        <w:ind w:firstLine="0"/>
        <w:rPr>
          <w:szCs w:val="24"/>
        </w:rPr>
      </w:pPr>
    </w:p>
    <w:p w:rsidR="00540489" w:rsidRDefault="00540489" w:rsidP="00CD4E37">
      <w:pPr>
        <w:ind w:firstLine="0"/>
        <w:jc w:val="both"/>
        <w:rPr>
          <w:szCs w:val="24"/>
        </w:rPr>
      </w:pPr>
      <w:r>
        <w:rPr>
          <w:szCs w:val="24"/>
        </w:rPr>
        <w:t xml:space="preserve">Since this is an electrostatic field, we can use any path that we want. Since the electric field is given in spherical coordinates, a good choice of path would be one that lies along an arc of a circle in the </w:t>
      </w:r>
      <w:proofErr w:type="spellStart"/>
      <w:r w:rsidRPr="00540489">
        <w:rPr>
          <w:i/>
          <w:szCs w:val="24"/>
        </w:rPr>
        <w:t>xz</w:t>
      </w:r>
      <w:proofErr w:type="spellEnd"/>
      <w:r>
        <w:rPr>
          <w:szCs w:val="24"/>
        </w:rPr>
        <w:t xml:space="preserve"> plane from point </w:t>
      </w:r>
      <w:r w:rsidRPr="00540489">
        <w:rPr>
          <w:i/>
          <w:szCs w:val="24"/>
          <w:u w:val="single"/>
        </w:rPr>
        <w:t>A</w:t>
      </w:r>
      <w:r>
        <w:rPr>
          <w:szCs w:val="24"/>
        </w:rPr>
        <w:t xml:space="preserve"> to the point </w:t>
      </w:r>
      <w:r w:rsidRPr="00540489">
        <w:rPr>
          <w:i/>
          <w:szCs w:val="24"/>
          <w:u w:val="single"/>
        </w:rPr>
        <w:t>P</w:t>
      </w:r>
      <w:r>
        <w:rPr>
          <w:szCs w:val="24"/>
        </w:rPr>
        <w:t xml:space="preserve"> = (2,0,0), and then from point </w:t>
      </w:r>
      <w:r w:rsidRPr="00540489">
        <w:rPr>
          <w:i/>
          <w:szCs w:val="24"/>
          <w:u w:val="single"/>
        </w:rPr>
        <w:t>P</w:t>
      </w:r>
      <w:r>
        <w:rPr>
          <w:szCs w:val="24"/>
        </w:rPr>
        <w:t xml:space="preserve"> to point </w:t>
      </w:r>
      <w:r w:rsidRPr="00540489">
        <w:rPr>
          <w:i/>
          <w:szCs w:val="24"/>
          <w:u w:val="single"/>
        </w:rPr>
        <w:t>B</w:t>
      </w:r>
      <w:r>
        <w:rPr>
          <w:szCs w:val="24"/>
        </w:rPr>
        <w:t>. We then have</w:t>
      </w:r>
    </w:p>
    <w:p w:rsidR="00540489" w:rsidRDefault="00540489">
      <w:pPr>
        <w:ind w:firstLine="0"/>
        <w:rPr>
          <w:szCs w:val="24"/>
        </w:rPr>
      </w:pPr>
    </w:p>
    <w:p w:rsidR="00A64128" w:rsidRDefault="006B52E0" w:rsidP="00A64128">
      <w:pPr>
        <w:pStyle w:val="MTDisplayEquation"/>
        <w:tabs>
          <w:tab w:val="clear" w:pos="4680"/>
        </w:tabs>
        <w:ind w:firstLine="720"/>
      </w:pPr>
      <w:r w:rsidRPr="00A64128">
        <w:rPr>
          <w:position w:val="-184"/>
        </w:rPr>
        <w:object w:dxaOrig="4220" w:dyaOrig="3820">
          <v:shape id="_x0000_i1038" type="#_x0000_t75" style="width:210.75pt;height:191.25pt" o:ole="">
            <v:imagedata r:id="rId33" o:title=""/>
          </v:shape>
          <o:OLEObject Type="Embed" ProgID="Equation.DSMT4" ShapeID="_x0000_i1038" DrawAspect="Content" ObjectID="_1610789952" r:id="rId34"/>
        </w:object>
      </w:r>
      <w:r w:rsidR="00A64128">
        <w:t xml:space="preserve"> </w:t>
      </w:r>
    </w:p>
    <w:p w:rsidR="00A64128" w:rsidRPr="00A64128" w:rsidRDefault="00A64128" w:rsidP="00A64128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A64128" w:rsidRDefault="00A64128" w:rsidP="00A64128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A64128">
        <w:rPr>
          <w:rFonts w:ascii="Times New Roman" w:hAnsi="Times New Roman" w:cs="Times New Roman"/>
          <w:sz w:val="24"/>
          <w:szCs w:val="24"/>
        </w:rPr>
        <w:t>Hence, we have</w:t>
      </w:r>
    </w:p>
    <w:p w:rsidR="00A64128" w:rsidRDefault="00A64128" w:rsidP="00A64128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A64128" w:rsidRDefault="006B52E0" w:rsidP="00A64128">
      <w:pPr>
        <w:pStyle w:val="MTDisplayEquation"/>
        <w:tabs>
          <w:tab w:val="clear" w:pos="4680"/>
        </w:tabs>
        <w:ind w:firstLine="720"/>
      </w:pPr>
      <w:r w:rsidRPr="00A64128">
        <w:rPr>
          <w:position w:val="-24"/>
        </w:rPr>
        <w:object w:dxaOrig="1260" w:dyaOrig="620">
          <v:shape id="_x0000_i1039" type="#_x0000_t75" style="width:63pt;height:30.75pt" o:ole="" filled="t" fillcolor="yellow">
            <v:imagedata r:id="rId35" o:title=""/>
          </v:shape>
          <o:OLEObject Type="Embed" ProgID="Equation.DSMT4" ShapeID="_x0000_i1039" DrawAspect="Content" ObjectID="_1610789953" r:id="rId36"/>
        </w:object>
      </w:r>
      <w:r w:rsidR="00A64128">
        <w:t>.</w:t>
      </w:r>
    </w:p>
    <w:p w:rsidR="00A64128" w:rsidRDefault="00A64128" w:rsidP="00A64128">
      <w:pPr>
        <w:pStyle w:val="MTDisplayEquation"/>
        <w:tabs>
          <w:tab w:val="clear" w:pos="4680"/>
        </w:tabs>
        <w:ind w:firstLine="720"/>
      </w:pPr>
    </w:p>
    <w:p w:rsidR="00A64128" w:rsidRPr="00A64128" w:rsidRDefault="00A64128" w:rsidP="00A64128">
      <w:pPr>
        <w:pStyle w:val="MTDisplayEquation"/>
        <w:tabs>
          <w:tab w:val="clear" w:pos="4680"/>
        </w:tabs>
        <w:ind w:hanging="90"/>
        <w:rPr>
          <w:rFonts w:ascii="Times New Roman" w:hAnsi="Times New Roman" w:cs="Times New Roman"/>
          <w:sz w:val="24"/>
          <w:szCs w:val="24"/>
        </w:rPr>
      </w:pPr>
    </w:p>
    <w:p w:rsidR="00A82F45" w:rsidRPr="00A64128" w:rsidRDefault="00A82F45">
      <w:pPr>
        <w:ind w:firstLine="0"/>
        <w:rPr>
          <w:szCs w:val="24"/>
        </w:rPr>
      </w:pPr>
      <w:r w:rsidRPr="00A64128">
        <w:rPr>
          <w:szCs w:val="24"/>
        </w:rPr>
        <w:br w:type="page"/>
      </w:r>
    </w:p>
    <w:p w:rsidR="0038701C" w:rsidRDefault="0038701C" w:rsidP="0038701C">
      <w:pPr>
        <w:pStyle w:val="MTDisplayEquation"/>
      </w:pPr>
      <w:proofErr w:type="gramStart"/>
      <w:r>
        <w:lastRenderedPageBreak/>
        <w:t xml:space="preserve">Problem </w:t>
      </w:r>
      <w:r w:rsidR="003E3ABB">
        <w:t>2</w:t>
      </w:r>
      <w:r>
        <w:t xml:space="preserve"> (</w:t>
      </w:r>
      <w:r w:rsidR="00D11C2A">
        <w:t>3</w:t>
      </w:r>
      <w:r w:rsidR="00B34D49">
        <w:t>5</w:t>
      </w:r>
      <w:r>
        <w:t xml:space="preserve"> pts.)</w:t>
      </w:r>
      <w:proofErr w:type="gramEnd"/>
      <w:r>
        <w:t xml:space="preserve"> </w:t>
      </w:r>
    </w:p>
    <w:p w:rsidR="0038701C" w:rsidRDefault="0038701C" w:rsidP="0038701C">
      <w:pPr>
        <w:pStyle w:val="MTDisplayEquation"/>
      </w:pPr>
    </w:p>
    <w:p w:rsidR="00C0372C" w:rsidRDefault="000B2378" w:rsidP="0038701C">
      <w:pPr>
        <w:ind w:firstLine="0"/>
        <w:jc w:val="both"/>
      </w:pPr>
      <w:r>
        <w:t xml:space="preserve">A </w:t>
      </w:r>
      <w:r w:rsidR="00BA2D54">
        <w:t xml:space="preserve">uniform surface charge density </w:t>
      </w:r>
      <w:r w:rsidR="00BA2D54" w:rsidRPr="00BA2D54">
        <w:rPr>
          <w:position w:val="-12"/>
        </w:rPr>
        <w:object w:dxaOrig="380" w:dyaOrig="360">
          <v:shape id="_x0000_i1040" type="#_x0000_t75" style="width:19.5pt;height:18pt" o:ole="">
            <v:imagedata r:id="rId37" o:title=""/>
          </v:shape>
          <o:OLEObject Type="Embed" ProgID="Equation.DSMT4" ShapeID="_x0000_i1040" DrawAspect="Content" ObjectID="_1610789954" r:id="rId38"/>
        </w:object>
      </w:r>
      <w:r w:rsidR="00BA2D54">
        <w:t xml:space="preserve"> lies inside of a region defined by </w:t>
      </w:r>
      <w:r w:rsidR="005D347F" w:rsidRPr="00BA2D54">
        <w:rPr>
          <w:position w:val="-10"/>
        </w:rPr>
        <w:object w:dxaOrig="1240" w:dyaOrig="320">
          <v:shape id="_x0000_i1041" type="#_x0000_t75" style="width:61.5pt;height:16.5pt" o:ole="">
            <v:imagedata r:id="rId39" o:title=""/>
          </v:shape>
          <o:OLEObject Type="Embed" ProgID="Equation.DSMT4" ShapeID="_x0000_i1041" DrawAspect="Content" ObjectID="_1610789955" r:id="rId40"/>
        </w:object>
      </w:r>
      <w:r w:rsidR="00BA2D54">
        <w:t xml:space="preserve"> and </w:t>
      </w:r>
      <w:r w:rsidR="005D347F" w:rsidRPr="00BA2D54">
        <w:rPr>
          <w:position w:val="-10"/>
        </w:rPr>
        <w:object w:dxaOrig="960" w:dyaOrig="320">
          <v:shape id="_x0000_i1042" type="#_x0000_t75" style="width:48pt;height:16.5pt" o:ole="">
            <v:imagedata r:id="rId41" o:title=""/>
          </v:shape>
          <o:OLEObject Type="Embed" ProgID="Equation.DSMT4" ShapeID="_x0000_i1042" DrawAspect="Content" ObjectID="_1610789956" r:id="rId42"/>
        </w:object>
      </w:r>
      <w:r w:rsidR="00BA2D54">
        <w:t xml:space="preserve"> as shown below.</w:t>
      </w:r>
    </w:p>
    <w:p w:rsidR="00BA2D54" w:rsidRDefault="00BA2D54" w:rsidP="0038701C">
      <w:pPr>
        <w:ind w:firstLine="0"/>
        <w:jc w:val="both"/>
      </w:pPr>
    </w:p>
    <w:p w:rsidR="00BA2D54" w:rsidRPr="000B2378" w:rsidRDefault="00BA2D54" w:rsidP="0038701C">
      <w:pPr>
        <w:ind w:firstLine="0"/>
        <w:jc w:val="both"/>
      </w:pPr>
      <w:r>
        <w:t xml:space="preserve">Find the electric field component </w:t>
      </w:r>
      <w:r w:rsidRPr="00BA2D54">
        <w:rPr>
          <w:position w:val="-12"/>
        </w:rPr>
        <w:object w:dxaOrig="320" w:dyaOrig="360">
          <v:shape id="_x0000_i1043" type="#_x0000_t75" style="width:16.5pt;height:18pt" o:ole="">
            <v:imagedata r:id="rId43" o:title=""/>
          </v:shape>
          <o:OLEObject Type="Embed" ProgID="Equation.DSMT4" ShapeID="_x0000_i1043" DrawAspect="Content" ObjectID="_1610789957" r:id="rId44"/>
        </w:object>
      </w:r>
      <w:r>
        <w:t xml:space="preserve"> at the origin. </w:t>
      </w:r>
    </w:p>
    <w:p w:rsidR="00C0372C" w:rsidRDefault="00C0372C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5A0FBB" w:rsidP="0038701C">
      <w:pPr>
        <w:ind w:firstLine="0"/>
        <w:jc w:val="both"/>
      </w:pPr>
      <w:r>
        <w:rPr>
          <w:noProof/>
        </w:rPr>
        <w:pict>
          <v:shape id="_x0000_s1456" type="#_x0000_t75" style="position:absolute;left:0;text-align:left;margin-left:204.1pt;margin-top:9.75pt;width:14.7pt;height:17.95pt;z-index:252174336" o:regroupid="57">
            <v:imagedata r:id="rId45" o:title=""/>
          </v:shape>
          <o:OLEObject Type="Embed" ProgID="Equation.DSMT4" ShapeID="_x0000_s1456" DrawAspect="Content" ObjectID="_1610789982" r:id="rId46"/>
        </w:pict>
      </w:r>
    </w:p>
    <w:p w:rsidR="000C7726" w:rsidRDefault="000C7726" w:rsidP="0038701C">
      <w:pPr>
        <w:ind w:firstLine="0"/>
        <w:jc w:val="both"/>
      </w:pPr>
    </w:p>
    <w:p w:rsidR="000C7726" w:rsidRDefault="005A0FBB" w:rsidP="000C7726">
      <w:pPr>
        <w:pStyle w:val="MTDisplayEquation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40" type="#_x0000_t32" style="position:absolute;margin-left:210.6pt;margin-top:9.8pt;width:0;height:206.4pt;z-index:252191744" o:connectortype="straight"/>
        </w:pict>
      </w:r>
      <w:r w:rsidR="000C7726"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5A0FBB" w:rsidP="0038701C">
      <w:pPr>
        <w:ind w:firstLine="0"/>
        <w:jc w:val="both"/>
      </w:pPr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541" type="#_x0000_t95" style="position:absolute;left:0;text-align:left;margin-left:120.1pt;margin-top:8.15pt;width:183.65pt;height:174.8pt;rotation:2922656fd;z-index:252192768" adj="-8774361,5056" fillcolor="yellow"/>
        </w:pict>
      </w:r>
    </w:p>
    <w:p w:rsidR="000C7726" w:rsidRDefault="000C7726" w:rsidP="0038701C">
      <w:pPr>
        <w:ind w:firstLine="0"/>
        <w:jc w:val="both"/>
      </w:pPr>
    </w:p>
    <w:p w:rsidR="000C7726" w:rsidRDefault="005A0FBB" w:rsidP="0038701C">
      <w:pPr>
        <w:ind w:firstLine="0"/>
        <w:jc w:val="both"/>
      </w:pPr>
      <w:r>
        <w:rPr>
          <w:noProof/>
        </w:rPr>
        <w:pict>
          <v:shape id="_x0000_s1477" type="#_x0000_t75" style="position:absolute;left:0;text-align:left;margin-left:237.25pt;margin-top:1.3pt;width:24.05pt;height:24.85pt;z-index:252193792" o:regroupid="57">
            <v:imagedata r:id="rId47" o:title=""/>
          </v:shape>
          <o:OLEObject Type="Embed" ProgID="Equation.DSMT4" ShapeID="_x0000_s1477" DrawAspect="Content" ObjectID="_1610789983" r:id="rId48"/>
        </w:pict>
      </w:r>
    </w:p>
    <w:p w:rsidR="000C7726" w:rsidRDefault="000C7726" w:rsidP="0038701C">
      <w:pPr>
        <w:ind w:firstLine="0"/>
        <w:jc w:val="both"/>
      </w:pPr>
    </w:p>
    <w:p w:rsidR="00551829" w:rsidRDefault="005A0FBB" w:rsidP="0038701C">
      <w:pPr>
        <w:ind w:firstLine="0"/>
        <w:jc w:val="both"/>
      </w:pPr>
      <w:r>
        <w:rPr>
          <w:noProof/>
        </w:rPr>
        <w:pict>
          <v:shape id="_x0000_s1542" type="#_x0000_t32" style="position:absolute;left:0;text-align:left;margin-left:211.2pt;margin-top:2.7pt;width:16.2pt;height:37.2pt;flip:y;z-index:252194816" o:connectortype="straight">
            <v:stroke endarrow="block"/>
          </v:shape>
        </w:pict>
      </w:r>
    </w:p>
    <w:p w:rsidR="0038701C" w:rsidRDefault="005A0FBB" w:rsidP="0038701C">
      <w:pPr>
        <w:ind w:firstLine="0"/>
        <w:jc w:val="both"/>
      </w:pPr>
      <w:r>
        <w:rPr>
          <w:noProof/>
        </w:rPr>
        <w:pict>
          <v:shape id="_x0000_s1546" type="#_x0000_t75" style="position:absolute;left:0;text-align:left;margin-left:274.3pt;margin-top:7.45pt;width:13.35pt;height:19.3pt;z-index:252197888">
            <v:imagedata r:id="rId49" o:title=""/>
          </v:shape>
          <o:OLEObject Type="Embed" ProgID="Equation.DSMT4" ShapeID="_x0000_s1546" DrawAspect="Content" ObjectID="_1610789984" r:id="rId50"/>
        </w:pict>
      </w:r>
      <w:r>
        <w:rPr>
          <w:noProof/>
        </w:rPr>
        <w:pict>
          <v:shape id="_x0000_s1545" type="#_x0000_t75" style="position:absolute;left:0;text-align:left;margin-left:220.9pt;margin-top:.85pt;width:13.35pt;height:15.2pt;z-index:252196864">
            <v:imagedata r:id="rId51" o:title=""/>
          </v:shape>
          <o:OLEObject Type="Embed" ProgID="Equation.DSMT4" ShapeID="_x0000_s1545" DrawAspect="Content" ObjectID="_1610789985" r:id="rId52"/>
        </w:pict>
      </w:r>
      <w:r>
        <w:rPr>
          <w:noProof/>
        </w:rPr>
        <w:pict>
          <v:shape id="_x0000_s1543" type="#_x0000_t32" style="position:absolute;left:0;text-align:left;margin-left:210.6pt;margin-top:2.1pt;width:85.2pt;height:24.6pt;flip:y;z-index:252195840" o:connectortype="straight">
            <v:stroke endarrow="block"/>
          </v:shape>
        </w:pict>
      </w:r>
    </w:p>
    <w:p w:rsidR="0038701C" w:rsidRDefault="005A0FBB" w:rsidP="000C7726">
      <w:pPr>
        <w:pStyle w:val="MTDisplayEquation"/>
      </w:pPr>
      <w:r>
        <w:rPr>
          <w:noProof/>
        </w:rPr>
        <w:pict>
          <v:shape id="_x0000_s1455" type="#_x0000_t75" style="position:absolute;margin-left:397.9pt;margin-top:6.25pt;width:13.35pt;height:15.2pt;z-index:252173312" o:regroupid="57">
            <v:imagedata r:id="rId53" o:title=""/>
          </v:shape>
          <o:OLEObject Type="Embed" ProgID="Equation.DSMT4" ShapeID="_x0000_s1455" DrawAspect="Content" ObjectID="_1610789986" r:id="rId54"/>
        </w:pict>
      </w:r>
      <w:r>
        <w:rPr>
          <w:noProof/>
        </w:rPr>
        <w:pict>
          <v:shape id="_x0000_s1538" type="#_x0000_t32" style="position:absolute;margin-left:58.2pt;margin-top:12.3pt;width:330.6pt;height:0;z-index:252190720" o:connectortype="straight"/>
        </w:pict>
      </w: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61BAB" w:rsidRDefault="00A82F45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361BAB" w:rsidRDefault="00361BAB">
      <w:pPr>
        <w:ind w:firstLine="0"/>
        <w:rPr>
          <w:rFonts w:ascii="Arial" w:hAnsi="Arial" w:cs="Arial"/>
          <w:b/>
          <w:sz w:val="28"/>
          <w:szCs w:val="28"/>
        </w:rPr>
      </w:pPr>
    </w:p>
    <w:p w:rsidR="00361BAB" w:rsidRPr="00540489" w:rsidRDefault="00361BAB" w:rsidP="00361BAB">
      <w:pPr>
        <w:ind w:firstLine="0"/>
        <w:rPr>
          <w:b/>
          <w:szCs w:val="24"/>
        </w:rPr>
      </w:pPr>
      <w:r w:rsidRPr="00540489">
        <w:rPr>
          <w:b/>
          <w:szCs w:val="24"/>
        </w:rPr>
        <w:t>Solution</w:t>
      </w:r>
    </w:p>
    <w:p w:rsidR="00361BAB" w:rsidRDefault="00361BAB" w:rsidP="00361BAB">
      <w:pPr>
        <w:ind w:firstLine="0"/>
        <w:rPr>
          <w:szCs w:val="24"/>
        </w:rPr>
      </w:pPr>
    </w:p>
    <w:p w:rsidR="00361BAB" w:rsidRDefault="00361BAB" w:rsidP="00361BAB">
      <w:pPr>
        <w:ind w:firstLine="0"/>
        <w:rPr>
          <w:szCs w:val="24"/>
        </w:rPr>
      </w:pPr>
      <w:r>
        <w:rPr>
          <w:szCs w:val="24"/>
        </w:rPr>
        <w:t>From Coulomb’s law, we have</w:t>
      </w:r>
    </w:p>
    <w:p w:rsidR="00361BAB" w:rsidRDefault="00361BAB" w:rsidP="00361BAB">
      <w:pPr>
        <w:ind w:firstLine="0"/>
        <w:rPr>
          <w:szCs w:val="24"/>
        </w:rPr>
      </w:pPr>
    </w:p>
    <w:p w:rsidR="00361BAB" w:rsidRDefault="00361BAB" w:rsidP="00361BAB">
      <w:pPr>
        <w:pStyle w:val="MTDisplayEquation"/>
        <w:tabs>
          <w:tab w:val="clear" w:pos="4680"/>
        </w:tabs>
        <w:ind w:firstLine="720"/>
      </w:pPr>
      <w:r w:rsidRPr="00361BAB">
        <w:rPr>
          <w:position w:val="-32"/>
        </w:rPr>
        <w:object w:dxaOrig="1800" w:dyaOrig="760">
          <v:shape id="_x0000_i1044" type="#_x0000_t75" style="width:90pt;height:38.25pt" o:ole="">
            <v:imagedata r:id="rId55" o:title=""/>
          </v:shape>
          <o:OLEObject Type="Embed" ProgID="Equation.DSMT4" ShapeID="_x0000_i1044" DrawAspect="Content" ObjectID="_1610789958" r:id="rId56"/>
        </w:object>
      </w:r>
      <w:r>
        <w:t>.</w:t>
      </w:r>
    </w:p>
    <w:p w:rsidR="002E4FE0" w:rsidRDefault="002E4FE0" w:rsidP="00361BAB">
      <w:pPr>
        <w:pStyle w:val="MTDisplayEquation"/>
        <w:tabs>
          <w:tab w:val="clear" w:pos="4680"/>
        </w:tabs>
        <w:ind w:firstLine="720"/>
      </w:pPr>
    </w:p>
    <w:p w:rsidR="00361BAB" w:rsidRPr="002E4FE0" w:rsidRDefault="00361BAB" w:rsidP="00361BAB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2E4FE0">
        <w:rPr>
          <w:rFonts w:ascii="Times New Roman" w:hAnsi="Times New Roman" w:cs="Times New Roman"/>
          <w:sz w:val="24"/>
          <w:szCs w:val="24"/>
        </w:rPr>
        <w:t>We have that</w:t>
      </w:r>
    </w:p>
    <w:p w:rsidR="00361BAB" w:rsidRPr="002E4FE0" w:rsidRDefault="00361BAB" w:rsidP="00361BAB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361BAB" w:rsidRPr="002E4FE0" w:rsidRDefault="00A84B29" w:rsidP="00361BAB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E4FE0">
        <w:rPr>
          <w:rFonts w:ascii="Times New Roman" w:hAnsi="Times New Roman" w:cs="Times New Roman"/>
          <w:position w:val="-14"/>
          <w:sz w:val="24"/>
          <w:szCs w:val="24"/>
        </w:rPr>
        <w:object w:dxaOrig="1020" w:dyaOrig="380">
          <v:shape id="_x0000_i1067" type="#_x0000_t75" style="width:51pt;height:18.75pt" o:ole="">
            <v:imagedata r:id="rId57" o:title=""/>
          </v:shape>
          <o:OLEObject Type="Embed" ProgID="Equation.DSMT4" ShapeID="_x0000_i1067" DrawAspect="Content" ObjectID="_1610789959" r:id="rId58"/>
        </w:object>
      </w:r>
      <w:r w:rsidR="00361BAB" w:rsidRPr="002E4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AB" w:rsidRDefault="00361BAB" w:rsidP="00361BAB">
      <w:pPr>
        <w:pStyle w:val="MTDisplayEquation"/>
        <w:tabs>
          <w:tab w:val="clear" w:pos="4680"/>
        </w:tabs>
        <w:ind w:firstLine="720"/>
      </w:pPr>
      <w:r>
        <w:t xml:space="preserve"> </w:t>
      </w:r>
      <w:r w:rsidRPr="00361BAB">
        <w:rPr>
          <w:position w:val="-10"/>
        </w:rPr>
        <w:object w:dxaOrig="680" w:dyaOrig="320">
          <v:shape id="_x0000_i1045" type="#_x0000_t75" style="width:33.75pt;height:15.75pt" o:ole="">
            <v:imagedata r:id="rId59" o:title=""/>
          </v:shape>
          <o:OLEObject Type="Embed" ProgID="Equation.DSMT4" ShapeID="_x0000_i1045" DrawAspect="Content" ObjectID="_1610789960" r:id="rId60"/>
        </w:object>
      </w:r>
    </w:p>
    <w:p w:rsidR="00361BAB" w:rsidRDefault="00361BAB" w:rsidP="00361BAB">
      <w:pPr>
        <w:pStyle w:val="MTDisplayEquation"/>
        <w:tabs>
          <w:tab w:val="clear" w:pos="4680"/>
        </w:tabs>
        <w:ind w:firstLine="720"/>
      </w:pPr>
      <w:r w:rsidRPr="00361BAB">
        <w:rPr>
          <w:position w:val="-14"/>
        </w:rPr>
        <w:object w:dxaOrig="820" w:dyaOrig="420">
          <v:shape id="_x0000_i1046" type="#_x0000_t75" style="width:41.25pt;height:21pt" o:ole="">
            <v:imagedata r:id="rId61" o:title=""/>
          </v:shape>
          <o:OLEObject Type="Embed" ProgID="Equation.DSMT4" ShapeID="_x0000_i1046" DrawAspect="Content" ObjectID="_1610789961" r:id="rId62"/>
        </w:object>
      </w:r>
      <w:r w:rsidR="002E4FE0">
        <w:t>.</w:t>
      </w:r>
    </w:p>
    <w:p w:rsidR="002E4FE0" w:rsidRDefault="002E4FE0" w:rsidP="00361BAB">
      <w:pPr>
        <w:pStyle w:val="MTDisplayEquation"/>
        <w:tabs>
          <w:tab w:val="clear" w:pos="4680"/>
        </w:tabs>
        <w:ind w:firstLine="720"/>
      </w:pPr>
    </w:p>
    <w:p w:rsidR="002E4FE0" w:rsidRPr="002E4FE0" w:rsidRDefault="002E4FE0" w:rsidP="002E4FE0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2E4FE0">
        <w:rPr>
          <w:rFonts w:ascii="Times New Roman" w:hAnsi="Times New Roman" w:cs="Times New Roman"/>
          <w:sz w:val="24"/>
          <w:szCs w:val="24"/>
        </w:rPr>
        <w:t>Hence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4FE0">
        <w:rPr>
          <w:rFonts w:ascii="Times New Roman" w:hAnsi="Times New Roman" w:cs="Times New Roman"/>
          <w:sz w:val="24"/>
          <w:szCs w:val="24"/>
        </w:rPr>
        <w:t xml:space="preserve"> we have</w:t>
      </w:r>
    </w:p>
    <w:p w:rsidR="00361BAB" w:rsidRDefault="00361BAB" w:rsidP="00361BAB">
      <w:pPr>
        <w:pStyle w:val="MTDisplayEquation"/>
      </w:pPr>
    </w:p>
    <w:p w:rsidR="00361BAB" w:rsidRDefault="00EE46EA" w:rsidP="00361BAB">
      <w:pPr>
        <w:pStyle w:val="MTDisplayEquation"/>
        <w:tabs>
          <w:tab w:val="clear" w:pos="4680"/>
        </w:tabs>
        <w:ind w:firstLine="720"/>
      </w:pPr>
      <w:r w:rsidRPr="002E4FE0">
        <w:rPr>
          <w:position w:val="-108"/>
        </w:rPr>
        <w:object w:dxaOrig="4340" w:dyaOrig="2280">
          <v:shape id="_x0000_i1047" type="#_x0000_t75" style="width:217.5pt;height:114pt" o:ole="">
            <v:imagedata r:id="rId63" o:title=""/>
          </v:shape>
          <o:OLEObject Type="Embed" ProgID="Equation.DSMT4" ShapeID="_x0000_i1047" DrawAspect="Content" ObjectID="_1610789962" r:id="rId64"/>
        </w:object>
      </w:r>
    </w:p>
    <w:p w:rsidR="00361BAB" w:rsidRDefault="00361BAB" w:rsidP="00361BAB">
      <w:pPr>
        <w:pStyle w:val="MTDisplayEquation"/>
        <w:tabs>
          <w:tab w:val="clear" w:pos="4680"/>
        </w:tabs>
        <w:ind w:firstLine="720"/>
      </w:pPr>
      <w:r>
        <w:t xml:space="preserve"> </w:t>
      </w:r>
    </w:p>
    <w:p w:rsidR="00361BAB" w:rsidRDefault="002E4FE0" w:rsidP="00361BAB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</w:t>
      </w:r>
      <w:r w:rsidR="00361BAB" w:rsidRPr="00A64128">
        <w:rPr>
          <w:rFonts w:ascii="Times New Roman" w:hAnsi="Times New Roman" w:cs="Times New Roman"/>
          <w:sz w:val="24"/>
          <w:szCs w:val="24"/>
        </w:rPr>
        <w:t>, we have</w:t>
      </w:r>
    </w:p>
    <w:p w:rsidR="002E4FE0" w:rsidRDefault="002E4FE0" w:rsidP="00361BAB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2E4FE0" w:rsidRDefault="00EE46EA" w:rsidP="002E4FE0">
      <w:pPr>
        <w:pStyle w:val="MTDisplayEquation"/>
        <w:tabs>
          <w:tab w:val="clear" w:pos="4680"/>
        </w:tabs>
        <w:ind w:firstLine="720"/>
      </w:pPr>
      <w:r w:rsidRPr="002E4FE0">
        <w:rPr>
          <w:position w:val="-106"/>
        </w:rPr>
        <w:object w:dxaOrig="3159" w:dyaOrig="2260">
          <v:shape id="_x0000_i1048" type="#_x0000_t75" style="width:157.5pt;height:113.25pt" o:ole="">
            <v:imagedata r:id="rId65" o:title=""/>
          </v:shape>
          <o:OLEObject Type="Embed" ProgID="Equation.DSMT4" ShapeID="_x0000_i1048" DrawAspect="Content" ObjectID="_1610789963" r:id="rId66"/>
        </w:object>
      </w:r>
    </w:p>
    <w:p w:rsidR="002E4FE0" w:rsidRPr="002E4FE0" w:rsidRDefault="002E4FE0" w:rsidP="002E4FE0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2E4FE0">
        <w:rPr>
          <w:rFonts w:ascii="Times New Roman" w:hAnsi="Times New Roman" w:cs="Times New Roman"/>
          <w:sz w:val="24"/>
          <w:szCs w:val="24"/>
        </w:rPr>
        <w:t>The answer is then</w:t>
      </w:r>
    </w:p>
    <w:p w:rsidR="00361BAB" w:rsidRPr="002E4FE0" w:rsidRDefault="00361BAB" w:rsidP="00361BAB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361BAB" w:rsidRPr="002E4FE0" w:rsidRDefault="00EE46EA" w:rsidP="00361BAB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E46EA">
        <w:rPr>
          <w:rFonts w:ascii="Times New Roman" w:hAnsi="Times New Roman" w:cs="Times New Roman"/>
          <w:position w:val="-30"/>
          <w:sz w:val="24"/>
          <w:szCs w:val="24"/>
        </w:rPr>
        <w:object w:dxaOrig="2580" w:dyaOrig="700">
          <v:shape id="_x0000_i1049" type="#_x0000_t75" style="width:129pt;height:34.5pt" o:ole="" filled="t" fillcolor="yellow">
            <v:imagedata r:id="rId67" o:title=""/>
          </v:shape>
          <o:OLEObject Type="Embed" ProgID="Equation.DSMT4" ShapeID="_x0000_i1049" DrawAspect="Content" ObjectID="_1610789964" r:id="rId68"/>
        </w:object>
      </w:r>
      <w:r w:rsidR="00361BAB" w:rsidRPr="002E4FE0">
        <w:rPr>
          <w:rFonts w:ascii="Times New Roman" w:hAnsi="Times New Roman" w:cs="Times New Roman"/>
          <w:sz w:val="24"/>
          <w:szCs w:val="24"/>
        </w:rPr>
        <w:t>.</w:t>
      </w:r>
    </w:p>
    <w:p w:rsidR="00361BAB" w:rsidRDefault="00361BAB" w:rsidP="00361BAB">
      <w:pPr>
        <w:pStyle w:val="MTDisplayEquation"/>
        <w:tabs>
          <w:tab w:val="clear" w:pos="4680"/>
        </w:tabs>
        <w:ind w:firstLine="720"/>
      </w:pPr>
    </w:p>
    <w:p w:rsidR="00A82F45" w:rsidRDefault="00A82F45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D378A" w:rsidRDefault="004452D5" w:rsidP="004452D5">
      <w:pPr>
        <w:pStyle w:val="MTDisplayEquation"/>
      </w:pPr>
      <w:proofErr w:type="gramStart"/>
      <w:r>
        <w:lastRenderedPageBreak/>
        <w:t xml:space="preserve">Problem </w:t>
      </w:r>
      <w:r w:rsidR="00155A9F">
        <w:t>3</w:t>
      </w:r>
      <w:r>
        <w:t xml:space="preserve"> (</w:t>
      </w:r>
      <w:r w:rsidR="004563B7">
        <w:t>3</w:t>
      </w:r>
      <w:r w:rsidR="00220C9E">
        <w:t>5</w:t>
      </w:r>
      <w:r>
        <w:t xml:space="preserve"> pts.)</w:t>
      </w:r>
      <w:proofErr w:type="gramEnd"/>
      <w:r>
        <w:t xml:space="preserve"> </w:t>
      </w:r>
    </w:p>
    <w:p w:rsidR="00FD378A" w:rsidRDefault="00FD378A" w:rsidP="00FD378A">
      <w:pPr>
        <w:pStyle w:val="MTDisplayEquation"/>
      </w:pPr>
    </w:p>
    <w:p w:rsidR="00FD378A" w:rsidRDefault="0067583B" w:rsidP="00FD378A">
      <w:pPr>
        <w:ind w:firstLine="0"/>
        <w:jc w:val="both"/>
      </w:pPr>
      <w:r>
        <w:t>A</w:t>
      </w:r>
      <w:r w:rsidR="006412D9">
        <w:t xml:space="preserve"> sphere of uniform volume charge density </w:t>
      </w:r>
      <w:r w:rsidR="00476E05" w:rsidRPr="00476E05">
        <w:rPr>
          <w:position w:val="-12"/>
        </w:rPr>
        <w:object w:dxaOrig="400" w:dyaOrig="360">
          <v:shape id="_x0000_i1050" type="#_x0000_t75" style="width:19.5pt;height:18pt" o:ole="">
            <v:imagedata r:id="rId69" o:title=""/>
          </v:shape>
          <o:OLEObject Type="Embed" ProgID="Equation.DSMT4" ShapeID="_x0000_i1050" DrawAspect="Content" ObjectID="_1610789965" r:id="rId70"/>
        </w:object>
      </w:r>
      <w:r w:rsidR="00476E05">
        <w:t xml:space="preserve">of radius </w:t>
      </w:r>
      <w:proofErr w:type="gramStart"/>
      <w:r w:rsidR="00476E05" w:rsidRPr="00476E05">
        <w:rPr>
          <w:i/>
        </w:rPr>
        <w:t>a</w:t>
      </w:r>
      <w:r>
        <w:rPr>
          <w:i/>
        </w:rPr>
        <w:t xml:space="preserve"> </w:t>
      </w:r>
      <w:r>
        <w:t>is</w:t>
      </w:r>
      <w:proofErr w:type="gramEnd"/>
      <w:r>
        <w:t xml:space="preserve"> centered at the origin</w:t>
      </w:r>
      <w:r w:rsidR="00476E05">
        <w:t xml:space="preserve">. Surrounding this sphere of </w:t>
      </w:r>
      <w:r w:rsidR="000E71AB">
        <w:t xml:space="preserve">uniform </w:t>
      </w:r>
      <w:r>
        <w:t xml:space="preserve">volume </w:t>
      </w:r>
      <w:r w:rsidR="00476E05">
        <w:t xml:space="preserve">charge density is a PEC shell of inner radius </w:t>
      </w:r>
      <w:r w:rsidR="00476E05" w:rsidRPr="00476E05">
        <w:rPr>
          <w:i/>
        </w:rPr>
        <w:t>b</w:t>
      </w:r>
      <w:r w:rsidR="00476E05">
        <w:t xml:space="preserve"> and outer radius </w:t>
      </w:r>
      <w:r w:rsidR="00476E05" w:rsidRPr="00476E05">
        <w:rPr>
          <w:i/>
        </w:rPr>
        <w:t>c</w:t>
      </w:r>
      <w:r w:rsidR="00476E05">
        <w:t xml:space="preserve">. </w:t>
      </w:r>
      <w:r>
        <w:t>The total charge on the entire system (volume</w:t>
      </w:r>
      <w:r w:rsidR="003161B1">
        <w:t xml:space="preserve"> charge and</w:t>
      </w:r>
      <w:r>
        <w:t xml:space="preserve"> metal shell) is </w:t>
      </w:r>
      <w:r w:rsidRPr="003161B1">
        <w:rPr>
          <w:i/>
        </w:rPr>
        <w:t>Q</w:t>
      </w:r>
      <w:r w:rsidRPr="003161B1">
        <w:rPr>
          <w:i/>
          <w:vertAlign w:val="subscript"/>
        </w:rPr>
        <w:t>T</w:t>
      </w:r>
      <w:r>
        <w:t>.</w:t>
      </w:r>
    </w:p>
    <w:p w:rsidR="00EC54C4" w:rsidRDefault="00EC54C4" w:rsidP="00FD378A">
      <w:pPr>
        <w:ind w:firstLine="0"/>
        <w:jc w:val="both"/>
      </w:pPr>
    </w:p>
    <w:p w:rsidR="00FD378A" w:rsidRDefault="00FD378A" w:rsidP="00802A6D">
      <w:pPr>
        <w:ind w:left="270" w:hanging="270"/>
        <w:jc w:val="both"/>
      </w:pPr>
      <w:r>
        <w:t xml:space="preserve">a) </w:t>
      </w:r>
      <w:r w:rsidR="00564F33">
        <w:t xml:space="preserve"> </w:t>
      </w:r>
      <w:r w:rsidR="003161B1">
        <w:t>Find</w:t>
      </w:r>
      <w:r w:rsidR="00802A6D">
        <w:t xml:space="preserve"> the electric field vector in all four regions (</w:t>
      </w:r>
      <w:r w:rsidR="003161B1">
        <w:rPr>
          <w:i/>
        </w:rPr>
        <w:t>r</w:t>
      </w:r>
      <w:r w:rsidR="00802A6D">
        <w:t xml:space="preserve"> &lt; </w:t>
      </w:r>
      <w:r w:rsidR="00802A6D" w:rsidRPr="00EC54C4">
        <w:rPr>
          <w:i/>
        </w:rPr>
        <w:t>a</w:t>
      </w:r>
      <w:r w:rsidR="00802A6D">
        <w:t xml:space="preserve">, </w:t>
      </w:r>
      <w:r w:rsidR="00802A6D" w:rsidRPr="00802A6D">
        <w:rPr>
          <w:i/>
        </w:rPr>
        <w:t>a</w:t>
      </w:r>
      <w:r w:rsidR="00802A6D">
        <w:t xml:space="preserve"> &lt; </w:t>
      </w:r>
      <w:r w:rsidR="003161B1">
        <w:rPr>
          <w:i/>
        </w:rPr>
        <w:t>r</w:t>
      </w:r>
      <w:r w:rsidR="00802A6D">
        <w:t xml:space="preserve"> &lt; </w:t>
      </w:r>
      <w:r w:rsidR="00802A6D">
        <w:rPr>
          <w:i/>
        </w:rPr>
        <w:t>b</w:t>
      </w:r>
      <w:r w:rsidR="00802A6D">
        <w:t xml:space="preserve">, </w:t>
      </w:r>
      <w:r w:rsidR="00802A6D">
        <w:rPr>
          <w:i/>
        </w:rPr>
        <w:t>b</w:t>
      </w:r>
      <w:r w:rsidR="00802A6D">
        <w:t xml:space="preserve"> &lt; </w:t>
      </w:r>
      <w:r w:rsidR="003161B1">
        <w:rPr>
          <w:i/>
        </w:rPr>
        <w:t>r</w:t>
      </w:r>
      <w:r w:rsidR="00802A6D">
        <w:t xml:space="preserve"> &lt; </w:t>
      </w:r>
      <w:r w:rsidR="00802A6D">
        <w:rPr>
          <w:i/>
        </w:rPr>
        <w:t>c</w:t>
      </w:r>
      <w:r w:rsidR="00802A6D">
        <w:t xml:space="preserve">, </w:t>
      </w:r>
      <w:r w:rsidR="003161B1">
        <w:rPr>
          <w:i/>
        </w:rPr>
        <w:t>r</w:t>
      </w:r>
      <w:r w:rsidR="00802A6D">
        <w:t xml:space="preserve"> &gt; </w:t>
      </w:r>
      <w:r w:rsidR="00802A6D">
        <w:rPr>
          <w:i/>
        </w:rPr>
        <w:t>c</w:t>
      </w:r>
      <w:r w:rsidR="00802A6D">
        <w:t>).</w:t>
      </w:r>
    </w:p>
    <w:p w:rsidR="00802A6D" w:rsidRDefault="00791938" w:rsidP="00791938">
      <w:pPr>
        <w:pStyle w:val="MTDisplayEquation"/>
      </w:pPr>
      <w:r>
        <w:tab/>
        <w:t xml:space="preserve"> </w:t>
      </w:r>
    </w:p>
    <w:p w:rsidR="003161B1" w:rsidRDefault="00802A6D" w:rsidP="00802A6D">
      <w:pPr>
        <w:ind w:left="360" w:hanging="360"/>
        <w:jc w:val="both"/>
      </w:pPr>
      <w:r>
        <w:t xml:space="preserve">b)  </w:t>
      </w:r>
      <w:r w:rsidR="003161B1">
        <w:t xml:space="preserve">Find the surface change densities </w:t>
      </w:r>
      <w:r w:rsidR="003161B1" w:rsidRPr="003161B1">
        <w:rPr>
          <w:position w:val="-12"/>
        </w:rPr>
        <w:object w:dxaOrig="380" w:dyaOrig="360">
          <v:shape id="_x0000_i1051" type="#_x0000_t75" style="width:19.5pt;height:18pt" o:ole="">
            <v:imagedata r:id="rId71" o:title=""/>
          </v:shape>
          <o:OLEObject Type="Embed" ProgID="Equation.DSMT4" ShapeID="_x0000_i1051" DrawAspect="Content" ObjectID="_1610789966" r:id="rId72"/>
        </w:object>
      </w:r>
      <w:r w:rsidR="003161B1">
        <w:t xml:space="preserve"> and </w:t>
      </w:r>
      <w:r w:rsidR="003161B1" w:rsidRPr="003161B1">
        <w:rPr>
          <w:position w:val="-12"/>
        </w:rPr>
        <w:object w:dxaOrig="380" w:dyaOrig="360">
          <v:shape id="_x0000_i1052" type="#_x0000_t75" style="width:19.5pt;height:18pt" o:ole="">
            <v:imagedata r:id="rId73" o:title=""/>
          </v:shape>
          <o:OLEObject Type="Embed" ProgID="Equation.DSMT4" ShapeID="_x0000_i1052" DrawAspect="Content" ObjectID="_1610789967" r:id="rId74"/>
        </w:object>
      </w:r>
      <w:r w:rsidR="003161B1">
        <w:t xml:space="preserve"> on the surfaces </w:t>
      </w:r>
      <w:r w:rsidR="003161B1" w:rsidRPr="003161B1">
        <w:rPr>
          <w:i/>
        </w:rPr>
        <w:t>r</w:t>
      </w:r>
      <w:r w:rsidR="003161B1">
        <w:t xml:space="preserve"> = </w:t>
      </w:r>
      <w:r w:rsidR="003161B1" w:rsidRPr="003161B1">
        <w:rPr>
          <w:i/>
        </w:rPr>
        <w:t>b</w:t>
      </w:r>
      <w:r w:rsidR="003161B1">
        <w:t xml:space="preserve"> and </w:t>
      </w:r>
      <w:r w:rsidR="003161B1" w:rsidRPr="003161B1">
        <w:rPr>
          <w:i/>
        </w:rPr>
        <w:t>r</w:t>
      </w:r>
      <w:r w:rsidR="003161B1">
        <w:t xml:space="preserve"> = </w:t>
      </w:r>
      <w:r w:rsidR="003161B1" w:rsidRPr="003161B1">
        <w:rPr>
          <w:i/>
        </w:rPr>
        <w:t>c</w:t>
      </w:r>
      <w:r w:rsidR="003161B1">
        <w:t xml:space="preserve">. </w:t>
      </w:r>
    </w:p>
    <w:p w:rsidR="003161B1" w:rsidRDefault="003161B1" w:rsidP="00802A6D">
      <w:pPr>
        <w:ind w:left="360" w:hanging="360"/>
        <w:jc w:val="both"/>
      </w:pPr>
    </w:p>
    <w:p w:rsidR="00802A6D" w:rsidRDefault="003161B1" w:rsidP="00802A6D">
      <w:pPr>
        <w:ind w:left="360" w:hanging="360"/>
        <w:jc w:val="both"/>
      </w:pPr>
      <w:r>
        <w:t xml:space="preserve">c) </w:t>
      </w:r>
      <w:r w:rsidR="00802A6D">
        <w:t xml:space="preserve">Now assume that the metal shield is grounded. Give the new electric field vector in all four regions </w:t>
      </w:r>
      <w:r>
        <w:t>(</w:t>
      </w:r>
      <w:r>
        <w:rPr>
          <w:i/>
        </w:rPr>
        <w:t>r</w:t>
      </w:r>
      <w:r>
        <w:t xml:space="preserve"> &lt; </w:t>
      </w:r>
      <w:r w:rsidRPr="00EC54C4">
        <w:rPr>
          <w:i/>
        </w:rPr>
        <w:t>a</w:t>
      </w:r>
      <w:r>
        <w:t xml:space="preserve">, </w:t>
      </w:r>
      <w:r w:rsidRPr="00802A6D">
        <w:rPr>
          <w:i/>
        </w:rPr>
        <w:t>a</w:t>
      </w:r>
      <w:r>
        <w:t xml:space="preserve"> &lt; </w:t>
      </w:r>
      <w:r>
        <w:rPr>
          <w:i/>
        </w:rPr>
        <w:t>r</w:t>
      </w:r>
      <w:r>
        <w:t xml:space="preserve"> &lt; </w:t>
      </w:r>
      <w:r>
        <w:rPr>
          <w:i/>
        </w:rPr>
        <w:t>b</w:t>
      </w:r>
      <w:r>
        <w:t xml:space="preserve">, </w:t>
      </w:r>
      <w:r>
        <w:rPr>
          <w:i/>
        </w:rPr>
        <w:t>b</w:t>
      </w:r>
      <w:r>
        <w:t xml:space="preserve"> &lt; </w:t>
      </w:r>
      <w:r>
        <w:rPr>
          <w:i/>
        </w:rPr>
        <w:t>r</w:t>
      </w:r>
      <w:r>
        <w:t xml:space="preserve"> &lt; </w:t>
      </w:r>
      <w:r>
        <w:rPr>
          <w:i/>
        </w:rPr>
        <w:t>c</w:t>
      </w:r>
      <w:r>
        <w:t xml:space="preserve">, </w:t>
      </w:r>
      <w:r>
        <w:rPr>
          <w:i/>
        </w:rPr>
        <w:t>r</w:t>
      </w:r>
      <w:r>
        <w:t xml:space="preserve"> &gt; </w:t>
      </w:r>
      <w:r>
        <w:rPr>
          <w:i/>
        </w:rPr>
        <w:t>c</w:t>
      </w:r>
      <w:r>
        <w:t>)</w:t>
      </w:r>
      <w:r w:rsidR="00802A6D">
        <w:t xml:space="preserve">. </w:t>
      </w:r>
    </w:p>
    <w:p w:rsidR="0055787D" w:rsidRDefault="0055787D" w:rsidP="00802A6D">
      <w:pPr>
        <w:ind w:left="360" w:hanging="360"/>
        <w:jc w:val="both"/>
      </w:pPr>
    </w:p>
    <w:p w:rsidR="0055787D" w:rsidRPr="00802A6D" w:rsidRDefault="004C35CF" w:rsidP="00802A6D">
      <w:pPr>
        <w:ind w:left="360" w:hanging="360"/>
        <w:jc w:val="both"/>
        <w:rPr>
          <w:szCs w:val="24"/>
        </w:rPr>
      </w:pPr>
      <w:r>
        <w:t>d</w:t>
      </w:r>
      <w:r w:rsidR="0055787D">
        <w:t xml:space="preserve">) </w:t>
      </w:r>
      <w:r w:rsidR="00564F33">
        <w:t xml:space="preserve"> </w:t>
      </w:r>
      <w:r w:rsidR="003161B1">
        <w:t xml:space="preserve">After grounding, </w:t>
      </w:r>
      <w:r w:rsidR="001B1C63">
        <w:t>f</w:t>
      </w:r>
      <w:r w:rsidR="003161B1">
        <w:t xml:space="preserve">ind the new surface change densities </w:t>
      </w:r>
      <w:r w:rsidR="003161B1" w:rsidRPr="003161B1">
        <w:rPr>
          <w:position w:val="-12"/>
        </w:rPr>
        <w:object w:dxaOrig="380" w:dyaOrig="400">
          <v:shape id="_x0000_i1053" type="#_x0000_t75" style="width:19.5pt;height:19.5pt" o:ole="">
            <v:imagedata r:id="rId75" o:title=""/>
          </v:shape>
          <o:OLEObject Type="Embed" ProgID="Equation.DSMT4" ShapeID="_x0000_i1053" DrawAspect="Content" ObjectID="_1610789968" r:id="rId76"/>
        </w:object>
      </w:r>
      <w:r w:rsidR="003161B1">
        <w:t xml:space="preserve"> and </w:t>
      </w:r>
      <w:r w:rsidR="003161B1" w:rsidRPr="003161B1">
        <w:rPr>
          <w:position w:val="-12"/>
        </w:rPr>
        <w:object w:dxaOrig="380" w:dyaOrig="400">
          <v:shape id="_x0000_i1054" type="#_x0000_t75" style="width:19.5pt;height:19.5pt" o:ole="">
            <v:imagedata r:id="rId77" o:title=""/>
          </v:shape>
          <o:OLEObject Type="Embed" ProgID="Equation.DSMT4" ShapeID="_x0000_i1054" DrawAspect="Content" ObjectID="_1610789969" r:id="rId78"/>
        </w:object>
      </w:r>
      <w:r w:rsidR="003161B1">
        <w:t xml:space="preserve"> on the surfaces </w:t>
      </w:r>
      <w:r w:rsidR="003161B1" w:rsidRPr="003161B1">
        <w:rPr>
          <w:i/>
        </w:rPr>
        <w:t>r</w:t>
      </w:r>
      <w:r w:rsidR="003161B1">
        <w:t xml:space="preserve"> = </w:t>
      </w:r>
      <w:r w:rsidR="003161B1" w:rsidRPr="003161B1">
        <w:rPr>
          <w:i/>
        </w:rPr>
        <w:t>b</w:t>
      </w:r>
      <w:r w:rsidR="003161B1">
        <w:t xml:space="preserve"> and </w:t>
      </w:r>
      <w:r w:rsidR="003161B1" w:rsidRPr="003161B1">
        <w:rPr>
          <w:i/>
        </w:rPr>
        <w:t>r</w:t>
      </w:r>
      <w:r w:rsidR="003161B1">
        <w:t xml:space="preserve"> = </w:t>
      </w:r>
      <w:r w:rsidR="003161B1" w:rsidRPr="003161B1">
        <w:rPr>
          <w:i/>
        </w:rPr>
        <w:t>c</w:t>
      </w:r>
      <w:r w:rsidR="003161B1">
        <w:t>.</w:t>
      </w: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5A0FBB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549" style="position:absolute;margin-left:88.5pt;margin-top:13.05pt;width:295.9pt;height:279.7pt;z-index:252236800" coordorigin="3210,6823" coordsize="5918,5594">
            <v:shape id="_x0000_s1427" type="#_x0000_t75" style="position:absolute;left:5429;top:6823;width:294;height:359" o:regroupid="59">
              <v:imagedata r:id="rId79" o:title=""/>
            </v:shape>
            <v:shape id="_x0000_s1428" type="#_x0000_t75" style="position:absolute;left:8318;top:9574;width:267;height:304" o:regroupid="59">
              <v:imagedata r:id="rId80" o:title=""/>
            </v:shape>
            <v:shape id="_x0000_s1437" type="#_x0000_t75" style="position:absolute;left:7283;top:8886;width:1845;height:315" o:regroupid="59">
              <v:imagedata r:id="rId81" o:title=""/>
            </v:shape>
            <v:shape id="_x0000_s1438" type="#_x0000_t75" style="position:absolute;left:7088;top:7611;width:1685;height:315" o:regroupid="59">
              <v:imagedata r:id="rId82" o:title=""/>
            </v:shape>
            <v:oval id="_x0000_s1442" style="position:absolute;left:4362;top:8639;width:2340;height:2245" o:regroupid="59" fillcolor="#ffc000"/>
            <v:oval id="_x0000_s1441" style="position:absolute;left:4542;top:8801;width:1980;height:1930" o:regroupid="59" fillcolor="white [3212]"/>
            <v:oval id="_x0000_s1440" style="position:absolute;left:4995;top:9185;width:1110;height:1110" o:regroupid="59" fillcolor="yellow"/>
            <v:shape id="_x0000_s1444" type="#_x0000_t32" style="position:absolute;left:3120;top:9965;width:4905;height:0;rotation:-90" o:connectortype="straight" o:regroupid="59"/>
            <v:shape id="_x0000_s1443" type="#_x0000_t32" style="position:absolute;left:3210;top:9710;width:4905;height:0" o:connectortype="straight" o:regroupid="59"/>
            <v:shape id="_x0000_s1432" type="#_x0000_t32" style="position:absolute;left:5049;top:9461;width:484;height:237;flip:x y" o:connectortype="straight" o:regroupid="59">
              <v:stroke endarrow="block"/>
            </v:shape>
            <v:shape id="_x0000_s1433" type="#_x0000_t75" style="position:absolute;left:5273;top:9265;width:267;height:304" o:regroupid="59">
              <v:imagedata r:id="rId83" o:title=""/>
            </v:shape>
            <v:shape id="_x0000_s1439" type="#_x0000_t32" style="position:absolute;left:5745;top:8031;width:1365;height:1395;flip:x" o:connectortype="straight" o:regroupid="59">
              <v:stroke endarrow="open"/>
            </v:shape>
            <v:shape id="_x0000_s1436" type="#_x0000_t32" style="position:absolute;left:6435;top:9066;width:690;height:165;flip:x" o:connectortype="straight" o:regroupid="59">
              <v:stroke endarrow="open"/>
            </v:shape>
            <v:shape id="_x0000_s1445" type="#_x0000_t32" style="position:absolute;left:4554;top:9758;width:979;height:168;flip:x" o:connectortype="straight" o:regroupid="59">
              <v:stroke endarrow="block"/>
            </v:shape>
            <v:shape id="_x0000_s1446" type="#_x0000_t75" style="position:absolute;left:4748;top:9880;width:267;height:386" o:regroupid="59">
              <v:imagedata r:id="rId84" o:title=""/>
            </v:shape>
            <v:shape id="_x0000_s1447" type="#_x0000_t32" style="position:absolute;left:4749;top:9788;width:784;height:843;flip:x" o:connectortype="straight" o:regroupid="59">
              <v:stroke endarrow="block"/>
            </v:shape>
            <v:shape id="_x0000_s1448" type="#_x0000_t75" style="position:absolute;left:5018;top:10270;width:240;height:304" o:regroupid="59">
              <v:imagedata r:id="rId85" o:title=""/>
            </v:shape>
            <v:shape id="_x0000_s1547" type="#_x0000_t75" style="position:absolute;left:5549;top:9613;width:507;height:498" o:regroupid="59">
              <v:imagedata r:id="rId86" o:title=""/>
            </v:shape>
          </v:group>
          <o:OLEObject Type="Embed" ProgID="Equation.DSMT4" ShapeID="_x0000_s1427" DrawAspect="Content" ObjectID="_1610789987" r:id="rId87"/>
          <o:OLEObject Type="Embed" ProgID="Equation.DSMT4" ShapeID="_x0000_s1428" DrawAspect="Content" ObjectID="_1610789988" r:id="rId88"/>
          <o:OLEObject Type="Embed" ProgID="Equation.DSMT4" ShapeID="_x0000_s1437" DrawAspect="Content" ObjectID="_1610789989" r:id="rId89"/>
          <o:OLEObject Type="Embed" ProgID="Equation.DSMT4" ShapeID="_x0000_s1438" DrawAspect="Content" ObjectID="_1610789990" r:id="rId90"/>
          <o:OLEObject Type="Embed" ProgID="Equation.DSMT4" ShapeID="_x0000_s1433" DrawAspect="Content" ObjectID="_1610789991" r:id="rId91"/>
          <o:OLEObject Type="Embed" ProgID="Equation.DSMT4" ShapeID="_x0000_s1446" DrawAspect="Content" ObjectID="_1610789992" r:id="rId92"/>
          <o:OLEObject Type="Embed" ProgID="Equation.DSMT4" ShapeID="_x0000_s1448" DrawAspect="Content" ObjectID="_1610789993" r:id="rId93"/>
          <o:OLEObject Type="Embed" ProgID="Equation.DSMT4" ShapeID="_x0000_s1547" DrawAspect="Content" ObjectID="_1610789994" r:id="rId94"/>
        </w:pict>
      </w: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220C9E" w:rsidRDefault="00220C9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F59DB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0C119C" w:rsidRDefault="000C119C">
      <w:pPr>
        <w:ind w:firstLine="0"/>
        <w:rPr>
          <w:rFonts w:ascii="Arial" w:hAnsi="Arial" w:cs="Arial"/>
          <w:b/>
          <w:sz w:val="28"/>
          <w:szCs w:val="28"/>
        </w:rPr>
      </w:pPr>
    </w:p>
    <w:p w:rsidR="000C119C" w:rsidRPr="00540489" w:rsidRDefault="000C119C" w:rsidP="000C119C">
      <w:pPr>
        <w:ind w:firstLine="0"/>
        <w:rPr>
          <w:b/>
          <w:szCs w:val="24"/>
        </w:rPr>
      </w:pPr>
      <w:r w:rsidRPr="00540489">
        <w:rPr>
          <w:b/>
          <w:szCs w:val="24"/>
        </w:rPr>
        <w:t>Solution</w:t>
      </w:r>
    </w:p>
    <w:p w:rsidR="000C119C" w:rsidRDefault="000C119C" w:rsidP="000C119C">
      <w:pPr>
        <w:ind w:firstLine="0"/>
        <w:rPr>
          <w:szCs w:val="24"/>
        </w:rPr>
      </w:pPr>
    </w:p>
    <w:p w:rsidR="000C119C" w:rsidRDefault="000C119C" w:rsidP="000C119C">
      <w:pPr>
        <w:ind w:firstLine="0"/>
        <w:rPr>
          <w:szCs w:val="24"/>
        </w:rPr>
      </w:pPr>
      <w:r>
        <w:rPr>
          <w:szCs w:val="24"/>
        </w:rPr>
        <w:t xml:space="preserve">From </w:t>
      </w:r>
      <w:r w:rsidR="005038A6">
        <w:rPr>
          <w:szCs w:val="24"/>
        </w:rPr>
        <w:t>Gauss</w:t>
      </w:r>
      <w:r>
        <w:rPr>
          <w:szCs w:val="24"/>
        </w:rPr>
        <w:t>’s law, we have</w:t>
      </w:r>
    </w:p>
    <w:p w:rsidR="00AA33C4" w:rsidRDefault="00AA33C4" w:rsidP="000C119C">
      <w:pPr>
        <w:ind w:firstLine="0"/>
        <w:rPr>
          <w:szCs w:val="24"/>
        </w:rPr>
      </w:pPr>
    </w:p>
    <w:p w:rsidR="00AA33C4" w:rsidRPr="00AA33C4" w:rsidRDefault="00AA33C4" w:rsidP="000C119C">
      <w:pPr>
        <w:ind w:firstLine="0"/>
        <w:rPr>
          <w:b/>
          <w:szCs w:val="24"/>
        </w:rPr>
      </w:pPr>
      <w:r w:rsidRPr="00AA33C4">
        <w:rPr>
          <w:b/>
          <w:szCs w:val="24"/>
        </w:rPr>
        <w:t>Part (a)</w:t>
      </w:r>
    </w:p>
    <w:p w:rsidR="000C119C" w:rsidRPr="005038A6" w:rsidRDefault="000C119C" w:rsidP="000C119C">
      <w:pPr>
        <w:ind w:firstLine="0"/>
        <w:rPr>
          <w:szCs w:val="24"/>
        </w:rPr>
      </w:pPr>
    </w:p>
    <w:p w:rsidR="000C119C" w:rsidRDefault="005038A6" w:rsidP="000C119C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038A6">
        <w:rPr>
          <w:rFonts w:ascii="Times New Roman" w:hAnsi="Times New Roman" w:cs="Times New Roman"/>
          <w:sz w:val="24"/>
          <w:szCs w:val="24"/>
        </w:rPr>
        <w:t xml:space="preserve">a) </w:t>
      </w:r>
      <w:r w:rsidR="001B1C63" w:rsidRPr="005038A6">
        <w:rPr>
          <w:rFonts w:ascii="Times New Roman" w:hAnsi="Times New Roman" w:cs="Times New Roman"/>
          <w:position w:val="-30"/>
          <w:sz w:val="24"/>
          <w:szCs w:val="24"/>
        </w:rPr>
        <w:object w:dxaOrig="3080" w:dyaOrig="960">
          <v:shape id="_x0000_i1055" type="#_x0000_t75" style="width:153.75pt;height:48pt" o:ole="" filled="t" fillcolor="yellow">
            <v:imagedata r:id="rId95" o:title=""/>
          </v:shape>
          <o:OLEObject Type="Embed" ProgID="Equation.DSMT4" ShapeID="_x0000_i1055" DrawAspect="Content" ObjectID="_1610789970" r:id="rId96"/>
        </w:object>
      </w:r>
    </w:p>
    <w:p w:rsidR="00BF494E" w:rsidRPr="005038A6" w:rsidRDefault="00BF494E" w:rsidP="000C119C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5038A6" w:rsidRDefault="005038A6" w:rsidP="000C119C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B1C63" w:rsidRPr="005038A6">
        <w:rPr>
          <w:rFonts w:ascii="Times New Roman" w:hAnsi="Times New Roman" w:cs="Times New Roman"/>
          <w:position w:val="-30"/>
          <w:sz w:val="24"/>
          <w:szCs w:val="24"/>
        </w:rPr>
        <w:object w:dxaOrig="3260" w:dyaOrig="960">
          <v:shape id="_x0000_i1056" type="#_x0000_t75" style="width:162.75pt;height:48pt" o:ole="" filled="t" fillcolor="yellow">
            <v:imagedata r:id="rId97" o:title=""/>
          </v:shape>
          <o:OLEObject Type="Embed" ProgID="Equation.DSMT4" ShapeID="_x0000_i1056" DrawAspect="Content" ObjectID="_1610789971" r:id="rId98"/>
        </w:object>
      </w:r>
    </w:p>
    <w:p w:rsidR="005038A6" w:rsidRDefault="005038A6" w:rsidP="000C119C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5038A6" w:rsidRDefault="005038A6" w:rsidP="000C119C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B1C63" w:rsidRPr="005038A6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057" type="#_x0000_t75" style="width:63.75pt;height:20.25pt" o:ole="" filled="t" fillcolor="yellow">
            <v:imagedata r:id="rId99" o:title=""/>
          </v:shape>
          <o:OLEObject Type="Embed" ProgID="Equation.DSMT4" ShapeID="_x0000_i1057" DrawAspect="Content" ObjectID="_1610789972" r:id="rId100"/>
        </w:object>
      </w:r>
      <w:r w:rsidR="00FF3D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F3D3D">
        <w:rPr>
          <w:rFonts w:ascii="Times New Roman" w:hAnsi="Times New Roman" w:cs="Times New Roman"/>
          <w:sz w:val="24"/>
          <w:szCs w:val="24"/>
        </w:rPr>
        <w:t>since</w:t>
      </w:r>
      <w:proofErr w:type="gramEnd"/>
      <w:r w:rsidR="00FF3D3D">
        <w:rPr>
          <w:rFonts w:ascii="Times New Roman" w:hAnsi="Times New Roman" w:cs="Times New Roman"/>
          <w:sz w:val="24"/>
          <w:szCs w:val="24"/>
        </w:rPr>
        <w:t xml:space="preserve"> we are inside the PEC)</w:t>
      </w:r>
    </w:p>
    <w:p w:rsidR="005038A6" w:rsidRDefault="005038A6" w:rsidP="000C119C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5038A6" w:rsidRDefault="005038A6" w:rsidP="000C119C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B1C63" w:rsidRPr="005038A6">
        <w:rPr>
          <w:rFonts w:ascii="Times New Roman" w:hAnsi="Times New Roman" w:cs="Times New Roman"/>
          <w:position w:val="-30"/>
          <w:sz w:val="24"/>
          <w:szCs w:val="24"/>
        </w:rPr>
        <w:object w:dxaOrig="2040" w:dyaOrig="680">
          <v:shape id="_x0000_i1058" type="#_x0000_t75" style="width:102pt;height:33.75pt" o:ole="" filled="t" fillcolor="yellow">
            <v:imagedata r:id="rId101" o:title=""/>
          </v:shape>
          <o:OLEObject Type="Embed" ProgID="Equation.DSMT4" ShapeID="_x0000_i1058" DrawAspect="Content" ObjectID="_1610789973" r:id="rId102"/>
        </w:object>
      </w:r>
    </w:p>
    <w:p w:rsidR="00AA33C4" w:rsidRDefault="00AA33C4" w:rsidP="000C119C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AA33C4" w:rsidRDefault="00AA33C4" w:rsidP="00AA33C4">
      <w:pPr>
        <w:ind w:firstLine="0"/>
        <w:rPr>
          <w:b/>
          <w:szCs w:val="24"/>
        </w:rPr>
      </w:pPr>
      <w:r>
        <w:rPr>
          <w:b/>
          <w:szCs w:val="24"/>
        </w:rPr>
        <w:t>Part (b</w:t>
      </w:r>
      <w:r w:rsidRPr="00AA33C4">
        <w:rPr>
          <w:b/>
          <w:szCs w:val="24"/>
        </w:rPr>
        <w:t>)</w:t>
      </w:r>
    </w:p>
    <w:p w:rsidR="00217EB4" w:rsidRDefault="00217EB4" w:rsidP="00AA33C4">
      <w:pPr>
        <w:ind w:firstLine="0"/>
        <w:rPr>
          <w:b/>
          <w:szCs w:val="24"/>
        </w:rPr>
      </w:pPr>
    </w:p>
    <w:p w:rsidR="00217EB4" w:rsidRPr="00217EB4" w:rsidRDefault="00217EB4" w:rsidP="00AA33C4">
      <w:pPr>
        <w:ind w:firstLine="0"/>
        <w:rPr>
          <w:szCs w:val="24"/>
        </w:rPr>
      </w:pPr>
      <w:r w:rsidRPr="00217EB4">
        <w:rPr>
          <w:szCs w:val="24"/>
        </w:rPr>
        <w:t xml:space="preserve">The total charge on the </w:t>
      </w:r>
      <w:r w:rsidRPr="00217EB4">
        <w:rPr>
          <w:i/>
          <w:szCs w:val="24"/>
        </w:rPr>
        <w:t>r</w:t>
      </w:r>
      <w:r>
        <w:rPr>
          <w:szCs w:val="24"/>
        </w:rPr>
        <w:t xml:space="preserve"> </w:t>
      </w:r>
      <w:r w:rsidRPr="00217EB4">
        <w:rPr>
          <w:szCs w:val="24"/>
        </w:rPr>
        <w:t xml:space="preserve">= </w:t>
      </w:r>
      <w:r w:rsidRPr="00217EB4">
        <w:rPr>
          <w:i/>
          <w:szCs w:val="24"/>
        </w:rPr>
        <w:t>b</w:t>
      </w:r>
      <w:r w:rsidRPr="00217EB4">
        <w:rPr>
          <w:szCs w:val="24"/>
        </w:rPr>
        <w:t xml:space="preserve"> surface is equal and opposite to the total charge on the sphere of volume charge density. Hence, we have</w:t>
      </w:r>
    </w:p>
    <w:p w:rsidR="00BD64C9" w:rsidRDefault="00BD64C9" w:rsidP="00AA33C4">
      <w:pPr>
        <w:ind w:firstLine="0"/>
        <w:rPr>
          <w:b/>
          <w:szCs w:val="24"/>
        </w:rPr>
      </w:pPr>
    </w:p>
    <w:p w:rsidR="00BD64C9" w:rsidRDefault="001B1C63" w:rsidP="00AA33C4">
      <w:pPr>
        <w:ind w:firstLine="0"/>
        <w:rPr>
          <w:szCs w:val="24"/>
        </w:rPr>
      </w:pPr>
      <w:r w:rsidRPr="00BF494E">
        <w:rPr>
          <w:position w:val="-24"/>
          <w:szCs w:val="24"/>
        </w:rPr>
        <w:object w:dxaOrig="3739" w:dyaOrig="960">
          <v:shape id="_x0000_i1059" type="#_x0000_t75" style="width:186.75pt;height:48pt" o:ole="" filled="t" fillcolor="yellow">
            <v:imagedata r:id="rId103" o:title=""/>
          </v:shape>
          <o:OLEObject Type="Embed" ProgID="Equation.DSMT4" ShapeID="_x0000_i1059" DrawAspect="Content" ObjectID="_1610789974" r:id="rId104"/>
        </w:object>
      </w:r>
      <w:r w:rsidR="00217EB4">
        <w:rPr>
          <w:szCs w:val="24"/>
        </w:rPr>
        <w:t>.</w:t>
      </w:r>
    </w:p>
    <w:p w:rsidR="00217EB4" w:rsidRDefault="00217EB4" w:rsidP="00AA33C4">
      <w:pPr>
        <w:ind w:firstLine="0"/>
        <w:rPr>
          <w:szCs w:val="24"/>
        </w:rPr>
      </w:pPr>
    </w:p>
    <w:p w:rsidR="00217EB4" w:rsidRDefault="00217EB4" w:rsidP="00AA33C4">
      <w:pPr>
        <w:ind w:firstLine="0"/>
        <w:rPr>
          <w:szCs w:val="24"/>
        </w:rPr>
      </w:pPr>
      <w:r>
        <w:rPr>
          <w:szCs w:val="24"/>
        </w:rPr>
        <w:t xml:space="preserve">Because the total charges on the sphere and the inner surface of the PEC shell </w:t>
      </w:r>
      <w:r w:rsidR="001B1C63">
        <w:rPr>
          <w:szCs w:val="24"/>
        </w:rPr>
        <w:t>cancel</w:t>
      </w:r>
      <w:r>
        <w:rPr>
          <w:szCs w:val="24"/>
        </w:rPr>
        <w:t xml:space="preserve">, the total charge on the system is also equal to the charge on the outer surface of the PEC shell. </w:t>
      </w:r>
      <w:r w:rsidR="001B1C63">
        <w:rPr>
          <w:szCs w:val="24"/>
        </w:rPr>
        <w:t>Hence</w:t>
      </w:r>
      <w:r>
        <w:rPr>
          <w:szCs w:val="24"/>
        </w:rPr>
        <w:t>, we have</w:t>
      </w:r>
    </w:p>
    <w:p w:rsidR="00BF494E" w:rsidRDefault="00BF494E" w:rsidP="00AA33C4">
      <w:pPr>
        <w:ind w:firstLine="0"/>
        <w:rPr>
          <w:szCs w:val="24"/>
        </w:rPr>
      </w:pPr>
    </w:p>
    <w:p w:rsidR="00BF494E" w:rsidRPr="00AA33C4" w:rsidRDefault="001B1C63" w:rsidP="00AA33C4">
      <w:pPr>
        <w:ind w:firstLine="0"/>
        <w:rPr>
          <w:b/>
          <w:szCs w:val="24"/>
        </w:rPr>
      </w:pPr>
      <w:r w:rsidRPr="00BF494E">
        <w:rPr>
          <w:position w:val="-24"/>
          <w:szCs w:val="24"/>
        </w:rPr>
        <w:object w:dxaOrig="1939" w:dyaOrig="620">
          <v:shape id="_x0000_i1060" type="#_x0000_t75" style="width:96.75pt;height:30.75pt" o:ole="" filled="t" fillcolor="yellow">
            <v:imagedata r:id="rId105" o:title=""/>
          </v:shape>
          <o:OLEObject Type="Embed" ProgID="Equation.DSMT4" ShapeID="_x0000_i1060" DrawAspect="Content" ObjectID="_1610789975" r:id="rId106"/>
        </w:object>
      </w:r>
    </w:p>
    <w:p w:rsidR="00AA33C4" w:rsidRDefault="00AA33C4" w:rsidP="000C119C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BB00E9" w:rsidRDefault="00BB00E9" w:rsidP="00BB00E9">
      <w:pPr>
        <w:ind w:firstLine="0"/>
        <w:rPr>
          <w:b/>
          <w:szCs w:val="24"/>
        </w:rPr>
      </w:pPr>
      <w:r>
        <w:rPr>
          <w:b/>
          <w:szCs w:val="24"/>
        </w:rPr>
        <w:t>Part (c</w:t>
      </w:r>
      <w:r w:rsidRPr="00AA33C4">
        <w:rPr>
          <w:b/>
          <w:szCs w:val="24"/>
        </w:rPr>
        <w:t>)</w:t>
      </w:r>
    </w:p>
    <w:p w:rsidR="005038A6" w:rsidRDefault="005038A6" w:rsidP="000C119C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0C119C" w:rsidRDefault="004C35CF" w:rsidP="004C35CF">
      <w:pPr>
        <w:pStyle w:val="MTDisplayEquation"/>
        <w:tabs>
          <w:tab w:val="clear" w:pos="4680"/>
        </w:tabs>
      </w:pPr>
      <w:r>
        <w:rPr>
          <w:rFonts w:ascii="Times New Roman" w:hAnsi="Times New Roman" w:cs="Times New Roman"/>
          <w:sz w:val="24"/>
          <w:szCs w:val="24"/>
        </w:rPr>
        <w:t xml:space="preserve">The electric field only changes outside the shell, and it is now zero. </w:t>
      </w:r>
    </w:p>
    <w:p w:rsidR="000C119C" w:rsidRDefault="000C119C" w:rsidP="000C119C">
      <w:pPr>
        <w:pStyle w:val="MTDisplayEquation"/>
        <w:tabs>
          <w:tab w:val="clear" w:pos="4680"/>
        </w:tabs>
        <w:ind w:firstLine="720"/>
      </w:pPr>
    </w:p>
    <w:p w:rsidR="000C119C" w:rsidRDefault="000C119C" w:rsidP="001B1C6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</w:t>
      </w:r>
      <w:r w:rsidRPr="00A64128">
        <w:rPr>
          <w:rFonts w:ascii="Times New Roman" w:hAnsi="Times New Roman" w:cs="Times New Roman"/>
          <w:sz w:val="24"/>
          <w:szCs w:val="24"/>
        </w:rPr>
        <w:t>, we have</w:t>
      </w:r>
    </w:p>
    <w:p w:rsidR="004C35CF" w:rsidRDefault="004C35CF" w:rsidP="004C35CF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038A6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1B1C63" w:rsidRPr="005038A6">
        <w:rPr>
          <w:rFonts w:ascii="Times New Roman" w:hAnsi="Times New Roman" w:cs="Times New Roman"/>
          <w:position w:val="-30"/>
          <w:sz w:val="24"/>
          <w:szCs w:val="24"/>
        </w:rPr>
        <w:object w:dxaOrig="3080" w:dyaOrig="960">
          <v:shape id="_x0000_i1061" type="#_x0000_t75" style="width:153.75pt;height:48pt" o:ole="" filled="t" fillcolor="yellow">
            <v:imagedata r:id="rId95" o:title=""/>
          </v:shape>
          <o:OLEObject Type="Embed" ProgID="Equation.DSMT4" ShapeID="_x0000_i1061" DrawAspect="Content" ObjectID="_1610789976" r:id="rId107"/>
        </w:object>
      </w:r>
    </w:p>
    <w:p w:rsidR="004C35CF" w:rsidRPr="005038A6" w:rsidRDefault="004C35CF" w:rsidP="004C35CF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4C35CF" w:rsidRDefault="004C35CF" w:rsidP="004C35CF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B1C63" w:rsidRPr="005038A6">
        <w:rPr>
          <w:rFonts w:ascii="Times New Roman" w:hAnsi="Times New Roman" w:cs="Times New Roman"/>
          <w:position w:val="-30"/>
          <w:sz w:val="24"/>
          <w:szCs w:val="24"/>
        </w:rPr>
        <w:object w:dxaOrig="3260" w:dyaOrig="960">
          <v:shape id="_x0000_i1062" type="#_x0000_t75" style="width:162.75pt;height:48pt" o:ole="" filled="t" fillcolor="yellow">
            <v:imagedata r:id="rId97" o:title=""/>
          </v:shape>
          <o:OLEObject Type="Embed" ProgID="Equation.DSMT4" ShapeID="_x0000_i1062" DrawAspect="Content" ObjectID="_1610789977" r:id="rId108"/>
        </w:object>
      </w:r>
    </w:p>
    <w:p w:rsidR="004C35CF" w:rsidRDefault="004C35CF" w:rsidP="004C35CF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4C35CF" w:rsidRDefault="004C35CF" w:rsidP="004C35CF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B1C63" w:rsidRPr="005038A6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063" type="#_x0000_t75" style="width:63.75pt;height:20.25pt" o:ole="" filled="t" fillcolor="yellow">
            <v:imagedata r:id="rId99" o:title=""/>
          </v:shape>
          <o:OLEObject Type="Embed" ProgID="Equation.DSMT4" ShapeID="_x0000_i1063" DrawAspect="Content" ObjectID="_1610789978" r:id="rId109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since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are inside the PEC)</w:t>
      </w:r>
    </w:p>
    <w:p w:rsidR="004C35CF" w:rsidRDefault="004C35CF" w:rsidP="004C35CF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4C35CF" w:rsidRDefault="004C35CF" w:rsidP="004C35CF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B1C63" w:rsidRPr="004C35CF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064" type="#_x0000_t75" style="width:66pt;height:20.25pt" o:ole="" filled="t" fillcolor="yellow">
            <v:imagedata r:id="rId110" o:title=""/>
          </v:shape>
          <o:OLEObject Type="Embed" ProgID="Equation.DSMT4" ShapeID="_x0000_i1064" DrawAspect="Content" ObjectID="_1610789979" r:id="rId111"/>
        </w:object>
      </w:r>
    </w:p>
    <w:p w:rsidR="001B1C63" w:rsidRDefault="001B1C63" w:rsidP="004C35CF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0C119C" w:rsidRDefault="000C119C" w:rsidP="000C119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B1C63" w:rsidRDefault="001B1C63" w:rsidP="001B1C63">
      <w:pPr>
        <w:ind w:firstLine="0"/>
        <w:rPr>
          <w:b/>
          <w:szCs w:val="24"/>
        </w:rPr>
      </w:pPr>
      <w:r>
        <w:rPr>
          <w:b/>
          <w:szCs w:val="24"/>
        </w:rPr>
        <w:t>Part (d</w:t>
      </w:r>
      <w:r w:rsidRPr="00AA33C4">
        <w:rPr>
          <w:b/>
          <w:szCs w:val="24"/>
        </w:rPr>
        <w:t>)</w:t>
      </w:r>
    </w:p>
    <w:p w:rsidR="001B1C63" w:rsidRDefault="001B1C63" w:rsidP="000C119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B1C63" w:rsidRPr="001B1C63" w:rsidRDefault="001B1C63" w:rsidP="000C119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B1C63" w:rsidRDefault="001B1C63" w:rsidP="000C119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1B1C63">
        <w:rPr>
          <w:rFonts w:ascii="Times New Roman" w:hAnsi="Times New Roman" w:cs="Times New Roman"/>
          <w:sz w:val="24"/>
          <w:szCs w:val="24"/>
        </w:rPr>
        <w:t>The surface charge density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63">
        <w:rPr>
          <w:rFonts w:ascii="Times New Roman" w:hAnsi="Times New Roman" w:cs="Times New Roman"/>
          <w:i/>
          <w:sz w:val="24"/>
          <w:szCs w:val="24"/>
        </w:rPr>
        <w:sym w:font="Symbol" w:char="F072"/>
      </w:r>
      <w:proofErr w:type="spellStart"/>
      <w:r w:rsidRPr="001B1C63">
        <w:rPr>
          <w:rFonts w:ascii="Times New Roman" w:hAnsi="Times New Roman" w:cs="Times New Roman"/>
          <w:i/>
          <w:sz w:val="24"/>
          <w:szCs w:val="24"/>
          <w:vertAlign w:val="subscript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not changed. Hence,</w:t>
      </w:r>
    </w:p>
    <w:p w:rsidR="001B1C63" w:rsidRDefault="001B1C63" w:rsidP="000C119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B1C63" w:rsidRDefault="001B1C63" w:rsidP="000C119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BF494E">
        <w:rPr>
          <w:position w:val="-24"/>
          <w:szCs w:val="24"/>
        </w:rPr>
        <w:object w:dxaOrig="2160" w:dyaOrig="660">
          <v:shape id="_x0000_i1065" type="#_x0000_t75" style="width:108pt;height:33pt" o:ole="" filled="t" fillcolor="yellow">
            <v:imagedata r:id="rId112" o:title=""/>
          </v:shape>
          <o:OLEObject Type="Embed" ProgID="Equation.DSMT4" ShapeID="_x0000_i1065" DrawAspect="Content" ObjectID="_1610789980" r:id="rId1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C63" w:rsidRDefault="001B1C63" w:rsidP="000C119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B1C63" w:rsidRDefault="001B1C63" w:rsidP="000C119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Grounding removes all of the charge from the outside of the shell, so that</w:t>
      </w:r>
    </w:p>
    <w:p w:rsidR="001B1C63" w:rsidRDefault="001B1C63" w:rsidP="000C119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B1C63" w:rsidRDefault="001B1C63" w:rsidP="000C119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1B1C63">
        <w:rPr>
          <w:position w:val="-16"/>
          <w:szCs w:val="24"/>
        </w:rPr>
        <w:object w:dxaOrig="1579" w:dyaOrig="440">
          <v:shape id="_x0000_i1066" type="#_x0000_t75" style="width:78.75pt;height:21.75pt" o:ole="" filled="t" fillcolor="yellow">
            <v:imagedata r:id="rId114" o:title=""/>
          </v:shape>
          <o:OLEObject Type="Embed" ProgID="Equation.DSMT4" ShapeID="_x0000_i1066" DrawAspect="Content" ObjectID="_1610789981" r:id="rId1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C63" w:rsidRPr="001B1C63" w:rsidRDefault="001B1C63" w:rsidP="000C119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sectPr w:rsidR="001B1C63" w:rsidRPr="001B1C63" w:rsidSect="001F1460">
      <w:footerReference w:type="even" r:id="rId116"/>
      <w:footerReference w:type="default" r:id="rId11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97" w:rsidRDefault="00233A97">
      <w:r>
        <w:separator/>
      </w:r>
    </w:p>
  </w:endnote>
  <w:endnote w:type="continuationSeparator" w:id="0">
    <w:p w:rsidR="00233A97" w:rsidRDefault="0023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5A0F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5A0F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B29">
      <w:rPr>
        <w:rStyle w:val="PageNumber"/>
        <w:noProof/>
      </w:rPr>
      <w:t>6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97" w:rsidRDefault="00233A97">
      <w:r>
        <w:separator/>
      </w:r>
    </w:p>
  </w:footnote>
  <w:footnote w:type="continuationSeparator" w:id="0">
    <w:p w:rsidR="00233A97" w:rsidRDefault="00233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8" fillcolor="white">
      <v:fill color="white"/>
      <o:colormru v:ext="edit" colors="#fc0,blue,#00c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04E"/>
    <w:rsid w:val="00013276"/>
    <w:rsid w:val="00013CF5"/>
    <w:rsid w:val="00016C86"/>
    <w:rsid w:val="000172DE"/>
    <w:rsid w:val="000177BC"/>
    <w:rsid w:val="000223D5"/>
    <w:rsid w:val="0002681B"/>
    <w:rsid w:val="00026BA4"/>
    <w:rsid w:val="000277F1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947A7"/>
    <w:rsid w:val="000A10ED"/>
    <w:rsid w:val="000B0EA6"/>
    <w:rsid w:val="000B2378"/>
    <w:rsid w:val="000B2590"/>
    <w:rsid w:val="000B3EEE"/>
    <w:rsid w:val="000B6F85"/>
    <w:rsid w:val="000C02AA"/>
    <w:rsid w:val="000C09C4"/>
    <w:rsid w:val="000C119C"/>
    <w:rsid w:val="000C7726"/>
    <w:rsid w:val="000C78D0"/>
    <w:rsid w:val="000D412E"/>
    <w:rsid w:val="000D70AD"/>
    <w:rsid w:val="000D72CA"/>
    <w:rsid w:val="000E2E7A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1C63"/>
    <w:rsid w:val="001B334B"/>
    <w:rsid w:val="001B715B"/>
    <w:rsid w:val="001C744D"/>
    <w:rsid w:val="001D47A7"/>
    <w:rsid w:val="001E7FE8"/>
    <w:rsid w:val="001F1460"/>
    <w:rsid w:val="001F1AFF"/>
    <w:rsid w:val="001F2AED"/>
    <w:rsid w:val="00205416"/>
    <w:rsid w:val="002068FF"/>
    <w:rsid w:val="00217EB4"/>
    <w:rsid w:val="002203F7"/>
    <w:rsid w:val="00220C9E"/>
    <w:rsid w:val="0022184F"/>
    <w:rsid w:val="00224101"/>
    <w:rsid w:val="002328DE"/>
    <w:rsid w:val="0023319D"/>
    <w:rsid w:val="00233A97"/>
    <w:rsid w:val="00241F4E"/>
    <w:rsid w:val="0024651E"/>
    <w:rsid w:val="00250615"/>
    <w:rsid w:val="002721EB"/>
    <w:rsid w:val="00273E7D"/>
    <w:rsid w:val="00276BDE"/>
    <w:rsid w:val="00285766"/>
    <w:rsid w:val="00286855"/>
    <w:rsid w:val="00293D06"/>
    <w:rsid w:val="002A12E7"/>
    <w:rsid w:val="002A23F0"/>
    <w:rsid w:val="002A26C0"/>
    <w:rsid w:val="002A2A86"/>
    <w:rsid w:val="002A3C19"/>
    <w:rsid w:val="002B31BB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7033"/>
    <w:rsid w:val="002E1393"/>
    <w:rsid w:val="002E22E6"/>
    <w:rsid w:val="002E4C25"/>
    <w:rsid w:val="002E4FE0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60DBC"/>
    <w:rsid w:val="00361BAB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B3C"/>
    <w:rsid w:val="0038701C"/>
    <w:rsid w:val="0039247B"/>
    <w:rsid w:val="00392E52"/>
    <w:rsid w:val="003A0963"/>
    <w:rsid w:val="003A53A9"/>
    <w:rsid w:val="003A6ED8"/>
    <w:rsid w:val="003B1019"/>
    <w:rsid w:val="003B10E1"/>
    <w:rsid w:val="003B1A48"/>
    <w:rsid w:val="003B2238"/>
    <w:rsid w:val="003B3166"/>
    <w:rsid w:val="003B5BAE"/>
    <w:rsid w:val="003B70E5"/>
    <w:rsid w:val="003C13A7"/>
    <w:rsid w:val="003C25EE"/>
    <w:rsid w:val="003C48AA"/>
    <w:rsid w:val="003C4B0E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773"/>
    <w:rsid w:val="00495907"/>
    <w:rsid w:val="004975E8"/>
    <w:rsid w:val="004A51C8"/>
    <w:rsid w:val="004A5C5B"/>
    <w:rsid w:val="004A65D6"/>
    <w:rsid w:val="004A7BE3"/>
    <w:rsid w:val="004A7C5A"/>
    <w:rsid w:val="004C0CC0"/>
    <w:rsid w:val="004C27A9"/>
    <w:rsid w:val="004C35CF"/>
    <w:rsid w:val="004C7977"/>
    <w:rsid w:val="004D12DF"/>
    <w:rsid w:val="004E012E"/>
    <w:rsid w:val="004E0A5E"/>
    <w:rsid w:val="004E1556"/>
    <w:rsid w:val="004E4544"/>
    <w:rsid w:val="004E54C5"/>
    <w:rsid w:val="004E566F"/>
    <w:rsid w:val="004E771F"/>
    <w:rsid w:val="004F0CA6"/>
    <w:rsid w:val="005025ED"/>
    <w:rsid w:val="005038A6"/>
    <w:rsid w:val="00503C04"/>
    <w:rsid w:val="00505C92"/>
    <w:rsid w:val="00515087"/>
    <w:rsid w:val="00517EA8"/>
    <w:rsid w:val="00520B35"/>
    <w:rsid w:val="00526FEE"/>
    <w:rsid w:val="005352D6"/>
    <w:rsid w:val="005371F1"/>
    <w:rsid w:val="00540489"/>
    <w:rsid w:val="00545ADC"/>
    <w:rsid w:val="00551829"/>
    <w:rsid w:val="0055312B"/>
    <w:rsid w:val="0055787D"/>
    <w:rsid w:val="00563CDA"/>
    <w:rsid w:val="00564F33"/>
    <w:rsid w:val="00566E09"/>
    <w:rsid w:val="00567582"/>
    <w:rsid w:val="00572A34"/>
    <w:rsid w:val="00577066"/>
    <w:rsid w:val="005771EA"/>
    <w:rsid w:val="0057792D"/>
    <w:rsid w:val="00586334"/>
    <w:rsid w:val="005871CE"/>
    <w:rsid w:val="00594FAA"/>
    <w:rsid w:val="005A05A0"/>
    <w:rsid w:val="005A0FBB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1AC8"/>
    <w:rsid w:val="005E6041"/>
    <w:rsid w:val="005F7668"/>
    <w:rsid w:val="005F7F81"/>
    <w:rsid w:val="00600472"/>
    <w:rsid w:val="00602981"/>
    <w:rsid w:val="006063EB"/>
    <w:rsid w:val="006160AF"/>
    <w:rsid w:val="00621ABF"/>
    <w:rsid w:val="0062767E"/>
    <w:rsid w:val="00630883"/>
    <w:rsid w:val="006412D9"/>
    <w:rsid w:val="0064165D"/>
    <w:rsid w:val="00641CA2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750"/>
    <w:rsid w:val="006B1E7B"/>
    <w:rsid w:val="006B52E0"/>
    <w:rsid w:val="006B75FF"/>
    <w:rsid w:val="006C3749"/>
    <w:rsid w:val="006C5D09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20FC3"/>
    <w:rsid w:val="007257B2"/>
    <w:rsid w:val="00734FD0"/>
    <w:rsid w:val="0073778B"/>
    <w:rsid w:val="00740D2F"/>
    <w:rsid w:val="0075063F"/>
    <w:rsid w:val="007532AB"/>
    <w:rsid w:val="00756649"/>
    <w:rsid w:val="00761C7E"/>
    <w:rsid w:val="00762B8F"/>
    <w:rsid w:val="00772947"/>
    <w:rsid w:val="00777B45"/>
    <w:rsid w:val="0078505B"/>
    <w:rsid w:val="00786995"/>
    <w:rsid w:val="007869F3"/>
    <w:rsid w:val="00790D2C"/>
    <w:rsid w:val="00791938"/>
    <w:rsid w:val="00792313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F0D84"/>
    <w:rsid w:val="007F1A54"/>
    <w:rsid w:val="007F485D"/>
    <w:rsid w:val="007F7EF3"/>
    <w:rsid w:val="00802A6D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53FAE"/>
    <w:rsid w:val="00854BBD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A03FD"/>
    <w:rsid w:val="008B40D0"/>
    <w:rsid w:val="008C30EA"/>
    <w:rsid w:val="008C64BD"/>
    <w:rsid w:val="008C6CB0"/>
    <w:rsid w:val="008C78A0"/>
    <w:rsid w:val="008D109C"/>
    <w:rsid w:val="008D2508"/>
    <w:rsid w:val="008D5765"/>
    <w:rsid w:val="008D6361"/>
    <w:rsid w:val="008E0BCC"/>
    <w:rsid w:val="008E1514"/>
    <w:rsid w:val="008E61E0"/>
    <w:rsid w:val="00902852"/>
    <w:rsid w:val="00902CFF"/>
    <w:rsid w:val="009101B7"/>
    <w:rsid w:val="00911E1C"/>
    <w:rsid w:val="00913594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56E"/>
    <w:rsid w:val="00960F08"/>
    <w:rsid w:val="0096259A"/>
    <w:rsid w:val="00963108"/>
    <w:rsid w:val="00965060"/>
    <w:rsid w:val="009673AF"/>
    <w:rsid w:val="00971902"/>
    <w:rsid w:val="00973033"/>
    <w:rsid w:val="00985B1B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2261"/>
    <w:rsid w:val="009C7F9A"/>
    <w:rsid w:val="009D404A"/>
    <w:rsid w:val="009E6027"/>
    <w:rsid w:val="009F4CE0"/>
    <w:rsid w:val="009F4DE2"/>
    <w:rsid w:val="00A10F10"/>
    <w:rsid w:val="00A111D3"/>
    <w:rsid w:val="00A26882"/>
    <w:rsid w:val="00A309B6"/>
    <w:rsid w:val="00A329CC"/>
    <w:rsid w:val="00A43919"/>
    <w:rsid w:val="00A50629"/>
    <w:rsid w:val="00A54879"/>
    <w:rsid w:val="00A55116"/>
    <w:rsid w:val="00A55BE2"/>
    <w:rsid w:val="00A62FF1"/>
    <w:rsid w:val="00A64128"/>
    <w:rsid w:val="00A66E49"/>
    <w:rsid w:val="00A67CDC"/>
    <w:rsid w:val="00A701F1"/>
    <w:rsid w:val="00A74173"/>
    <w:rsid w:val="00A81A07"/>
    <w:rsid w:val="00A82F45"/>
    <w:rsid w:val="00A8339E"/>
    <w:rsid w:val="00A84B29"/>
    <w:rsid w:val="00A90C1B"/>
    <w:rsid w:val="00A92872"/>
    <w:rsid w:val="00A935AB"/>
    <w:rsid w:val="00A9567B"/>
    <w:rsid w:val="00AA1473"/>
    <w:rsid w:val="00AA2D9D"/>
    <w:rsid w:val="00AA33C4"/>
    <w:rsid w:val="00AA4DD1"/>
    <w:rsid w:val="00AA5A13"/>
    <w:rsid w:val="00AB0AF6"/>
    <w:rsid w:val="00AC7A60"/>
    <w:rsid w:val="00AD2172"/>
    <w:rsid w:val="00AD7B7C"/>
    <w:rsid w:val="00AE1FC6"/>
    <w:rsid w:val="00AE45F2"/>
    <w:rsid w:val="00AF12FD"/>
    <w:rsid w:val="00AF2C79"/>
    <w:rsid w:val="00AF4449"/>
    <w:rsid w:val="00AF59DB"/>
    <w:rsid w:val="00B02245"/>
    <w:rsid w:val="00B03AB7"/>
    <w:rsid w:val="00B03E87"/>
    <w:rsid w:val="00B06F8F"/>
    <w:rsid w:val="00B130DE"/>
    <w:rsid w:val="00B1460D"/>
    <w:rsid w:val="00B216A2"/>
    <w:rsid w:val="00B229D1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61150"/>
    <w:rsid w:val="00B64EE9"/>
    <w:rsid w:val="00B76333"/>
    <w:rsid w:val="00B77BBF"/>
    <w:rsid w:val="00B9089A"/>
    <w:rsid w:val="00B90C24"/>
    <w:rsid w:val="00B95811"/>
    <w:rsid w:val="00BA0C8D"/>
    <w:rsid w:val="00BA2D54"/>
    <w:rsid w:val="00BB00E9"/>
    <w:rsid w:val="00BB2E44"/>
    <w:rsid w:val="00BC317C"/>
    <w:rsid w:val="00BC50D9"/>
    <w:rsid w:val="00BD07CA"/>
    <w:rsid w:val="00BD64C9"/>
    <w:rsid w:val="00BD682E"/>
    <w:rsid w:val="00BD778B"/>
    <w:rsid w:val="00BE497C"/>
    <w:rsid w:val="00BE6363"/>
    <w:rsid w:val="00BF36FD"/>
    <w:rsid w:val="00BF494E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1F57"/>
    <w:rsid w:val="00C42EB0"/>
    <w:rsid w:val="00C44489"/>
    <w:rsid w:val="00C4702B"/>
    <w:rsid w:val="00C47184"/>
    <w:rsid w:val="00C501CE"/>
    <w:rsid w:val="00C54BCC"/>
    <w:rsid w:val="00C60D8B"/>
    <w:rsid w:val="00C63473"/>
    <w:rsid w:val="00C63E7F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18D"/>
    <w:rsid w:val="00C917D7"/>
    <w:rsid w:val="00C9640F"/>
    <w:rsid w:val="00CA1500"/>
    <w:rsid w:val="00CA1934"/>
    <w:rsid w:val="00CA1EE3"/>
    <w:rsid w:val="00CB2B43"/>
    <w:rsid w:val="00CB4C32"/>
    <w:rsid w:val="00CB6639"/>
    <w:rsid w:val="00CC059E"/>
    <w:rsid w:val="00CC0B4A"/>
    <w:rsid w:val="00CC2DF6"/>
    <w:rsid w:val="00CC40DE"/>
    <w:rsid w:val="00CD48EE"/>
    <w:rsid w:val="00CD4E37"/>
    <w:rsid w:val="00CD6292"/>
    <w:rsid w:val="00CE27F3"/>
    <w:rsid w:val="00CF1E3A"/>
    <w:rsid w:val="00CF2F85"/>
    <w:rsid w:val="00CF5BF7"/>
    <w:rsid w:val="00CF63C1"/>
    <w:rsid w:val="00CF77D4"/>
    <w:rsid w:val="00D01A70"/>
    <w:rsid w:val="00D11C2A"/>
    <w:rsid w:val="00D12FA0"/>
    <w:rsid w:val="00D2154F"/>
    <w:rsid w:val="00D22AE7"/>
    <w:rsid w:val="00D26D80"/>
    <w:rsid w:val="00D33EC2"/>
    <w:rsid w:val="00D34A11"/>
    <w:rsid w:val="00D46503"/>
    <w:rsid w:val="00D5036B"/>
    <w:rsid w:val="00D56C29"/>
    <w:rsid w:val="00D5710E"/>
    <w:rsid w:val="00D61171"/>
    <w:rsid w:val="00D616F6"/>
    <w:rsid w:val="00D65947"/>
    <w:rsid w:val="00D810E6"/>
    <w:rsid w:val="00D82C30"/>
    <w:rsid w:val="00D840A2"/>
    <w:rsid w:val="00D85279"/>
    <w:rsid w:val="00D93793"/>
    <w:rsid w:val="00D979ED"/>
    <w:rsid w:val="00DA4BC9"/>
    <w:rsid w:val="00DA7923"/>
    <w:rsid w:val="00DB7E2C"/>
    <w:rsid w:val="00DC0790"/>
    <w:rsid w:val="00DC0D15"/>
    <w:rsid w:val="00DC34F2"/>
    <w:rsid w:val="00DD5953"/>
    <w:rsid w:val="00DD616A"/>
    <w:rsid w:val="00DF6BBC"/>
    <w:rsid w:val="00DF75B8"/>
    <w:rsid w:val="00E01993"/>
    <w:rsid w:val="00E031EE"/>
    <w:rsid w:val="00E052CB"/>
    <w:rsid w:val="00E112AD"/>
    <w:rsid w:val="00E131F6"/>
    <w:rsid w:val="00E15DC7"/>
    <w:rsid w:val="00E23B6D"/>
    <w:rsid w:val="00E254E1"/>
    <w:rsid w:val="00E31342"/>
    <w:rsid w:val="00E338A1"/>
    <w:rsid w:val="00E33A0B"/>
    <w:rsid w:val="00E50AF5"/>
    <w:rsid w:val="00E51862"/>
    <w:rsid w:val="00E54D39"/>
    <w:rsid w:val="00E559F9"/>
    <w:rsid w:val="00E60672"/>
    <w:rsid w:val="00E652B8"/>
    <w:rsid w:val="00E671B0"/>
    <w:rsid w:val="00E74ACF"/>
    <w:rsid w:val="00E848F3"/>
    <w:rsid w:val="00E90D99"/>
    <w:rsid w:val="00E97016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46EA"/>
    <w:rsid w:val="00EE6629"/>
    <w:rsid w:val="00EE78AD"/>
    <w:rsid w:val="00EF0C3E"/>
    <w:rsid w:val="00EF30DF"/>
    <w:rsid w:val="00F04F53"/>
    <w:rsid w:val="00F055DD"/>
    <w:rsid w:val="00F0797E"/>
    <w:rsid w:val="00F15AE2"/>
    <w:rsid w:val="00F17920"/>
    <w:rsid w:val="00F2351B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75FDF"/>
    <w:rsid w:val="00F86901"/>
    <w:rsid w:val="00F94633"/>
    <w:rsid w:val="00F947E8"/>
    <w:rsid w:val="00F973A4"/>
    <w:rsid w:val="00FA5039"/>
    <w:rsid w:val="00FB4B59"/>
    <w:rsid w:val="00FC04DC"/>
    <w:rsid w:val="00FC2B5D"/>
    <w:rsid w:val="00FC60A0"/>
    <w:rsid w:val="00FD378A"/>
    <w:rsid w:val="00FD47F6"/>
    <w:rsid w:val="00FD58DF"/>
    <w:rsid w:val="00FD74FB"/>
    <w:rsid w:val="00FF0EB3"/>
    <w:rsid w:val="00FF3D3D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 fillcolor="white">
      <v:fill color="white"/>
      <o:colormru v:ext="edit" colors="#fc0,blue,#00c"/>
      <o:colormenu v:ext="edit" strokecolor="red"/>
    </o:shapedefaults>
    <o:shapelayout v:ext="edit">
      <o:idmap v:ext="edit" data="1"/>
      <o:rules v:ext="edit">
        <o:r id="V:Rule12" type="connector" idref="#_x0000_s1445"/>
        <o:r id="V:Rule13" type="connector" idref="#_x0000_s1543"/>
        <o:r id="V:Rule14" type="connector" idref="#_x0000_s1439"/>
        <o:r id="V:Rule15" type="connector" idref="#_x0000_s1436"/>
        <o:r id="V:Rule16" type="connector" idref="#_x0000_s1538"/>
        <o:r id="V:Rule17" type="connector" idref="#_x0000_s1432"/>
        <o:r id="V:Rule18" type="connector" idref="#_x0000_s1542"/>
        <o:r id="V:Rule19" type="connector" idref="#_x0000_s1443"/>
        <o:r id="V:Rule20" type="connector" idref="#_x0000_s1540"/>
        <o:r id="V:Rule21" type="connector" idref="#_x0000_s1447"/>
        <o:r id="V:Rule22" type="connector" idref="#_x0000_s1444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oter" Target="footer2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2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40.wmf"/><Relationship Id="rId90" Type="http://schemas.openxmlformats.org/officeDocument/2006/relationships/oleObject" Target="embeddings/oleObject40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oleObject" Target="embeddings/oleObject55.bin"/><Relationship Id="rId118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16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8.bin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image" Target="media/image53.wmf"/><Relationship Id="rId119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image" Target="media/image44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204</TotalTime>
  <Pages>10</Pages>
  <Words>1028</Words>
  <Characters>4166</Characters>
  <Application>Microsoft Office Word</Application>
  <DocSecurity>0</DocSecurity>
  <Lines>833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25</cp:revision>
  <cp:lastPrinted>2018-04-02T18:44:00Z</cp:lastPrinted>
  <dcterms:created xsi:type="dcterms:W3CDTF">2018-03-30T20:08:00Z</dcterms:created>
  <dcterms:modified xsi:type="dcterms:W3CDTF">2019-02-04T18:48:00Z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