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877E8D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877E8D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</w:t>
      </w:r>
      <w:r w:rsidR="00921E49">
        <w:rPr>
          <w:rFonts w:cs="Arial"/>
          <w:color w:val="000000"/>
          <w:sz w:val="28"/>
        </w:rPr>
        <w:t>30</w:t>
      </w:r>
      <w:r w:rsidR="00E01993">
        <w:rPr>
          <w:rFonts w:cs="Arial"/>
          <w:color w:val="000000"/>
          <w:sz w:val="28"/>
        </w:rPr>
        <w:t>, 2015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114128">
        <w:t>1</w:t>
      </w:r>
      <w:r>
        <w:t xml:space="preserve"> (</w:t>
      </w:r>
      <w:r w:rsidR="00181AFD">
        <w:t>3</w:t>
      </w:r>
      <w:r w:rsidR="0034627F">
        <w:t>0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792BBD" w:rsidRDefault="00792BBD" w:rsidP="00792BB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891FF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power line has a radius of </w:t>
      </w:r>
      <w:r w:rsidRPr="001A38D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The center of the power line is at a height of </w:t>
      </w:r>
      <w:r w:rsidRPr="001A38D8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above the ground, at </w:t>
      </w:r>
      <w:r w:rsidRPr="00377F7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 and </w:t>
      </w:r>
      <w:r w:rsidRPr="00C766FF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766FF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(The power line runs parallel to the </w:t>
      </w:r>
      <w:r w:rsidRPr="00377F7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direction, and is infinite in this direction.) The surface of the earth at </w:t>
      </w:r>
      <w:r w:rsidRPr="00C766FF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 may be considered to be a perfect electric conductor. </w:t>
      </w:r>
    </w:p>
    <w:p w:rsidR="00792BBD" w:rsidRDefault="00792BBD" w:rsidP="00792BB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92BBD" w:rsidRDefault="00D571BC" w:rsidP="00D571B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A034A">
        <w:rPr>
          <w:rFonts w:ascii="Times New Roman" w:hAnsi="Times New Roman" w:cs="Times New Roman"/>
          <w:sz w:val="24"/>
          <w:szCs w:val="24"/>
        </w:rPr>
        <w:t>Give a</w:t>
      </w:r>
      <w:r w:rsidR="00792BBD">
        <w:rPr>
          <w:rFonts w:ascii="Times New Roman" w:hAnsi="Times New Roman" w:cs="Times New Roman"/>
          <w:sz w:val="24"/>
          <w:szCs w:val="24"/>
        </w:rPr>
        <w:t xml:space="preserve"> formula for the potential </w:t>
      </w:r>
      <w:r w:rsidR="00792BBD" w:rsidRPr="00792BBD">
        <w:rPr>
          <w:rFonts w:ascii="Times New Roman" w:hAnsi="Times New Roman" w:cs="Times New Roman"/>
          <w:sz w:val="24"/>
          <w:szCs w:val="24"/>
        </w:rPr>
        <w:sym w:font="Symbol" w:char="F046"/>
      </w:r>
      <w:r w:rsidR="00792BBD">
        <w:rPr>
          <w:rFonts w:ascii="Times New Roman" w:hAnsi="Times New Roman" w:cs="Times New Roman"/>
          <w:sz w:val="24"/>
          <w:szCs w:val="24"/>
        </w:rPr>
        <w:t>(</w:t>
      </w:r>
      <w:r w:rsidR="00792BBD" w:rsidRPr="00792BBD">
        <w:rPr>
          <w:rFonts w:ascii="Times New Roman" w:hAnsi="Times New Roman" w:cs="Times New Roman"/>
          <w:i/>
          <w:sz w:val="24"/>
          <w:szCs w:val="24"/>
        </w:rPr>
        <w:t>x</w:t>
      </w:r>
      <w:r w:rsidR="00792BBD">
        <w:rPr>
          <w:rFonts w:ascii="Times New Roman" w:hAnsi="Times New Roman" w:cs="Times New Roman"/>
          <w:sz w:val="24"/>
          <w:szCs w:val="24"/>
        </w:rPr>
        <w:t>,</w:t>
      </w:r>
      <w:r w:rsidR="00792BBD" w:rsidRPr="00792BB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for an observation point in the air region, assuming that the earth is at a potential of zero volts. Express your answer in terms of the </w:t>
      </w:r>
      <w:r w:rsidR="002E0C56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 xml:space="preserve">line charge density </w:t>
      </w:r>
      <w:r w:rsidRPr="00D571B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D571BC">
        <w:rPr>
          <w:rFonts w:ascii="Times New Roman" w:hAnsi="Times New Roman" w:cs="Times New Roman"/>
          <w:sz w:val="24"/>
          <w:szCs w:val="24"/>
          <w:vertAlign w:val="subscript"/>
        </w:rPr>
        <w:t>l0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power line. </w:t>
      </w:r>
    </w:p>
    <w:p w:rsidR="00D571BC" w:rsidRDefault="00D571BC" w:rsidP="00792BB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D571BC" w:rsidRDefault="00D571BC" w:rsidP="00D571B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Using your answer from part (a), find the electric field vector at an point on the surface of the earth</w:t>
      </w:r>
      <w:r w:rsidR="00F301DF">
        <w:rPr>
          <w:rFonts w:ascii="Times New Roman" w:hAnsi="Times New Roman" w:cs="Times New Roman"/>
          <w:sz w:val="24"/>
          <w:szCs w:val="24"/>
        </w:rPr>
        <w:t xml:space="preserve"> that is located 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1B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 and arbitrary </w:t>
      </w:r>
      <w:r w:rsidRPr="00D571B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Express your answer in terms of the line charge density </w:t>
      </w:r>
      <w:r w:rsidRPr="00D571B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D571BC">
        <w:rPr>
          <w:rFonts w:ascii="Times New Roman" w:hAnsi="Times New Roman" w:cs="Times New Roman"/>
          <w:sz w:val="24"/>
          <w:szCs w:val="24"/>
          <w:vertAlign w:val="subscript"/>
        </w:rPr>
        <w:t>l0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power line. </w:t>
      </w:r>
      <w:r w:rsidR="001844E8">
        <w:rPr>
          <w:rFonts w:ascii="Times New Roman" w:hAnsi="Times New Roman" w:cs="Times New Roman"/>
          <w:sz w:val="24"/>
          <w:szCs w:val="24"/>
        </w:rPr>
        <w:t>(Note: If you know that a component of the electric field is zero, you do not need to calculate it!)</w:t>
      </w:r>
    </w:p>
    <w:p w:rsidR="00D571BC" w:rsidRDefault="00D571BC" w:rsidP="00D571B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38701C" w:rsidRDefault="0038701C" w:rsidP="0038701C">
      <w:pPr>
        <w:ind w:firstLine="0"/>
        <w:jc w:val="both"/>
      </w:pPr>
    </w:p>
    <w:p w:rsidR="00AA2811" w:rsidRDefault="00AA2811">
      <w:pPr>
        <w:ind w:firstLine="0"/>
        <w:rPr>
          <w:rFonts w:ascii="Arial" w:hAnsi="Arial" w:cs="Arial"/>
          <w:b/>
          <w:sz w:val="28"/>
          <w:szCs w:val="28"/>
        </w:rPr>
      </w:pPr>
    </w:p>
    <w:p w:rsidR="00AA2811" w:rsidRDefault="006F5119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404" style="position:absolute;margin-left:25.05pt;margin-top:48.3pt;width:412.2pt;height:258pt;z-index:251947008" coordorigin="1872,7368" coordsize="8244,5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5" type="#_x0000_t202" style="position:absolute;left:4284;top:8460;width:444;height:444" stroked="f">
              <v:textbox>
                <w:txbxContent>
                  <w:p w:rsidR="00792BBD" w:rsidRPr="002746D5" w:rsidRDefault="00792BBD" w:rsidP="00792BBD">
                    <w:pPr>
                      <w:ind w:firstLine="0"/>
                      <w:rPr>
                        <w:i/>
                      </w:rPr>
                    </w:pPr>
                    <w:r>
                      <w:rPr>
                        <w:i/>
                      </w:rPr>
                      <w:t>h</w:t>
                    </w:r>
                  </w:p>
                </w:txbxContent>
              </v:textbox>
            </v:shape>
            <v:rect id="_x0000_s1406" style="position:absolute;left:1872;top:10140;width:8244;height:2388" stroked="f">
              <v:fill r:id="rId7" o:title="Cork" type="tile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7" type="#_x0000_t32" style="position:absolute;left:3708;top:7513;width:1836;height:11;flip:y" o:connectortype="straight">
              <v:stroke dashstyle="dash"/>
            </v:shape>
            <v:shape id="_x0000_s1408" type="#_x0000_t32" style="position:absolute;left:4932;top:7584;width:0;height:2484" o:connectortype="straight">
              <v:stroke startarrow="block" endarrow="block"/>
            </v:shape>
            <v:shape id="_x0000_s1409" type="#_x0000_t202" style="position:absolute;left:6720;top:10956;width:876;height:444" stroked="f">
              <v:textbox>
                <w:txbxContent>
                  <w:p w:rsidR="00792BBD" w:rsidRPr="005A4309" w:rsidRDefault="00792BBD" w:rsidP="00792BBD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5A4309">
                      <w:rPr>
                        <w:rFonts w:ascii="Arial" w:hAnsi="Arial" w:cs="Arial"/>
                      </w:rPr>
                      <w:t>Earth</w:t>
                    </w:r>
                  </w:p>
                </w:txbxContent>
              </v:textbox>
            </v:shape>
            <v:shape id="_x0000_s1410" type="#_x0000_t202" style="position:absolute;left:7632;top:9588;width:444;height:444" stroked="f">
              <v:textbox style="mso-next-textbox:#_x0000_s1410">
                <w:txbxContent>
                  <w:p w:rsidR="00792BBD" w:rsidRPr="002746D5" w:rsidRDefault="00792BBD" w:rsidP="00792BBD">
                    <w:pPr>
                      <w:ind w:firstLine="0"/>
                      <w:rPr>
                        <w:i/>
                      </w:rPr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shape>
            <v:shape id="_x0000_s1411" type="#_x0000_t202" style="position:absolute;left:5892;top:8460;width:444;height:444" stroked="f">
              <v:textbox>
                <w:txbxContent>
                  <w:p w:rsidR="00792BBD" w:rsidRPr="002746D5" w:rsidRDefault="00792BBD" w:rsidP="00792BBD">
                    <w:pPr>
                      <w:ind w:firstLine="0"/>
                      <w:rPr>
                        <w:i/>
                      </w:rPr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shape>
            <v:shape id="_x0000_s1412" type="#_x0000_t32" style="position:absolute;left:5796;top:8388;width:1;height:1716;flip:y" o:connectortype="straight">
              <v:stroke endarrow="block"/>
            </v:shape>
            <v:shape id="_x0000_s1413" type="#_x0000_t32" style="position:absolute;left:5820;top:10104;width:2400;height:1;flip:y" o:connectortype="straight">
              <v:stroke endarrow="block"/>
            </v:shape>
            <v:oval id="_x0000_s1414" style="position:absolute;left:5652;top:7368;width:300;height:300;flip:x" fillcolor="white [3212]" strokecolor="black [3213]" strokeweight="1pt"/>
          </v:group>
        </w:pict>
      </w:r>
      <w:r w:rsidR="00AA2811">
        <w:rPr>
          <w:rFonts w:ascii="Arial" w:hAnsi="Arial" w:cs="Arial"/>
          <w:b/>
          <w:sz w:val="28"/>
          <w:szCs w:val="28"/>
        </w:rPr>
        <w:br w:type="page"/>
      </w:r>
    </w:p>
    <w:p w:rsidR="00A831F0" w:rsidRDefault="00AA281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="00A66E49" w:rsidRPr="00A66E49">
        <w:rPr>
          <w:rFonts w:ascii="Arial" w:hAnsi="Arial" w:cs="Arial"/>
          <w:b/>
          <w:sz w:val="28"/>
          <w:szCs w:val="28"/>
        </w:rPr>
        <w:t xml:space="preserve">oom for Work </w:t>
      </w:r>
    </w:p>
    <w:p w:rsidR="00A831F0" w:rsidRDefault="00A831F0">
      <w:pPr>
        <w:ind w:firstLine="0"/>
        <w:rPr>
          <w:rFonts w:ascii="Arial" w:hAnsi="Arial" w:cs="Arial"/>
          <w:b/>
          <w:sz w:val="28"/>
          <w:szCs w:val="28"/>
        </w:rPr>
      </w:pPr>
    </w:p>
    <w:p w:rsidR="00A66E49" w:rsidRPr="00A66E49" w:rsidRDefault="00A66E49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4452D5" w:rsidRDefault="004452D5" w:rsidP="004452D5">
      <w:pPr>
        <w:pStyle w:val="MTDisplayEquation"/>
      </w:pPr>
      <w:r>
        <w:lastRenderedPageBreak/>
        <w:t>Problem 2 (3</w:t>
      </w:r>
      <w:r w:rsidR="00B216A2">
        <w:t>0</w:t>
      </w:r>
      <w:r>
        <w:t xml:space="preserve"> pts.) </w:t>
      </w:r>
    </w:p>
    <w:p w:rsidR="004452D5" w:rsidRDefault="004452D5" w:rsidP="004452D5">
      <w:pPr>
        <w:pStyle w:val="MTDisplayEquation"/>
      </w:pPr>
    </w:p>
    <w:p w:rsidR="00C245B7" w:rsidRDefault="004452D5" w:rsidP="004452D5">
      <w:pPr>
        <w:ind w:firstLine="0"/>
        <w:jc w:val="both"/>
      </w:pPr>
      <w:r>
        <w:t xml:space="preserve">A </w:t>
      </w:r>
      <w:r w:rsidR="00823A95">
        <w:t xml:space="preserve">surface charge density </w:t>
      </w:r>
      <w:r w:rsidR="00823A95" w:rsidRPr="00823A95">
        <w:rPr>
          <w:i/>
        </w:rPr>
        <w:sym w:font="Symbol" w:char="F072"/>
      </w:r>
      <w:r w:rsidR="00823A95" w:rsidRPr="00823A95">
        <w:rPr>
          <w:i/>
          <w:vertAlign w:val="subscript"/>
        </w:rPr>
        <w:t>s</w:t>
      </w:r>
      <w:r w:rsidR="00823A95">
        <w:rPr>
          <w:vertAlign w:val="subscript"/>
        </w:rPr>
        <w:t xml:space="preserve"> </w:t>
      </w:r>
      <w:r w:rsidR="00823A95">
        <w:t>= cos</w:t>
      </w:r>
      <w:r w:rsidR="00823A95" w:rsidRPr="00823A95">
        <w:rPr>
          <w:i/>
        </w:rPr>
        <w:sym w:font="Symbol" w:char="F066"/>
      </w:r>
      <w:r w:rsidR="00823A95">
        <w:t xml:space="preserve"> lies in the </w:t>
      </w:r>
      <w:r w:rsidR="00823A95" w:rsidRPr="00823A95">
        <w:rPr>
          <w:i/>
        </w:rPr>
        <w:t>z</w:t>
      </w:r>
      <w:r w:rsidR="00823A95">
        <w:t xml:space="preserve"> = 0 plane (where </w:t>
      </w:r>
      <w:r w:rsidR="00823A95" w:rsidRPr="00823A95">
        <w:rPr>
          <w:i/>
        </w:rPr>
        <w:sym w:font="Symbol" w:char="F066"/>
      </w:r>
      <w:r w:rsidR="00823A95">
        <w:t xml:space="preserve"> is the usual angle i</w:t>
      </w:r>
      <w:r w:rsidR="00894714">
        <w:t>n</w:t>
      </w:r>
      <w:r w:rsidR="00823A95">
        <w:t xml:space="preserve"> cylindrical coordinates). The surface charge density occupies half of the interior of a circle of radius </w:t>
      </w:r>
      <w:r w:rsidR="00EC3AF3">
        <w:rPr>
          <w:i/>
        </w:rPr>
        <w:t>a</w:t>
      </w:r>
      <w:r w:rsidR="00823A95">
        <w:t xml:space="preserve">. The half of the circle that has </w:t>
      </w:r>
      <w:r w:rsidR="00823A95" w:rsidRPr="00823A95">
        <w:rPr>
          <w:i/>
        </w:rPr>
        <w:t>x</w:t>
      </w:r>
      <w:r w:rsidR="00823A95">
        <w:t xml:space="preserve"> &gt; 0 is the region </w:t>
      </w:r>
      <w:r w:rsidR="00EC3AF3">
        <w:t>where the</w:t>
      </w:r>
      <w:r w:rsidR="00823A95">
        <w:t xml:space="preserve"> charge</w:t>
      </w:r>
      <w:r w:rsidR="00EC3AF3">
        <w:t xml:space="preserve"> is</w:t>
      </w:r>
      <w:r w:rsidR="00823A95">
        <w:t xml:space="preserve">. </w:t>
      </w:r>
    </w:p>
    <w:p w:rsidR="00E70013" w:rsidRDefault="00E70013" w:rsidP="004452D5">
      <w:pPr>
        <w:ind w:firstLine="0"/>
        <w:jc w:val="both"/>
      </w:pPr>
    </w:p>
    <w:p w:rsidR="00E70013" w:rsidRDefault="00E70013" w:rsidP="00501BBD">
      <w:pPr>
        <w:ind w:left="270" w:hanging="270"/>
        <w:jc w:val="both"/>
      </w:pPr>
      <w:r>
        <w:t xml:space="preserve">a) Find the </w:t>
      </w:r>
      <w:r w:rsidR="00823A95">
        <w:t xml:space="preserve">potential function </w:t>
      </w:r>
      <w:r w:rsidR="00823A95">
        <w:sym w:font="Symbol" w:char="F046"/>
      </w:r>
      <w:r w:rsidR="00823A95">
        <w:t xml:space="preserve"> along the </w:t>
      </w:r>
      <w:r w:rsidR="00823A95" w:rsidRPr="00823A95">
        <w:rPr>
          <w:i/>
        </w:rPr>
        <w:t>z</w:t>
      </w:r>
      <w:r w:rsidR="00823A95">
        <w:t xml:space="preserve"> axis</w:t>
      </w:r>
      <w:r w:rsidR="00EC3AF3">
        <w:t xml:space="preserve"> at (0,0,</w:t>
      </w:r>
      <w:r w:rsidR="00EC3AF3" w:rsidRPr="00EC3AF3">
        <w:rPr>
          <w:i/>
        </w:rPr>
        <w:t>z</w:t>
      </w:r>
      <w:r w:rsidR="00EC3AF3">
        <w:t>)</w:t>
      </w:r>
      <w:r w:rsidR="00823A95">
        <w:t>, assuming zero volts at infinity</w:t>
      </w:r>
      <w:r w:rsidR="00501BBD">
        <w:t>, using the potential integral formula.</w:t>
      </w:r>
    </w:p>
    <w:p w:rsidR="00823A95" w:rsidRDefault="00823A95" w:rsidP="004452D5">
      <w:pPr>
        <w:ind w:firstLine="0"/>
        <w:jc w:val="both"/>
      </w:pPr>
    </w:p>
    <w:p w:rsidR="00E70013" w:rsidRDefault="00E70013" w:rsidP="00823A95">
      <w:pPr>
        <w:ind w:left="270" w:hanging="270"/>
        <w:jc w:val="both"/>
      </w:pPr>
      <w:r>
        <w:t xml:space="preserve">b) </w:t>
      </w:r>
      <w:r w:rsidR="00823A95">
        <w:t xml:space="preserve">Find the potential function </w:t>
      </w:r>
      <w:r w:rsidR="00823A95">
        <w:sym w:font="Symbol" w:char="F046"/>
      </w:r>
      <w:r w:rsidR="00823A95">
        <w:t xml:space="preserve"> along the </w:t>
      </w:r>
      <w:r w:rsidR="00823A95" w:rsidRPr="00823A95">
        <w:rPr>
          <w:i/>
        </w:rPr>
        <w:t>z</w:t>
      </w:r>
      <w:r w:rsidR="00823A95">
        <w:t xml:space="preserve"> axis </w:t>
      </w:r>
      <w:r w:rsidR="00EC3AF3">
        <w:t>at (0,0,</w:t>
      </w:r>
      <w:r w:rsidR="00EC3AF3" w:rsidRPr="00EC3AF3">
        <w:rPr>
          <w:i/>
        </w:rPr>
        <w:t>z</w:t>
      </w:r>
      <w:r w:rsidR="00EC3AF3">
        <w:t xml:space="preserve">) </w:t>
      </w:r>
      <w:r w:rsidR="00823A95">
        <w:t xml:space="preserve">if the potential is zero at the origin. </w:t>
      </w:r>
    </w:p>
    <w:p w:rsidR="009C7AD0" w:rsidRDefault="009C7AD0" w:rsidP="009C7AD0">
      <w:pPr>
        <w:tabs>
          <w:tab w:val="left" w:pos="270"/>
        </w:tabs>
        <w:ind w:left="270" w:hanging="270"/>
        <w:jc w:val="both"/>
      </w:pPr>
    </w:p>
    <w:p w:rsidR="009C7AD0" w:rsidRDefault="009C7AD0" w:rsidP="00E70013">
      <w:pPr>
        <w:ind w:left="270" w:hanging="270"/>
        <w:jc w:val="both"/>
      </w:pPr>
    </w:p>
    <w:p w:rsidR="009C7AD0" w:rsidRDefault="009C7AD0" w:rsidP="00E70013">
      <w:pPr>
        <w:ind w:left="270" w:hanging="270"/>
        <w:jc w:val="both"/>
      </w:pPr>
    </w:p>
    <w:p w:rsidR="009C7AD0" w:rsidRDefault="006F5119" w:rsidP="00E70013">
      <w:pPr>
        <w:ind w:left="270" w:hanging="27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0" type="#_x0000_t75" style="position:absolute;left:0;text-align:left;margin-left:199.5pt;margin-top:6.9pt;width:12pt;height:12.3pt;z-index:252002304">
            <v:imagedata r:id="rId8" o:title=""/>
          </v:shape>
          <o:OLEObject Type="Embed" ProgID="Equation.DSMT4" ShapeID="_x0000_s1460" DrawAspect="Content" ObjectID="_1491884289" r:id="rId9"/>
        </w:pict>
      </w:r>
    </w:p>
    <w:p w:rsidR="009C7AD0" w:rsidRDefault="009C7AD0" w:rsidP="00E70013">
      <w:pPr>
        <w:ind w:left="270" w:hanging="270"/>
        <w:jc w:val="both"/>
      </w:pPr>
    </w:p>
    <w:p w:rsidR="009C7AD0" w:rsidRDefault="006F5119" w:rsidP="00E70013">
      <w:pPr>
        <w:ind w:left="270" w:hanging="270"/>
        <w:jc w:val="both"/>
      </w:pPr>
      <w:r>
        <w:rPr>
          <w:noProof/>
        </w:rPr>
        <w:pict>
          <v:shape id="_x0000_s1462" type="#_x0000_t75" style="position:absolute;left:0;text-align:left;margin-left:219pt;margin-top:1.15pt;width:55.65pt;height:20.05pt;z-index:252004352">
            <v:imagedata r:id="rId10" o:title=""/>
          </v:shape>
          <o:OLEObject Type="Embed" ProgID="Equation.DSMT4" ShapeID="_x0000_s1462" DrawAspect="Content" ObjectID="_1491884290" r:id="rId11"/>
        </w:pict>
      </w:r>
      <w:r>
        <w:rPr>
          <w:noProof/>
        </w:rPr>
        <w:pict>
          <v:shape id="_x0000_s1454" type="#_x0000_t32" style="position:absolute;left:0;text-align:left;margin-left:205.5pt;margin-top:.6pt;width:0;height:80.25pt;flip:y;z-index:251999232" o:connectortype="straight"/>
        </w:pict>
      </w:r>
      <w:r>
        <w:rPr>
          <w:noProof/>
        </w:rPr>
        <w:pict>
          <v:rect id="_x0000_s1457" style="position:absolute;left:0;text-align:left;margin-left:70.5pt;margin-top:7.35pt;width:255.75pt;height:74.25pt;z-index:251998208" stroked="f"/>
        </w:pict>
      </w:r>
    </w:p>
    <w:p w:rsidR="009C7AD0" w:rsidRDefault="006F5119" w:rsidP="00E70013">
      <w:pPr>
        <w:ind w:left="270" w:hanging="270"/>
        <w:jc w:val="both"/>
      </w:pPr>
      <w:r>
        <w:rPr>
          <w:noProof/>
        </w:rPr>
        <w:pict>
          <v:oval id="_x0000_s1461" style="position:absolute;left:0;text-align:left;margin-left:202.5pt;margin-top:1.8pt;width:5.65pt;height:5.65pt;z-index:252003328" fillcolor="blue"/>
        </w:pict>
      </w:r>
    </w:p>
    <w:p w:rsidR="009C7AD0" w:rsidRDefault="006F5119" w:rsidP="00E70013">
      <w:pPr>
        <w:ind w:left="270" w:hanging="270"/>
        <w:jc w:val="both"/>
      </w:pPr>
      <w:r>
        <w:rPr>
          <w:noProof/>
        </w:rPr>
        <w:pict>
          <v:oval id="_x0000_s1456" style="position:absolute;left:0;text-align:left;margin-left:127.5pt;margin-top:5.3pt;width:153.75pt;height:99pt;z-index:251945983" fillcolor="yellow" strokeweight="2.25pt"/>
        </w:pict>
      </w:r>
    </w:p>
    <w:p w:rsidR="009C7AD0" w:rsidRDefault="009C7AD0" w:rsidP="00E70013">
      <w:pPr>
        <w:ind w:left="270" w:hanging="270"/>
        <w:jc w:val="both"/>
      </w:pPr>
    </w:p>
    <w:p w:rsidR="00E70013" w:rsidRDefault="00E70013" w:rsidP="004452D5">
      <w:pPr>
        <w:ind w:firstLine="0"/>
        <w:jc w:val="both"/>
      </w:pPr>
    </w:p>
    <w:p w:rsidR="00E70013" w:rsidRDefault="006F5119" w:rsidP="004452D5">
      <w:pPr>
        <w:ind w:firstLine="0"/>
        <w:jc w:val="both"/>
      </w:pPr>
      <w:r>
        <w:rPr>
          <w:noProof/>
        </w:rPr>
        <w:pict>
          <v:shape id="_x0000_s1459" type="#_x0000_t75" style="position:absolute;left:0;text-align:left;margin-left:339.75pt;margin-top:7.1pt;width:13.2pt;height:16pt;z-index:252001280">
            <v:imagedata r:id="rId12" o:title=""/>
          </v:shape>
          <o:OLEObject Type="Embed" ProgID="Equation.DSMT4" ShapeID="_x0000_s1459" DrawAspect="Content" ObjectID="_1491884291" r:id="rId13"/>
        </w:pict>
      </w:r>
    </w:p>
    <w:p w:rsidR="00C245B7" w:rsidRDefault="006F5119" w:rsidP="009C7AD0">
      <w:pPr>
        <w:pStyle w:val="MTDisplayEquation"/>
      </w:pPr>
      <w:r>
        <w:rPr>
          <w:noProof/>
        </w:rPr>
        <w:pict>
          <v:shape id="_x0000_s1452" type="#_x0000_t32" style="position:absolute;margin-left:206.25pt;margin-top:.55pt;width:127.5pt;height:.05pt;z-index:251995136" o:connectortype="straight"/>
        </w:pict>
      </w:r>
      <w:r>
        <w:rPr>
          <w:noProof/>
        </w:rPr>
        <w:pict>
          <v:shape id="_x0000_s1439" type="#_x0000_t32" style="position:absolute;margin-left:106.35pt;margin-top:.5pt;width:99.9pt;height:61.05pt;flip:x;z-index:251993088" o:connectortype="straight" o:regroupid="52"/>
        </w:pict>
      </w:r>
      <w:r>
        <w:rPr>
          <w:noProof/>
        </w:rPr>
        <w:pict>
          <v:shape id="_x0000_s1427" type="#_x0000_t32" style="position:absolute;margin-left:207pt;margin-top:1.25pt;width:49.35pt;height:31.05pt;z-index:251987968" o:connectortype="straight" o:regroupid="52">
            <v:stroke endarrow="block"/>
          </v:shape>
        </w:pict>
      </w:r>
      <w:r>
        <w:rPr>
          <w:noProof/>
        </w:rPr>
        <w:pict>
          <v:shape id="_x0000_s1455" type="#_x0000_t32" style="position:absolute;margin-left:127.5pt;margin-top:-.35pt;width:154.5pt;height:0;z-index:251997184" o:connectortype="straight" strokeweight="2.25pt"/>
        </w:pict>
      </w:r>
      <w:r w:rsidR="009C7AD0">
        <w:tab/>
        <w:t xml:space="preserve"> </w:t>
      </w:r>
    </w:p>
    <w:p w:rsidR="004452D5" w:rsidRDefault="006F5119" w:rsidP="004452D5">
      <w:pPr>
        <w:ind w:firstLine="0"/>
        <w:jc w:val="both"/>
      </w:pPr>
      <w:r>
        <w:rPr>
          <w:noProof/>
        </w:rPr>
        <w:pict>
          <v:shape id="_x0000_s1436" type="#_x0000_t75" style="position:absolute;left:0;text-align:left;margin-left:184.5pt;margin-top:1.3pt;width:16.75pt;height:22.2pt;z-index:251990016" o:regroupid="52">
            <v:imagedata r:id="rId14" o:title=""/>
          </v:shape>
          <o:OLEObject Type="Embed" ProgID="Equation.DSMT4" ShapeID="_x0000_s1436" DrawAspect="Content" ObjectID="_1491884292" r:id="rId15"/>
        </w:pict>
      </w:r>
      <w:r>
        <w:rPr>
          <w:noProof/>
        </w:rPr>
        <w:pict>
          <v:shape id="_x0000_s1440" type="#_x0000_t75" style="position:absolute;left:0;text-align:left;margin-left:219.75pt;margin-top:5pt;width:12pt;height:13.55pt;z-index:251994112" o:regroupid="52">
            <v:imagedata r:id="rId16" o:title=""/>
          </v:shape>
          <o:OLEObject Type="Embed" ProgID="Equation.DSMT4" ShapeID="_x0000_s1440" DrawAspect="Content" ObjectID="_1491884293" r:id="rId17"/>
        </w:pict>
      </w:r>
    </w:p>
    <w:p w:rsidR="004452D5" w:rsidRDefault="004452D5">
      <w:pPr>
        <w:ind w:firstLine="0"/>
        <w:rPr>
          <w:rFonts w:ascii="Arial" w:hAnsi="Arial" w:cs="Arial"/>
          <w:bCs/>
          <w:sz w:val="28"/>
        </w:rPr>
      </w:pPr>
    </w:p>
    <w:p w:rsidR="00C245B7" w:rsidRDefault="006F5119">
      <w:pPr>
        <w:ind w:firstLine="0"/>
        <w:rPr>
          <w:rFonts w:ascii="Arial" w:hAnsi="Arial" w:cs="Arial"/>
          <w:bCs/>
          <w:sz w:val="28"/>
        </w:rPr>
      </w:pPr>
      <w:r w:rsidRPr="006F5119">
        <w:rPr>
          <w:noProof/>
        </w:rPr>
        <w:pict>
          <v:shape id="_x0000_s1458" type="#_x0000_t75" style="position:absolute;margin-left:88.5pt;margin-top:14.1pt;width:12pt;height:13.55pt;z-index:252000256">
            <v:imagedata r:id="rId18" o:title=""/>
          </v:shape>
          <o:OLEObject Type="Embed" ProgID="Equation.DSMT4" ShapeID="_x0000_s1458" DrawAspect="Content" ObjectID="_1491884294" r:id="rId19"/>
        </w:pict>
      </w:r>
      <w:r w:rsidR="00C245B7">
        <w:br w:type="page"/>
      </w:r>
    </w:p>
    <w:p w:rsidR="00B216A2" w:rsidRDefault="00B216A2" w:rsidP="00250615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 xml:space="preserve">Room for Work </w:t>
      </w:r>
    </w:p>
    <w:p w:rsidR="00FC1FD1" w:rsidRDefault="00FC1FD1">
      <w:pPr>
        <w:ind w:firstLine="0"/>
        <w:rPr>
          <w:b/>
          <w:szCs w:val="28"/>
        </w:rPr>
      </w:pPr>
    </w:p>
    <w:p w:rsidR="00813F80" w:rsidRDefault="00813F80">
      <w:pPr>
        <w:ind w:firstLine="0"/>
      </w:pPr>
    </w:p>
    <w:p w:rsidR="000A3EEC" w:rsidRDefault="000A3EEC">
      <w:pPr>
        <w:ind w:firstLine="0"/>
      </w:pPr>
    </w:p>
    <w:p w:rsidR="00B216A2" w:rsidRDefault="00B216A2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250615" w:rsidRDefault="00250615" w:rsidP="00250615">
      <w:pPr>
        <w:pStyle w:val="MTDisplayEquation"/>
      </w:pPr>
      <w:r>
        <w:lastRenderedPageBreak/>
        <w:t xml:space="preserve">Problem </w:t>
      </w:r>
      <w:r w:rsidR="00B216A2">
        <w:t>3</w:t>
      </w:r>
      <w:r>
        <w:t xml:space="preserve"> (</w:t>
      </w:r>
      <w:r w:rsidR="00057177">
        <w:t>4</w:t>
      </w:r>
      <w:r w:rsidR="00B216A2">
        <w:t>0</w:t>
      </w:r>
      <w:r>
        <w:t xml:space="preserve"> pts.) </w:t>
      </w:r>
    </w:p>
    <w:p w:rsidR="00250615" w:rsidRDefault="00250615" w:rsidP="00250615">
      <w:pPr>
        <w:pStyle w:val="MTDisplayEquation"/>
      </w:pPr>
    </w:p>
    <w:p w:rsidR="002328DE" w:rsidRPr="00EE0D28" w:rsidRDefault="00194C91" w:rsidP="0062767E">
      <w:pPr>
        <w:ind w:firstLine="0"/>
        <w:jc w:val="both"/>
      </w:pPr>
      <w:r>
        <w:t>A</w:t>
      </w:r>
      <w:r w:rsidR="00EE0D28">
        <w:t xml:space="preserve"> spherical </w:t>
      </w:r>
      <w:r w:rsidR="003235A2">
        <w:t xml:space="preserve">metal </w:t>
      </w:r>
      <w:r w:rsidR="00EE0D28">
        <w:t xml:space="preserve">conductor of radius </w:t>
      </w:r>
      <w:r w:rsidR="00EE0D28" w:rsidRPr="00EE0D28">
        <w:rPr>
          <w:i/>
        </w:rPr>
        <w:t>a</w:t>
      </w:r>
      <w:r w:rsidR="00EE0D28">
        <w:t xml:space="preserve"> is surrounded by a dielectric shell o</w:t>
      </w:r>
      <w:r w:rsidR="003235A2">
        <w:t>f</w:t>
      </w:r>
      <w:r w:rsidR="00EE0D28">
        <w:t xml:space="preserve"> inner radius </w:t>
      </w:r>
      <w:r w:rsidR="00EE0D28" w:rsidRPr="00EE0D28">
        <w:rPr>
          <w:i/>
        </w:rPr>
        <w:t>a</w:t>
      </w:r>
      <w:r w:rsidR="00EE0D28">
        <w:t xml:space="preserve"> and outer radius </w:t>
      </w:r>
      <w:r w:rsidR="00EE0D28" w:rsidRPr="00EE0D28">
        <w:rPr>
          <w:i/>
        </w:rPr>
        <w:t>b</w:t>
      </w:r>
      <w:r w:rsidR="00EE0D28">
        <w:t xml:space="preserve">. The relative permittivity of the dielectric is </w:t>
      </w:r>
      <w:r w:rsidR="00EE0D28" w:rsidRPr="00EE0D28">
        <w:rPr>
          <w:i/>
        </w:rPr>
        <w:sym w:font="Symbol" w:char="F065"/>
      </w:r>
      <w:r w:rsidR="00EE0D28" w:rsidRPr="00EE0D28">
        <w:rPr>
          <w:i/>
          <w:vertAlign w:val="subscript"/>
        </w:rPr>
        <w:t>r</w:t>
      </w:r>
      <w:r w:rsidR="00EE0D28">
        <w:t xml:space="preserve">. The dielectric has a critical breakdown strength of </w:t>
      </w:r>
      <w:proofErr w:type="spellStart"/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cd</w:t>
      </w:r>
      <w:proofErr w:type="spellEnd"/>
      <w:r w:rsidR="00EE0D28" w:rsidRPr="00EE0D28">
        <w:rPr>
          <w:i/>
        </w:rPr>
        <w:t xml:space="preserve"> </w:t>
      </w:r>
      <w:r w:rsidR="00EE0D28">
        <w:t xml:space="preserve">while the air has a critical breakdown strength of </w:t>
      </w:r>
      <w:proofErr w:type="spellStart"/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ca</w:t>
      </w:r>
      <w:proofErr w:type="spellEnd"/>
      <w:r w:rsidR="00EE0D28">
        <w:rPr>
          <w:vertAlign w:val="subscript"/>
        </w:rPr>
        <w:t xml:space="preserve">, </w:t>
      </w:r>
      <w:r w:rsidR="00EE0D28">
        <w:t xml:space="preserve">with </w:t>
      </w:r>
      <w:proofErr w:type="spellStart"/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cd</w:t>
      </w:r>
      <w:proofErr w:type="spellEnd"/>
      <w:r w:rsidR="00EE0D28">
        <w:rPr>
          <w:i/>
          <w:vertAlign w:val="subscript"/>
        </w:rPr>
        <w:t xml:space="preserve"> </w:t>
      </w:r>
      <w:r w:rsidR="00EE0D28" w:rsidRPr="00EE0D28">
        <w:t xml:space="preserve">&gt; </w:t>
      </w:r>
      <w:proofErr w:type="spellStart"/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</w:t>
      </w:r>
      <w:r w:rsidR="00EE0D28">
        <w:rPr>
          <w:i/>
          <w:vertAlign w:val="subscript"/>
        </w:rPr>
        <w:t>a</w:t>
      </w:r>
      <w:proofErr w:type="spellEnd"/>
      <w:r w:rsidR="00EE0D28">
        <w:t>.</w:t>
      </w:r>
    </w:p>
    <w:p w:rsidR="00AE1FC6" w:rsidRDefault="00AE1FC6" w:rsidP="0062767E">
      <w:pPr>
        <w:ind w:firstLine="0"/>
        <w:jc w:val="both"/>
      </w:pPr>
    </w:p>
    <w:p w:rsidR="00AE1FC6" w:rsidRDefault="00AE1FC6" w:rsidP="00AE1FC6">
      <w:pPr>
        <w:pStyle w:val="MTDisplayEquation"/>
      </w:pPr>
      <w:r>
        <w:tab/>
        <w:t xml:space="preserve"> </w:t>
      </w:r>
    </w:p>
    <w:p w:rsidR="00EE0D28" w:rsidRDefault="00AE1FC6" w:rsidP="00EE0D28">
      <w:pPr>
        <w:ind w:left="270" w:hanging="270"/>
        <w:rPr>
          <w:szCs w:val="24"/>
        </w:rPr>
      </w:pPr>
      <w:r w:rsidRPr="00AE1FC6">
        <w:rPr>
          <w:szCs w:val="24"/>
        </w:rPr>
        <w:t>a)</w:t>
      </w:r>
      <w:r>
        <w:rPr>
          <w:szCs w:val="24"/>
        </w:rPr>
        <w:t xml:space="preserve"> Find the </w:t>
      </w:r>
      <w:r w:rsidR="00EE0D28">
        <w:rPr>
          <w:szCs w:val="24"/>
        </w:rPr>
        <w:t xml:space="preserve">maximum charge </w:t>
      </w:r>
      <w:r w:rsidR="00EE0D28" w:rsidRPr="00EE0D28">
        <w:rPr>
          <w:i/>
          <w:szCs w:val="24"/>
        </w:rPr>
        <w:t>Q</w:t>
      </w:r>
      <w:r w:rsidR="000B579A" w:rsidRPr="000B579A">
        <w:rPr>
          <w:szCs w:val="24"/>
          <w:vertAlign w:val="subscript"/>
        </w:rPr>
        <w:t>1</w:t>
      </w:r>
      <w:r w:rsidR="00EE0D28">
        <w:rPr>
          <w:szCs w:val="24"/>
        </w:rPr>
        <w:t xml:space="preserve"> that can be put on the spherical conductor before the dielectric will break down.</w:t>
      </w:r>
    </w:p>
    <w:p w:rsidR="00AE1FC6" w:rsidRDefault="00EE0D28">
      <w:pPr>
        <w:ind w:firstLine="0"/>
        <w:rPr>
          <w:szCs w:val="24"/>
        </w:rPr>
      </w:pPr>
      <w:r>
        <w:rPr>
          <w:szCs w:val="24"/>
        </w:rPr>
        <w:t xml:space="preserve"> </w:t>
      </w:r>
    </w:p>
    <w:p w:rsidR="00057177" w:rsidRDefault="00AE1FC6" w:rsidP="00EE0D28">
      <w:pPr>
        <w:ind w:left="270" w:hanging="270"/>
        <w:rPr>
          <w:szCs w:val="24"/>
        </w:rPr>
      </w:pPr>
      <w:r>
        <w:rPr>
          <w:szCs w:val="24"/>
        </w:rPr>
        <w:t>b</w:t>
      </w:r>
      <w:r w:rsidRPr="00AE1FC6">
        <w:rPr>
          <w:szCs w:val="24"/>
        </w:rPr>
        <w:t>)</w:t>
      </w:r>
      <w:r>
        <w:rPr>
          <w:szCs w:val="24"/>
        </w:rPr>
        <w:t xml:space="preserve"> </w:t>
      </w:r>
      <w:r w:rsidR="00EE0D28">
        <w:rPr>
          <w:szCs w:val="24"/>
        </w:rPr>
        <w:t xml:space="preserve">Find the maximum charge </w:t>
      </w:r>
      <w:r w:rsidR="00EE0D28" w:rsidRPr="00EE0D28">
        <w:rPr>
          <w:i/>
          <w:szCs w:val="24"/>
        </w:rPr>
        <w:t>Q</w:t>
      </w:r>
      <w:r w:rsidR="000B579A" w:rsidRPr="000B579A">
        <w:rPr>
          <w:szCs w:val="24"/>
          <w:vertAlign w:val="subscript"/>
        </w:rPr>
        <w:t>2</w:t>
      </w:r>
      <w:r w:rsidR="00EE0D28">
        <w:rPr>
          <w:szCs w:val="24"/>
        </w:rPr>
        <w:t xml:space="preserve"> that can be put on the spherical conductor before the air will break down.</w:t>
      </w:r>
    </w:p>
    <w:p w:rsidR="00EE0D28" w:rsidRDefault="00EE0D28" w:rsidP="00AE1FC6">
      <w:pPr>
        <w:ind w:firstLine="0"/>
        <w:rPr>
          <w:szCs w:val="24"/>
        </w:rPr>
      </w:pPr>
    </w:p>
    <w:p w:rsidR="007E0EF8" w:rsidRDefault="007E0EF8" w:rsidP="00EE0D28">
      <w:pPr>
        <w:ind w:left="270" w:hanging="270"/>
        <w:rPr>
          <w:szCs w:val="24"/>
        </w:rPr>
      </w:pPr>
      <w:r>
        <w:rPr>
          <w:szCs w:val="24"/>
        </w:rPr>
        <w:t xml:space="preserve">c) Derive the capacitance of the </w:t>
      </w:r>
      <w:r w:rsidR="00465875">
        <w:rPr>
          <w:szCs w:val="24"/>
        </w:rPr>
        <w:t>metal sphere surrounded by the dielectric shell</w:t>
      </w:r>
      <w:r>
        <w:rPr>
          <w:szCs w:val="24"/>
        </w:rPr>
        <w:t xml:space="preserve">, assuming the outer conductor is at infinity. </w:t>
      </w:r>
    </w:p>
    <w:p w:rsidR="00AE1FC6" w:rsidRDefault="00AE1FC6" w:rsidP="00AE1FC6">
      <w:pPr>
        <w:ind w:firstLine="0"/>
        <w:rPr>
          <w:szCs w:val="24"/>
        </w:rPr>
      </w:pPr>
    </w:p>
    <w:p w:rsidR="00AE1FC6" w:rsidRPr="00AE1FC6" w:rsidRDefault="00AE1FC6">
      <w:pPr>
        <w:ind w:firstLine="0"/>
        <w:rPr>
          <w:szCs w:val="24"/>
        </w:rPr>
      </w:pPr>
    </w:p>
    <w:p w:rsidR="002E4C25" w:rsidRDefault="002E4C25">
      <w:pPr>
        <w:ind w:firstLine="0"/>
        <w:rPr>
          <w:rFonts w:ascii="Arial" w:hAnsi="Arial" w:cs="Arial"/>
          <w:b/>
          <w:sz w:val="28"/>
          <w:szCs w:val="28"/>
        </w:rPr>
      </w:pPr>
    </w:p>
    <w:p w:rsidR="00AE1FC6" w:rsidRDefault="006F5119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48" type="#_x0000_t75" style="position:absolute;margin-left:273pt;margin-top:97.2pt;width:15.6pt;height:22.2pt;z-index:251985920" o:regroupid="51">
            <v:imagedata r:id="rId20" o:title=""/>
          </v:shape>
          <o:OLEObject Type="Embed" ProgID="Equation.DSMT4" ShapeID="_x0000_s1448" DrawAspect="Content" ObjectID="_1491884295" r:id="rId21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447" style="position:absolute;margin-left:138pt;margin-top:63.3pt;width:171.3pt;height:171.3pt;z-index:251976704" o:regroupid="51" fillcolor="#bfbfbf [2412]" strokecolor="black [3213]" strokeweight="1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50" type="#_x0000_t75" style="position:absolute;margin-left:225.75pt;margin-top:174.4pt;width:12pt;height:17.2pt;z-index:251982848" o:regroupid="51">
            <v:imagedata r:id="rId22" o:title=""/>
          </v:shape>
          <o:OLEObject Type="Embed" ProgID="Equation.DSMT4" ShapeID="_x0000_s1450" DrawAspect="Content" ObjectID="_1491884296" r:id="rId23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9" type="#_x0000_t32" style="position:absolute;margin-left:221.25pt;margin-top:141.05pt;width:44.1pt;height:77.55pt;z-index:251984896" o:connectortype="straight" o:regroupid="51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4" type="#_x0000_t32" style="position:absolute;margin-left:221.25pt;margin-top:141.05pt;width:47.1pt;height:31.05pt;z-index:251983872" o:connectortype="straight" o:regroupid="51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443" style="position:absolute;margin-left:171pt;margin-top:94.8pt;width:105.3pt;height:105.3pt;z-index:251980800" o:regroupid="51" fillcolor="white [3212]" strokecolor="black [3213]" strokeweight="1.5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5" type="#_x0000_t75" style="position:absolute;margin-left:242.25pt;margin-top:141.4pt;width:12pt;height:13.55pt;z-index:251981824" o:regroupid="51">
            <v:imagedata r:id="rId24" o:title=""/>
          </v:shape>
          <o:OLEObject Type="Embed" ProgID="Equation.DSMT4" ShapeID="_x0000_s1445" DrawAspect="Content" ObjectID="_1491884297" r:id="rId25"/>
        </w:pict>
      </w:r>
      <w:r w:rsidR="00AE1FC6">
        <w:rPr>
          <w:rFonts w:ascii="Arial" w:hAnsi="Arial" w:cs="Arial"/>
          <w:b/>
          <w:sz w:val="28"/>
          <w:szCs w:val="28"/>
        </w:rPr>
        <w:br w:type="page"/>
      </w:r>
    </w:p>
    <w:p w:rsidR="00A66E49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32119" w:rsidRDefault="00432119">
      <w:pPr>
        <w:ind w:firstLine="0"/>
        <w:rPr>
          <w:rFonts w:ascii="Arial" w:hAnsi="Arial" w:cs="Arial"/>
          <w:b/>
          <w:sz w:val="28"/>
          <w:szCs w:val="28"/>
        </w:rPr>
      </w:pPr>
    </w:p>
    <w:p w:rsidR="00183723" w:rsidRDefault="00183723">
      <w:pPr>
        <w:ind w:firstLine="0"/>
      </w:pPr>
    </w:p>
    <w:p w:rsidR="00183723" w:rsidRDefault="00183723">
      <w:pPr>
        <w:ind w:firstLine="0"/>
      </w:pPr>
    </w:p>
    <w:p w:rsidR="00B42C88" w:rsidRDefault="00B42C88">
      <w:pPr>
        <w:ind w:firstLine="0"/>
      </w:pPr>
    </w:p>
    <w:p w:rsidR="00B42C88" w:rsidRDefault="00B42C88">
      <w:pPr>
        <w:ind w:firstLine="0"/>
      </w:pPr>
    </w:p>
    <w:p w:rsidR="003D4A05" w:rsidRDefault="003D4A05">
      <w:pPr>
        <w:ind w:firstLine="0"/>
      </w:pPr>
    </w:p>
    <w:p w:rsidR="00C9284E" w:rsidRDefault="00C9284E">
      <w:pPr>
        <w:ind w:firstLine="0"/>
      </w:pPr>
    </w:p>
    <w:p w:rsidR="00C9284E" w:rsidRPr="00F85C57" w:rsidRDefault="00C9284E">
      <w:pPr>
        <w:ind w:firstLine="0"/>
        <w:rPr>
          <w:bCs/>
          <w:szCs w:val="24"/>
        </w:rPr>
      </w:pPr>
    </w:p>
    <w:sectPr w:rsidR="00C9284E" w:rsidRPr="00F85C57" w:rsidSect="001F1460">
      <w:footerReference w:type="even" r:id="rId26"/>
      <w:footerReference w:type="default" r:id="rId2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D4" w:rsidRDefault="00C03ED4">
      <w:r>
        <w:separator/>
      </w:r>
    </w:p>
  </w:endnote>
  <w:endnote w:type="continuationSeparator" w:id="0">
    <w:p w:rsidR="00C03ED4" w:rsidRDefault="00C0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6F5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6F5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8D4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D4" w:rsidRDefault="00C03ED4">
      <w:r>
        <w:separator/>
      </w:r>
    </w:p>
  </w:footnote>
  <w:footnote w:type="continuationSeparator" w:id="0">
    <w:p w:rsidR="00C03ED4" w:rsidRDefault="00C0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 fillcolor="white">
      <v:fill color="white"/>
      <o:colormru v:ext="edit" colors="#fc0,blue,#00c"/>
      <o:colormenu v:ext="edit" fillcolor="blu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B83"/>
    <w:rsid w:val="0000704E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53B12"/>
    <w:rsid w:val="00057177"/>
    <w:rsid w:val="00062756"/>
    <w:rsid w:val="0006465E"/>
    <w:rsid w:val="00066575"/>
    <w:rsid w:val="00066D27"/>
    <w:rsid w:val="000673FF"/>
    <w:rsid w:val="00071138"/>
    <w:rsid w:val="000A10ED"/>
    <w:rsid w:val="000A3EEC"/>
    <w:rsid w:val="000B0EA6"/>
    <w:rsid w:val="000B3EEE"/>
    <w:rsid w:val="000B579A"/>
    <w:rsid w:val="000B6F85"/>
    <w:rsid w:val="000C02AA"/>
    <w:rsid w:val="000C09C4"/>
    <w:rsid w:val="000D412E"/>
    <w:rsid w:val="000D70AD"/>
    <w:rsid w:val="000D72CA"/>
    <w:rsid w:val="000E2E7A"/>
    <w:rsid w:val="000E6363"/>
    <w:rsid w:val="000E7F8C"/>
    <w:rsid w:val="000F06B4"/>
    <w:rsid w:val="000F16AE"/>
    <w:rsid w:val="00106FCA"/>
    <w:rsid w:val="00110047"/>
    <w:rsid w:val="001104F4"/>
    <w:rsid w:val="00113873"/>
    <w:rsid w:val="00114128"/>
    <w:rsid w:val="00115AB1"/>
    <w:rsid w:val="0012563B"/>
    <w:rsid w:val="00136A72"/>
    <w:rsid w:val="0014024B"/>
    <w:rsid w:val="001406EC"/>
    <w:rsid w:val="0014391F"/>
    <w:rsid w:val="00155A20"/>
    <w:rsid w:val="00156373"/>
    <w:rsid w:val="00163E08"/>
    <w:rsid w:val="0016581E"/>
    <w:rsid w:val="00167F8C"/>
    <w:rsid w:val="00172FDC"/>
    <w:rsid w:val="0017728E"/>
    <w:rsid w:val="00177B17"/>
    <w:rsid w:val="0018111F"/>
    <w:rsid w:val="00181AFD"/>
    <w:rsid w:val="00183723"/>
    <w:rsid w:val="001844E8"/>
    <w:rsid w:val="00192701"/>
    <w:rsid w:val="001944C6"/>
    <w:rsid w:val="00194C91"/>
    <w:rsid w:val="001A302B"/>
    <w:rsid w:val="001A32C4"/>
    <w:rsid w:val="001A4B00"/>
    <w:rsid w:val="001A4C90"/>
    <w:rsid w:val="001A505E"/>
    <w:rsid w:val="001A5623"/>
    <w:rsid w:val="001B2C0B"/>
    <w:rsid w:val="001B334B"/>
    <w:rsid w:val="001B715B"/>
    <w:rsid w:val="001E7FE8"/>
    <w:rsid w:val="001F1460"/>
    <w:rsid w:val="001F2AED"/>
    <w:rsid w:val="00205416"/>
    <w:rsid w:val="002068FF"/>
    <w:rsid w:val="00223C95"/>
    <w:rsid w:val="00224101"/>
    <w:rsid w:val="002328DE"/>
    <w:rsid w:val="0023319D"/>
    <w:rsid w:val="00241F4E"/>
    <w:rsid w:val="00250615"/>
    <w:rsid w:val="002711CF"/>
    <w:rsid w:val="002721EB"/>
    <w:rsid w:val="00273E7D"/>
    <w:rsid w:val="00276BDE"/>
    <w:rsid w:val="00285766"/>
    <w:rsid w:val="00293D06"/>
    <w:rsid w:val="002A034A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E0C56"/>
    <w:rsid w:val="002E1393"/>
    <w:rsid w:val="002E22E6"/>
    <w:rsid w:val="002E4C25"/>
    <w:rsid w:val="002E65B7"/>
    <w:rsid w:val="002E6FBB"/>
    <w:rsid w:val="002E78B4"/>
    <w:rsid w:val="00301FFE"/>
    <w:rsid w:val="00304710"/>
    <w:rsid w:val="003061DF"/>
    <w:rsid w:val="00306741"/>
    <w:rsid w:val="003145C0"/>
    <w:rsid w:val="00316C1C"/>
    <w:rsid w:val="0032267E"/>
    <w:rsid w:val="003235A2"/>
    <w:rsid w:val="003321FA"/>
    <w:rsid w:val="00332C79"/>
    <w:rsid w:val="00336E8C"/>
    <w:rsid w:val="00337BB9"/>
    <w:rsid w:val="00343385"/>
    <w:rsid w:val="003448E1"/>
    <w:rsid w:val="0034627F"/>
    <w:rsid w:val="00347AC8"/>
    <w:rsid w:val="00360DBC"/>
    <w:rsid w:val="003627C5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A0963"/>
    <w:rsid w:val="003A53A9"/>
    <w:rsid w:val="003B1019"/>
    <w:rsid w:val="003B10E1"/>
    <w:rsid w:val="003B2238"/>
    <w:rsid w:val="003B3166"/>
    <w:rsid w:val="003B5BAE"/>
    <w:rsid w:val="003C13A7"/>
    <w:rsid w:val="003C25EE"/>
    <w:rsid w:val="003C48AA"/>
    <w:rsid w:val="003D122E"/>
    <w:rsid w:val="003D1294"/>
    <w:rsid w:val="003D42E3"/>
    <w:rsid w:val="003D4A05"/>
    <w:rsid w:val="003D4B2E"/>
    <w:rsid w:val="003D59D9"/>
    <w:rsid w:val="003E30EA"/>
    <w:rsid w:val="003E45FB"/>
    <w:rsid w:val="003E5992"/>
    <w:rsid w:val="003E7F77"/>
    <w:rsid w:val="003F240B"/>
    <w:rsid w:val="003F5D76"/>
    <w:rsid w:val="003F680B"/>
    <w:rsid w:val="003F762D"/>
    <w:rsid w:val="0040196D"/>
    <w:rsid w:val="00402767"/>
    <w:rsid w:val="0040626B"/>
    <w:rsid w:val="0040770C"/>
    <w:rsid w:val="00415732"/>
    <w:rsid w:val="00421F6D"/>
    <w:rsid w:val="00423137"/>
    <w:rsid w:val="00427A32"/>
    <w:rsid w:val="00432119"/>
    <w:rsid w:val="00441921"/>
    <w:rsid w:val="00442AF5"/>
    <w:rsid w:val="004432DD"/>
    <w:rsid w:val="00444C8F"/>
    <w:rsid w:val="004452D5"/>
    <w:rsid w:val="00445609"/>
    <w:rsid w:val="00454C2C"/>
    <w:rsid w:val="00454FEC"/>
    <w:rsid w:val="0045684E"/>
    <w:rsid w:val="00456ED5"/>
    <w:rsid w:val="00457AC8"/>
    <w:rsid w:val="00457EDE"/>
    <w:rsid w:val="00465875"/>
    <w:rsid w:val="0046732B"/>
    <w:rsid w:val="004700D7"/>
    <w:rsid w:val="00482536"/>
    <w:rsid w:val="004854D7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1556"/>
    <w:rsid w:val="004E54C5"/>
    <w:rsid w:val="004E566F"/>
    <w:rsid w:val="004E771F"/>
    <w:rsid w:val="004F0CA6"/>
    <w:rsid w:val="00501BBD"/>
    <w:rsid w:val="005025ED"/>
    <w:rsid w:val="00503C04"/>
    <w:rsid w:val="00505C92"/>
    <w:rsid w:val="00515087"/>
    <w:rsid w:val="00520B35"/>
    <w:rsid w:val="00526FEE"/>
    <w:rsid w:val="00534789"/>
    <w:rsid w:val="005352D6"/>
    <w:rsid w:val="00536302"/>
    <w:rsid w:val="005371F1"/>
    <w:rsid w:val="00545ADC"/>
    <w:rsid w:val="0055312B"/>
    <w:rsid w:val="00563CDA"/>
    <w:rsid w:val="00566E09"/>
    <w:rsid w:val="00567582"/>
    <w:rsid w:val="00572A34"/>
    <w:rsid w:val="00586334"/>
    <w:rsid w:val="005871CE"/>
    <w:rsid w:val="00594FAA"/>
    <w:rsid w:val="005A1BAC"/>
    <w:rsid w:val="005A2085"/>
    <w:rsid w:val="005A60DE"/>
    <w:rsid w:val="005B12D3"/>
    <w:rsid w:val="005B15EC"/>
    <w:rsid w:val="005B2CD4"/>
    <w:rsid w:val="005B3F12"/>
    <w:rsid w:val="005B4955"/>
    <w:rsid w:val="005B5A58"/>
    <w:rsid w:val="005D6E42"/>
    <w:rsid w:val="005D7956"/>
    <w:rsid w:val="005D79C5"/>
    <w:rsid w:val="005E1AC8"/>
    <w:rsid w:val="005F2AAF"/>
    <w:rsid w:val="005F7668"/>
    <w:rsid w:val="005F7F81"/>
    <w:rsid w:val="00600472"/>
    <w:rsid w:val="006063EB"/>
    <w:rsid w:val="00615E9B"/>
    <w:rsid w:val="00621ABF"/>
    <w:rsid w:val="0062767E"/>
    <w:rsid w:val="00630883"/>
    <w:rsid w:val="0064165D"/>
    <w:rsid w:val="006526A9"/>
    <w:rsid w:val="006563E3"/>
    <w:rsid w:val="0065748F"/>
    <w:rsid w:val="00664274"/>
    <w:rsid w:val="00667B30"/>
    <w:rsid w:val="00670C58"/>
    <w:rsid w:val="006720DA"/>
    <w:rsid w:val="006808C1"/>
    <w:rsid w:val="00682F1D"/>
    <w:rsid w:val="006916EA"/>
    <w:rsid w:val="006931AB"/>
    <w:rsid w:val="006934F3"/>
    <w:rsid w:val="006A186C"/>
    <w:rsid w:val="006A6750"/>
    <w:rsid w:val="006B1E7B"/>
    <w:rsid w:val="006B75FF"/>
    <w:rsid w:val="006C1AB7"/>
    <w:rsid w:val="006C3749"/>
    <w:rsid w:val="006C5D09"/>
    <w:rsid w:val="006D6486"/>
    <w:rsid w:val="006E269B"/>
    <w:rsid w:val="006E4A87"/>
    <w:rsid w:val="006F5119"/>
    <w:rsid w:val="006F7C6E"/>
    <w:rsid w:val="00704AA2"/>
    <w:rsid w:val="00704D27"/>
    <w:rsid w:val="007125D4"/>
    <w:rsid w:val="00720FC3"/>
    <w:rsid w:val="007257B2"/>
    <w:rsid w:val="00740D2F"/>
    <w:rsid w:val="0075063F"/>
    <w:rsid w:val="007532AB"/>
    <w:rsid w:val="00756649"/>
    <w:rsid w:val="00761C7E"/>
    <w:rsid w:val="00762B8F"/>
    <w:rsid w:val="00771728"/>
    <w:rsid w:val="00772947"/>
    <w:rsid w:val="00777B45"/>
    <w:rsid w:val="0078505B"/>
    <w:rsid w:val="00786995"/>
    <w:rsid w:val="007869F3"/>
    <w:rsid w:val="00790D2C"/>
    <w:rsid w:val="00792313"/>
    <w:rsid w:val="00792BBD"/>
    <w:rsid w:val="007A171B"/>
    <w:rsid w:val="007B3816"/>
    <w:rsid w:val="007B6D3B"/>
    <w:rsid w:val="007C31E9"/>
    <w:rsid w:val="007C723B"/>
    <w:rsid w:val="007D7BBC"/>
    <w:rsid w:val="007E0EF8"/>
    <w:rsid w:val="007F0D84"/>
    <w:rsid w:val="007F485D"/>
    <w:rsid w:val="007F7EF3"/>
    <w:rsid w:val="0081321A"/>
    <w:rsid w:val="008135A2"/>
    <w:rsid w:val="00813F80"/>
    <w:rsid w:val="008147B5"/>
    <w:rsid w:val="00820316"/>
    <w:rsid w:val="00822C9A"/>
    <w:rsid w:val="00823A95"/>
    <w:rsid w:val="00834D14"/>
    <w:rsid w:val="0083748B"/>
    <w:rsid w:val="0084236B"/>
    <w:rsid w:val="00845E69"/>
    <w:rsid w:val="00853FAE"/>
    <w:rsid w:val="00860274"/>
    <w:rsid w:val="008748FE"/>
    <w:rsid w:val="00874954"/>
    <w:rsid w:val="00875E09"/>
    <w:rsid w:val="008767FA"/>
    <w:rsid w:val="00877E8D"/>
    <w:rsid w:val="00880C00"/>
    <w:rsid w:val="00884D52"/>
    <w:rsid w:val="00886AE8"/>
    <w:rsid w:val="008879A3"/>
    <w:rsid w:val="00894714"/>
    <w:rsid w:val="00896081"/>
    <w:rsid w:val="008C30EA"/>
    <w:rsid w:val="008C3B24"/>
    <w:rsid w:val="008C64BD"/>
    <w:rsid w:val="008C78A0"/>
    <w:rsid w:val="008D2508"/>
    <w:rsid w:val="008D5765"/>
    <w:rsid w:val="008D7830"/>
    <w:rsid w:val="008E0BCC"/>
    <w:rsid w:val="008E1514"/>
    <w:rsid w:val="008E61E0"/>
    <w:rsid w:val="00902852"/>
    <w:rsid w:val="00902CFF"/>
    <w:rsid w:val="009101B7"/>
    <w:rsid w:val="00911E1C"/>
    <w:rsid w:val="00921E49"/>
    <w:rsid w:val="009322F6"/>
    <w:rsid w:val="00933904"/>
    <w:rsid w:val="00933C61"/>
    <w:rsid w:val="00934009"/>
    <w:rsid w:val="00936561"/>
    <w:rsid w:val="009418D3"/>
    <w:rsid w:val="00942F0A"/>
    <w:rsid w:val="009431F7"/>
    <w:rsid w:val="00951E04"/>
    <w:rsid w:val="0095756E"/>
    <w:rsid w:val="00960F08"/>
    <w:rsid w:val="0096259A"/>
    <w:rsid w:val="009626BA"/>
    <w:rsid w:val="00965060"/>
    <w:rsid w:val="009673AF"/>
    <w:rsid w:val="00971902"/>
    <w:rsid w:val="00973033"/>
    <w:rsid w:val="00981405"/>
    <w:rsid w:val="00985B1B"/>
    <w:rsid w:val="0099650D"/>
    <w:rsid w:val="009973E6"/>
    <w:rsid w:val="009A0DDF"/>
    <w:rsid w:val="009A29A3"/>
    <w:rsid w:val="009A32C4"/>
    <w:rsid w:val="009A78EE"/>
    <w:rsid w:val="009A7973"/>
    <w:rsid w:val="009B1EA4"/>
    <w:rsid w:val="009B326A"/>
    <w:rsid w:val="009B621D"/>
    <w:rsid w:val="009B667F"/>
    <w:rsid w:val="009C2261"/>
    <w:rsid w:val="009C7AD0"/>
    <w:rsid w:val="009C7F9A"/>
    <w:rsid w:val="009D00D3"/>
    <w:rsid w:val="009F4CE0"/>
    <w:rsid w:val="00A10F10"/>
    <w:rsid w:val="00A111D3"/>
    <w:rsid w:val="00A26882"/>
    <w:rsid w:val="00A309B6"/>
    <w:rsid w:val="00A35C86"/>
    <w:rsid w:val="00A374BD"/>
    <w:rsid w:val="00A43919"/>
    <w:rsid w:val="00A50629"/>
    <w:rsid w:val="00A54879"/>
    <w:rsid w:val="00A62FF1"/>
    <w:rsid w:val="00A66E49"/>
    <w:rsid w:val="00A67CDC"/>
    <w:rsid w:val="00A74173"/>
    <w:rsid w:val="00A81A07"/>
    <w:rsid w:val="00A831F0"/>
    <w:rsid w:val="00A8339E"/>
    <w:rsid w:val="00A90C1B"/>
    <w:rsid w:val="00A92872"/>
    <w:rsid w:val="00AA1473"/>
    <w:rsid w:val="00AA2811"/>
    <w:rsid w:val="00AA4DD1"/>
    <w:rsid w:val="00AA5A13"/>
    <w:rsid w:val="00AA75CF"/>
    <w:rsid w:val="00AB0AF6"/>
    <w:rsid w:val="00AD2172"/>
    <w:rsid w:val="00AD7B7C"/>
    <w:rsid w:val="00AE1FC6"/>
    <w:rsid w:val="00AE45F2"/>
    <w:rsid w:val="00AF12FD"/>
    <w:rsid w:val="00AF2C79"/>
    <w:rsid w:val="00AF4449"/>
    <w:rsid w:val="00B02245"/>
    <w:rsid w:val="00B03E87"/>
    <w:rsid w:val="00B06CD3"/>
    <w:rsid w:val="00B06F8F"/>
    <w:rsid w:val="00B16FEF"/>
    <w:rsid w:val="00B216A2"/>
    <w:rsid w:val="00B229D1"/>
    <w:rsid w:val="00B33D01"/>
    <w:rsid w:val="00B35DDC"/>
    <w:rsid w:val="00B37ED7"/>
    <w:rsid w:val="00B42C88"/>
    <w:rsid w:val="00B45B75"/>
    <w:rsid w:val="00B468C6"/>
    <w:rsid w:val="00B46B5E"/>
    <w:rsid w:val="00B54AFE"/>
    <w:rsid w:val="00B61150"/>
    <w:rsid w:val="00B64EE9"/>
    <w:rsid w:val="00B76333"/>
    <w:rsid w:val="00B77BBF"/>
    <w:rsid w:val="00B82030"/>
    <w:rsid w:val="00B9089A"/>
    <w:rsid w:val="00B90C24"/>
    <w:rsid w:val="00B95811"/>
    <w:rsid w:val="00BA0C8D"/>
    <w:rsid w:val="00BB2E44"/>
    <w:rsid w:val="00BC317C"/>
    <w:rsid w:val="00BC50D9"/>
    <w:rsid w:val="00BD07CA"/>
    <w:rsid w:val="00BD778B"/>
    <w:rsid w:val="00BE5379"/>
    <w:rsid w:val="00BF7FC0"/>
    <w:rsid w:val="00C03ED4"/>
    <w:rsid w:val="00C0538A"/>
    <w:rsid w:val="00C12B35"/>
    <w:rsid w:val="00C12F9F"/>
    <w:rsid w:val="00C17855"/>
    <w:rsid w:val="00C22BD6"/>
    <w:rsid w:val="00C23CD6"/>
    <w:rsid w:val="00C245B7"/>
    <w:rsid w:val="00C2728D"/>
    <w:rsid w:val="00C32EFB"/>
    <w:rsid w:val="00C358D5"/>
    <w:rsid w:val="00C4003C"/>
    <w:rsid w:val="00C41F57"/>
    <w:rsid w:val="00C44489"/>
    <w:rsid w:val="00C4702B"/>
    <w:rsid w:val="00C47184"/>
    <w:rsid w:val="00C54BCC"/>
    <w:rsid w:val="00C60D8B"/>
    <w:rsid w:val="00C63473"/>
    <w:rsid w:val="00C63E7F"/>
    <w:rsid w:val="00C65CB2"/>
    <w:rsid w:val="00C6730A"/>
    <w:rsid w:val="00C7083E"/>
    <w:rsid w:val="00C739E6"/>
    <w:rsid w:val="00C7497B"/>
    <w:rsid w:val="00C81BE3"/>
    <w:rsid w:val="00C8218D"/>
    <w:rsid w:val="00C824E7"/>
    <w:rsid w:val="00C9284E"/>
    <w:rsid w:val="00CA1500"/>
    <w:rsid w:val="00CA7B2C"/>
    <w:rsid w:val="00CB08E9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2FA0"/>
    <w:rsid w:val="00D2154F"/>
    <w:rsid w:val="00D22AE7"/>
    <w:rsid w:val="00D26D80"/>
    <w:rsid w:val="00D33EC2"/>
    <w:rsid w:val="00D43FA9"/>
    <w:rsid w:val="00D46503"/>
    <w:rsid w:val="00D5036B"/>
    <w:rsid w:val="00D56C29"/>
    <w:rsid w:val="00D5710E"/>
    <w:rsid w:val="00D571BC"/>
    <w:rsid w:val="00D61171"/>
    <w:rsid w:val="00D616F6"/>
    <w:rsid w:val="00D639E1"/>
    <w:rsid w:val="00D65947"/>
    <w:rsid w:val="00D72584"/>
    <w:rsid w:val="00D810E6"/>
    <w:rsid w:val="00D85279"/>
    <w:rsid w:val="00D93793"/>
    <w:rsid w:val="00D979ED"/>
    <w:rsid w:val="00DA7923"/>
    <w:rsid w:val="00DB7E2C"/>
    <w:rsid w:val="00DD5953"/>
    <w:rsid w:val="00DD616A"/>
    <w:rsid w:val="00DD7470"/>
    <w:rsid w:val="00DF6BBC"/>
    <w:rsid w:val="00DF75B8"/>
    <w:rsid w:val="00E01993"/>
    <w:rsid w:val="00E031EE"/>
    <w:rsid w:val="00E0744A"/>
    <w:rsid w:val="00E31342"/>
    <w:rsid w:val="00E33A0B"/>
    <w:rsid w:val="00E50AF5"/>
    <w:rsid w:val="00E51862"/>
    <w:rsid w:val="00E54D39"/>
    <w:rsid w:val="00E559F9"/>
    <w:rsid w:val="00E60672"/>
    <w:rsid w:val="00E671B0"/>
    <w:rsid w:val="00E70013"/>
    <w:rsid w:val="00E74ACF"/>
    <w:rsid w:val="00E7587C"/>
    <w:rsid w:val="00E90D99"/>
    <w:rsid w:val="00E97016"/>
    <w:rsid w:val="00EA34D2"/>
    <w:rsid w:val="00EA4BA4"/>
    <w:rsid w:val="00EB53E5"/>
    <w:rsid w:val="00EC39F3"/>
    <w:rsid w:val="00EC3AF3"/>
    <w:rsid w:val="00EC4E8E"/>
    <w:rsid w:val="00EC5B51"/>
    <w:rsid w:val="00EC73AC"/>
    <w:rsid w:val="00EC7C7A"/>
    <w:rsid w:val="00ED135E"/>
    <w:rsid w:val="00ED30A8"/>
    <w:rsid w:val="00ED64E6"/>
    <w:rsid w:val="00EE0D28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01D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72E08"/>
    <w:rsid w:val="00F754C1"/>
    <w:rsid w:val="00F76505"/>
    <w:rsid w:val="00F8398B"/>
    <w:rsid w:val="00F85C57"/>
    <w:rsid w:val="00F86901"/>
    <w:rsid w:val="00F947E8"/>
    <w:rsid w:val="00F973A4"/>
    <w:rsid w:val="00FB4B59"/>
    <w:rsid w:val="00FC04DC"/>
    <w:rsid w:val="00FC1FD1"/>
    <w:rsid w:val="00FC2B5D"/>
    <w:rsid w:val="00FC60A0"/>
    <w:rsid w:val="00FD47F6"/>
    <w:rsid w:val="00FD58DF"/>
    <w:rsid w:val="00FE18D3"/>
    <w:rsid w:val="00FF0EB3"/>
    <w:rsid w:val="00FF28D4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fillcolor="white">
      <v:fill color="white"/>
      <o:colormru v:ext="edit" colors="#fc0,blue,#00c"/>
      <o:colormenu v:ext="edit" fillcolor="blue" strokecolor="none"/>
    </o:shapedefaults>
    <o:shapelayout v:ext="edit">
      <o:idmap v:ext="edit" data="1"/>
      <o:rules v:ext="edit">
        <o:r id="V:Rule12" type="connector" idref="#_x0000_s1449"/>
        <o:r id="V:Rule13" type="connector" idref="#_x0000_s1413"/>
        <o:r id="V:Rule14" type="connector" idref="#_x0000_s1439"/>
        <o:r id="V:Rule15" type="connector" idref="#_x0000_s1455"/>
        <o:r id="V:Rule16" type="connector" idref="#_x0000_s1452"/>
        <o:r id="V:Rule17" type="connector" idref="#_x0000_s1427"/>
        <o:r id="V:Rule18" type="connector" idref="#_x0000_s1408"/>
        <o:r id="V:Rule19" type="connector" idref="#_x0000_s1444"/>
        <o:r id="V:Rule20" type="connector" idref="#_x0000_s1454"/>
        <o:r id="V:Rule21" type="connector" idref="#_x0000_s1407"/>
        <o:r id="V:Rule22" type="connector" idref="#_x0000_s1412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717</TotalTime>
  <Pages>8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229</cp:revision>
  <cp:lastPrinted>2014-03-19T20:37:00Z</cp:lastPrinted>
  <dcterms:created xsi:type="dcterms:W3CDTF">2012-10-02T17:56:00Z</dcterms:created>
  <dcterms:modified xsi:type="dcterms:W3CDTF">2015-04-30T12:31:00Z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