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F9" w:rsidRDefault="00B72BF9">
      <w:pPr>
        <w:pStyle w:val="Heading1"/>
        <w:spacing w:before="0" w:after="0"/>
        <w:jc w:val="center"/>
        <w:rPr>
          <w:sz w:val="32"/>
        </w:rPr>
      </w:pPr>
      <w:r>
        <w:rPr>
          <w:sz w:val="32"/>
        </w:rPr>
        <w:t xml:space="preserve">ECE </w:t>
      </w:r>
      <w:r w:rsidR="00C728CE">
        <w:rPr>
          <w:sz w:val="32"/>
        </w:rPr>
        <w:t>3318</w:t>
      </w:r>
    </w:p>
    <w:p w:rsidR="00B72BF9" w:rsidRDefault="00B72BF9">
      <w:pPr>
        <w:pStyle w:val="Heading4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Applied Electricity and Magnetism</w:t>
      </w:r>
    </w:p>
    <w:p w:rsidR="00B72BF9" w:rsidRDefault="00B72BF9"/>
    <w:p w:rsidR="00B72BF9" w:rsidRDefault="00F75AA9">
      <w:pPr>
        <w:pStyle w:val="Heading1"/>
        <w:spacing w:before="0" w:after="0"/>
        <w:jc w:val="center"/>
        <w:rPr>
          <w:sz w:val="32"/>
        </w:rPr>
      </w:pPr>
      <w:r>
        <w:rPr>
          <w:sz w:val="32"/>
        </w:rPr>
        <w:t>Spring 20</w:t>
      </w:r>
      <w:r w:rsidR="00930AAD">
        <w:rPr>
          <w:sz w:val="32"/>
        </w:rPr>
        <w:t>2</w:t>
      </w:r>
      <w:r w:rsidR="00B32D2F">
        <w:rPr>
          <w:sz w:val="32"/>
        </w:rPr>
        <w:t>3</w:t>
      </w:r>
    </w:p>
    <w:p w:rsidR="00B72BF9" w:rsidRDefault="00B72BF9">
      <w:pPr>
        <w:jc w:val="center"/>
      </w:pPr>
    </w:p>
    <w:p w:rsidR="00B72BF9" w:rsidRDefault="00B72BF9">
      <w:pPr>
        <w:pStyle w:val="Heading2"/>
        <w:spacing w:before="0" w:after="0"/>
        <w:jc w:val="center"/>
        <w:rPr>
          <w:rFonts w:cs="Arial"/>
          <w:i w:val="0"/>
          <w:iCs/>
          <w:sz w:val="32"/>
        </w:rPr>
      </w:pPr>
      <w:r>
        <w:rPr>
          <w:rFonts w:cs="Arial"/>
          <w:i w:val="0"/>
          <w:iCs/>
          <w:sz w:val="32"/>
        </w:rPr>
        <w:t>Homework #4</w:t>
      </w:r>
    </w:p>
    <w:p w:rsidR="00B72BF9" w:rsidRDefault="00B72BF9">
      <w:pPr>
        <w:jc w:val="center"/>
      </w:pPr>
    </w:p>
    <w:p w:rsidR="00B72BF9" w:rsidRDefault="00B72BF9">
      <w:pPr>
        <w:jc w:val="center"/>
        <w:rPr>
          <w:b/>
          <w:sz w:val="32"/>
        </w:rPr>
      </w:pPr>
    </w:p>
    <w:p w:rsidR="00B72BF9" w:rsidRDefault="00B72BF9">
      <w:pPr>
        <w:rPr>
          <w:sz w:val="24"/>
        </w:rPr>
      </w:pPr>
      <w:r>
        <w:rPr>
          <w:b/>
          <w:sz w:val="24"/>
        </w:rPr>
        <w:t xml:space="preserve">Date Assigned: </w:t>
      </w:r>
      <w:r w:rsidR="00B32D2F" w:rsidRPr="00B32D2F">
        <w:rPr>
          <w:sz w:val="24"/>
        </w:rPr>
        <w:t>Thursday</w:t>
      </w:r>
      <w:r w:rsidR="003D5A52" w:rsidRPr="003D5A52">
        <w:rPr>
          <w:sz w:val="24"/>
        </w:rPr>
        <w:t xml:space="preserve">, </w:t>
      </w:r>
      <w:r w:rsidR="00F75AA9">
        <w:rPr>
          <w:sz w:val="24"/>
        </w:rPr>
        <w:t xml:space="preserve">Feb. </w:t>
      </w:r>
      <w:r w:rsidR="00C66C70">
        <w:rPr>
          <w:sz w:val="24"/>
        </w:rPr>
        <w:t>1</w:t>
      </w:r>
      <w:r w:rsidR="00B32D2F">
        <w:rPr>
          <w:sz w:val="24"/>
        </w:rPr>
        <w:t>6</w:t>
      </w:r>
      <w:r w:rsidR="00F75AA9">
        <w:rPr>
          <w:sz w:val="24"/>
        </w:rPr>
        <w:t>, 20</w:t>
      </w:r>
      <w:r w:rsidR="00930AAD">
        <w:rPr>
          <w:sz w:val="24"/>
        </w:rPr>
        <w:t>2</w:t>
      </w:r>
      <w:r w:rsidR="00C66C70">
        <w:rPr>
          <w:sz w:val="24"/>
        </w:rPr>
        <w:t>2</w:t>
      </w:r>
    </w:p>
    <w:p w:rsidR="00B72BF9" w:rsidRDefault="00B72BF9">
      <w:pPr>
        <w:rPr>
          <w:sz w:val="24"/>
        </w:rPr>
      </w:pPr>
      <w:r>
        <w:rPr>
          <w:b/>
          <w:sz w:val="24"/>
        </w:rPr>
        <w:t>Due Date:</w:t>
      </w:r>
      <w:r>
        <w:rPr>
          <w:sz w:val="24"/>
        </w:rPr>
        <w:t xml:space="preserve"> </w:t>
      </w:r>
      <w:r w:rsidR="00B32D2F">
        <w:rPr>
          <w:sz w:val="24"/>
        </w:rPr>
        <w:t>Thursday</w:t>
      </w:r>
      <w:r w:rsidR="003D5A52" w:rsidRPr="003D5A52">
        <w:rPr>
          <w:sz w:val="24"/>
        </w:rPr>
        <w:t xml:space="preserve">, </w:t>
      </w:r>
      <w:r w:rsidR="00C66C70">
        <w:rPr>
          <w:sz w:val="24"/>
        </w:rPr>
        <w:t xml:space="preserve">Feb. </w:t>
      </w:r>
      <w:r w:rsidR="00B32D2F">
        <w:rPr>
          <w:sz w:val="24"/>
        </w:rPr>
        <w:t>23</w:t>
      </w:r>
      <w:r w:rsidR="00F75AA9">
        <w:rPr>
          <w:sz w:val="24"/>
        </w:rPr>
        <w:t>, 20</w:t>
      </w:r>
      <w:r w:rsidR="00930AAD">
        <w:rPr>
          <w:sz w:val="24"/>
        </w:rPr>
        <w:t>2</w:t>
      </w:r>
      <w:r w:rsidR="00C66C70">
        <w:rPr>
          <w:sz w:val="24"/>
        </w:rPr>
        <w:t>2</w:t>
      </w:r>
    </w:p>
    <w:p w:rsidR="00671975" w:rsidRDefault="00671975">
      <w:pPr>
        <w:rPr>
          <w:sz w:val="24"/>
        </w:rPr>
      </w:pPr>
    </w:p>
    <w:p w:rsidR="00671975" w:rsidRDefault="00671975">
      <w:pPr>
        <w:rPr>
          <w:sz w:val="24"/>
        </w:rPr>
      </w:pPr>
      <w:r>
        <w:rPr>
          <w:sz w:val="24"/>
        </w:rPr>
        <w:t>Do Problems 1</w:t>
      </w:r>
      <w:r>
        <w:rPr>
          <w:sz w:val="24"/>
        </w:rPr>
        <w:sym w:font="Symbol" w:char="F02D"/>
      </w:r>
      <w:r>
        <w:rPr>
          <w:sz w:val="24"/>
        </w:rPr>
        <w:t>4, 6</w:t>
      </w:r>
      <w:r>
        <w:rPr>
          <w:sz w:val="24"/>
        </w:rPr>
        <w:sym w:font="Symbol" w:char="F02D"/>
      </w:r>
      <w:r>
        <w:rPr>
          <w:sz w:val="24"/>
        </w:rPr>
        <w:t>11.</w:t>
      </w:r>
    </w:p>
    <w:p w:rsidR="00B72BF9" w:rsidRDefault="00B72BF9">
      <w:pPr>
        <w:jc w:val="center"/>
        <w:rPr>
          <w:rFonts w:ascii="Arial" w:hAnsi="Arial"/>
          <w:b/>
          <w:sz w:val="24"/>
        </w:rPr>
      </w:pPr>
    </w:p>
    <w:p w:rsidR="00271519" w:rsidRDefault="00271519" w:rsidP="00271519">
      <w:pPr>
        <w:pStyle w:val="Heading3"/>
        <w:numPr>
          <w:ilvl w:val="0"/>
          <w:numId w:val="5"/>
        </w:numPr>
        <w:jc w:val="both"/>
        <w:rPr>
          <w:szCs w:val="24"/>
        </w:rPr>
      </w:pPr>
      <w:r w:rsidRPr="00271519">
        <w:rPr>
          <w:szCs w:val="24"/>
        </w:rPr>
        <w:t xml:space="preserve">Make </w:t>
      </w:r>
      <w:r w:rsidR="00C421E7">
        <w:rPr>
          <w:szCs w:val="24"/>
        </w:rPr>
        <w:t>a</w:t>
      </w:r>
      <w:r w:rsidRPr="00271519">
        <w:rPr>
          <w:szCs w:val="24"/>
        </w:rPr>
        <w:t xml:space="preserve"> flux plot for </w:t>
      </w:r>
      <w:r>
        <w:rPr>
          <w:szCs w:val="24"/>
        </w:rPr>
        <w:t>the case shown</w:t>
      </w:r>
      <w:r w:rsidR="0060406D">
        <w:rPr>
          <w:szCs w:val="24"/>
        </w:rPr>
        <w:t xml:space="preserve"> below, which has two </w:t>
      </w:r>
      <w:r w:rsidR="00C421E7">
        <w:rPr>
          <w:szCs w:val="24"/>
        </w:rPr>
        <w:t>infinite</w:t>
      </w:r>
      <w:r w:rsidR="00440266">
        <w:rPr>
          <w:szCs w:val="24"/>
        </w:rPr>
        <w:t xml:space="preserve"> uniform</w:t>
      </w:r>
      <w:r w:rsidR="00C421E7">
        <w:rPr>
          <w:szCs w:val="24"/>
        </w:rPr>
        <w:t xml:space="preserve"> line</w:t>
      </w:r>
      <w:r w:rsidR="0060406D">
        <w:rPr>
          <w:szCs w:val="24"/>
        </w:rPr>
        <w:t xml:space="preserve"> charges</w:t>
      </w:r>
      <w:r w:rsidR="00D67A39">
        <w:rPr>
          <w:szCs w:val="24"/>
        </w:rPr>
        <w:t xml:space="preserve"> parallel to the </w:t>
      </w:r>
      <w:r w:rsidR="00D67A39" w:rsidRPr="00D67A39">
        <w:rPr>
          <w:i/>
          <w:szCs w:val="24"/>
        </w:rPr>
        <w:t>z</w:t>
      </w:r>
      <w:r w:rsidR="00D67A39">
        <w:rPr>
          <w:szCs w:val="24"/>
        </w:rPr>
        <w:t xml:space="preserve"> axis</w:t>
      </w:r>
      <w:r w:rsidR="0060406D">
        <w:rPr>
          <w:szCs w:val="24"/>
        </w:rPr>
        <w:t xml:space="preserve"> </w:t>
      </w:r>
      <w:r w:rsidR="000C388B">
        <w:rPr>
          <w:szCs w:val="24"/>
        </w:rPr>
        <w:t>(</w:t>
      </w:r>
      <w:r w:rsidR="000C388B" w:rsidRPr="000C388B">
        <w:rPr>
          <w:i/>
          <w:szCs w:val="24"/>
        </w:rPr>
        <w:sym w:font="Symbol" w:char="F072"/>
      </w:r>
      <w:r w:rsidR="000C388B" w:rsidRPr="000C388B">
        <w:rPr>
          <w:i/>
          <w:szCs w:val="24"/>
          <w:vertAlign w:val="subscript"/>
        </w:rPr>
        <w:t>l</w:t>
      </w:r>
      <w:r w:rsidR="000C388B" w:rsidRPr="000C388B">
        <w:rPr>
          <w:szCs w:val="24"/>
          <w:vertAlign w:val="subscript"/>
        </w:rPr>
        <w:t>0</w:t>
      </w:r>
      <w:r w:rsidR="000C388B">
        <w:rPr>
          <w:szCs w:val="24"/>
        </w:rPr>
        <w:t xml:space="preserve"> </w:t>
      </w:r>
      <w:r w:rsidR="0064374A">
        <w:rPr>
          <w:szCs w:val="24"/>
        </w:rPr>
        <w:t xml:space="preserve">[C/m] </w:t>
      </w:r>
      <w:r w:rsidR="000C388B">
        <w:rPr>
          <w:szCs w:val="24"/>
        </w:rPr>
        <w:t>on the left and -</w:t>
      </w:r>
      <w:r w:rsidR="000C388B" w:rsidRPr="000C388B">
        <w:rPr>
          <w:i/>
          <w:szCs w:val="24"/>
        </w:rPr>
        <w:sym w:font="Symbol" w:char="F072"/>
      </w:r>
      <w:r w:rsidR="000C388B" w:rsidRPr="000C388B">
        <w:rPr>
          <w:i/>
          <w:szCs w:val="24"/>
          <w:vertAlign w:val="subscript"/>
        </w:rPr>
        <w:t>l</w:t>
      </w:r>
      <w:r w:rsidR="000C388B" w:rsidRPr="000C388B">
        <w:rPr>
          <w:szCs w:val="24"/>
          <w:vertAlign w:val="subscript"/>
        </w:rPr>
        <w:t>0</w:t>
      </w:r>
      <w:r w:rsidR="000C388B">
        <w:rPr>
          <w:szCs w:val="24"/>
          <w:vertAlign w:val="subscript"/>
        </w:rPr>
        <w:t xml:space="preserve"> </w:t>
      </w:r>
      <w:r w:rsidR="0064374A" w:rsidRPr="0064374A">
        <w:rPr>
          <w:szCs w:val="24"/>
        </w:rPr>
        <w:t>[C/m]</w:t>
      </w:r>
      <w:r w:rsidR="0064374A">
        <w:rPr>
          <w:szCs w:val="24"/>
          <w:vertAlign w:val="subscript"/>
        </w:rPr>
        <w:t xml:space="preserve"> </w:t>
      </w:r>
      <w:r w:rsidR="000C388B">
        <w:rPr>
          <w:szCs w:val="24"/>
        </w:rPr>
        <w:t>on the right)</w:t>
      </w:r>
      <w:r w:rsidR="0060406D">
        <w:rPr>
          <w:szCs w:val="24"/>
        </w:rPr>
        <w:t xml:space="preserve">. </w:t>
      </w:r>
      <w:r w:rsidRPr="00271519">
        <w:rPr>
          <w:szCs w:val="24"/>
        </w:rPr>
        <w:t xml:space="preserve">The </w:t>
      </w:r>
      <w:r w:rsidR="0060406D">
        <w:rPr>
          <w:szCs w:val="24"/>
        </w:rPr>
        <w:t>equipotential lines</w:t>
      </w:r>
      <w:r w:rsidRPr="00271519">
        <w:rPr>
          <w:szCs w:val="24"/>
        </w:rPr>
        <w:t xml:space="preserve"> </w:t>
      </w:r>
      <w:r>
        <w:rPr>
          <w:szCs w:val="24"/>
        </w:rPr>
        <w:t>are already there</w:t>
      </w:r>
      <w:r w:rsidR="00280B9A">
        <w:rPr>
          <w:szCs w:val="24"/>
        </w:rPr>
        <w:t xml:space="preserve"> (labeled with voltage values </w:t>
      </w:r>
      <w:r w:rsidR="00C66C70">
        <w:rPr>
          <w:szCs w:val="24"/>
        </w:rPr>
        <w:t xml:space="preserve">(in Volts) </w:t>
      </w:r>
      <w:r w:rsidR="00280B9A">
        <w:rPr>
          <w:szCs w:val="24"/>
        </w:rPr>
        <w:t>on the curves)</w:t>
      </w:r>
      <w:r w:rsidRPr="00271519">
        <w:rPr>
          <w:szCs w:val="24"/>
        </w:rPr>
        <w:t xml:space="preserve">, so you only need to add the </w:t>
      </w:r>
      <w:r w:rsidR="0060406D">
        <w:rPr>
          <w:szCs w:val="24"/>
        </w:rPr>
        <w:t xml:space="preserve">flux lines (the lines with </w:t>
      </w:r>
      <w:r w:rsidR="00531B85">
        <w:rPr>
          <w:szCs w:val="24"/>
        </w:rPr>
        <w:t xml:space="preserve">the </w:t>
      </w:r>
      <w:r w:rsidR="0060406D">
        <w:rPr>
          <w:szCs w:val="24"/>
        </w:rPr>
        <w:t>arrows)</w:t>
      </w:r>
      <w:r w:rsidRPr="00271519">
        <w:rPr>
          <w:szCs w:val="24"/>
        </w:rPr>
        <w:t xml:space="preserve">. </w:t>
      </w:r>
      <w:r w:rsidR="00440266">
        <w:rPr>
          <w:szCs w:val="24"/>
        </w:rPr>
        <w:t xml:space="preserve">As you add the flux lines, </w:t>
      </w:r>
      <w:r w:rsidRPr="00271519">
        <w:rPr>
          <w:szCs w:val="24"/>
        </w:rPr>
        <w:t xml:space="preserve">keep the aspect ratio of the curvilinear squares to be </w:t>
      </w:r>
      <w:r w:rsidRPr="00271519">
        <w:rPr>
          <w:i/>
          <w:iCs/>
          <w:szCs w:val="24"/>
        </w:rPr>
        <w:t>L</w:t>
      </w:r>
      <w:r w:rsidR="0060406D">
        <w:rPr>
          <w:i/>
          <w:iCs/>
          <w:szCs w:val="24"/>
        </w:rPr>
        <w:t xml:space="preserve"> </w:t>
      </w:r>
      <w:r w:rsidRPr="00081E6E">
        <w:rPr>
          <w:iCs/>
          <w:szCs w:val="24"/>
        </w:rPr>
        <w:t>/</w:t>
      </w:r>
      <w:r w:rsidR="0060406D">
        <w:rPr>
          <w:i/>
          <w:iCs/>
          <w:szCs w:val="24"/>
        </w:rPr>
        <w:t xml:space="preserve"> </w:t>
      </w:r>
      <w:r w:rsidRPr="00271519">
        <w:rPr>
          <w:i/>
          <w:iCs/>
          <w:szCs w:val="24"/>
        </w:rPr>
        <w:t>W</w:t>
      </w:r>
      <w:r w:rsidRPr="00271519">
        <w:rPr>
          <w:szCs w:val="24"/>
        </w:rPr>
        <w:t xml:space="preserve"> = 1. </w:t>
      </w:r>
      <w:r>
        <w:rPr>
          <w:szCs w:val="24"/>
        </w:rPr>
        <w:t xml:space="preserve">You </w:t>
      </w:r>
      <w:r w:rsidR="0060406D">
        <w:rPr>
          <w:szCs w:val="24"/>
        </w:rPr>
        <w:t>may</w:t>
      </w:r>
      <w:r>
        <w:rPr>
          <w:szCs w:val="24"/>
        </w:rPr>
        <w:t xml:space="preserve"> cut and past</w:t>
      </w:r>
      <w:r w:rsidR="00A837C5">
        <w:rPr>
          <w:szCs w:val="24"/>
        </w:rPr>
        <w:t>e</w:t>
      </w:r>
      <w:r>
        <w:rPr>
          <w:szCs w:val="24"/>
        </w:rPr>
        <w:t xml:space="preserve"> the figure below onto your own paper</w:t>
      </w:r>
      <w:r w:rsidR="00A837C5">
        <w:rPr>
          <w:szCs w:val="24"/>
        </w:rPr>
        <w:t xml:space="preserve"> in order to make your plot</w:t>
      </w:r>
      <w:r w:rsidR="000B66DD">
        <w:rPr>
          <w:szCs w:val="24"/>
        </w:rPr>
        <w:t xml:space="preserve"> if you wish, or </w:t>
      </w:r>
      <w:r w:rsidR="00E63453">
        <w:rPr>
          <w:szCs w:val="24"/>
        </w:rPr>
        <w:t xml:space="preserve">you may </w:t>
      </w:r>
      <w:r w:rsidR="000B66DD">
        <w:rPr>
          <w:szCs w:val="24"/>
        </w:rPr>
        <w:t xml:space="preserve">do your work on this page </w:t>
      </w:r>
      <w:r w:rsidR="00440266">
        <w:rPr>
          <w:szCs w:val="24"/>
        </w:rPr>
        <w:t xml:space="preserve">and </w:t>
      </w:r>
      <w:r w:rsidR="000B66DD">
        <w:rPr>
          <w:szCs w:val="24"/>
        </w:rPr>
        <w:t>attach this page with the rest of your homework</w:t>
      </w:r>
      <w:r w:rsidR="00A837C5">
        <w:rPr>
          <w:szCs w:val="24"/>
        </w:rPr>
        <w:t>.</w:t>
      </w:r>
    </w:p>
    <w:p w:rsidR="00FE756F" w:rsidRDefault="00FE756F" w:rsidP="00FE756F"/>
    <w:p w:rsidR="00271519" w:rsidRPr="00271519" w:rsidRDefault="00271519" w:rsidP="00271519">
      <w:pPr>
        <w:rPr>
          <w:sz w:val="24"/>
          <w:szCs w:val="24"/>
        </w:rPr>
      </w:pPr>
    </w:p>
    <w:p w:rsidR="00271519" w:rsidRDefault="00271519" w:rsidP="00271519"/>
    <w:p w:rsidR="00271519" w:rsidRPr="00271519" w:rsidRDefault="00B8692D" w:rsidP="00271519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3175</wp:posOffset>
            </wp:positionV>
            <wp:extent cx="4495800" cy="4419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519" w:rsidRDefault="00271519" w:rsidP="00271519"/>
    <w:p w:rsidR="00271519" w:rsidRDefault="00271519" w:rsidP="00271519"/>
    <w:p w:rsidR="00271519" w:rsidRDefault="00271519" w:rsidP="00271519"/>
    <w:p w:rsidR="00271519" w:rsidRDefault="00271519" w:rsidP="00271519"/>
    <w:p w:rsidR="00271519" w:rsidRDefault="00271519" w:rsidP="00271519"/>
    <w:p w:rsidR="00271519" w:rsidRDefault="00271519" w:rsidP="00271519"/>
    <w:p w:rsidR="00271519" w:rsidRDefault="00271519" w:rsidP="00271519"/>
    <w:p w:rsidR="00271519" w:rsidRDefault="00271519" w:rsidP="00271519"/>
    <w:p w:rsidR="00271519" w:rsidRDefault="00271519" w:rsidP="00271519"/>
    <w:p w:rsidR="00271519" w:rsidRDefault="00271519" w:rsidP="00271519"/>
    <w:p w:rsidR="00271519" w:rsidRDefault="00271519" w:rsidP="00271519"/>
    <w:p w:rsidR="00271519" w:rsidRDefault="00271519" w:rsidP="00271519"/>
    <w:p w:rsidR="00271519" w:rsidRDefault="00271519" w:rsidP="00271519"/>
    <w:p w:rsidR="00271519" w:rsidRPr="00271519" w:rsidRDefault="00271519" w:rsidP="00271519"/>
    <w:p w:rsidR="00B8692D" w:rsidRDefault="000D5111" w:rsidP="00B8692D">
      <w:pPr>
        <w:pStyle w:val="Heading3"/>
        <w:ind w:left="360"/>
        <w:jc w:val="both"/>
      </w:pPr>
      <w:r>
        <w:rPr>
          <w:noProof/>
        </w:rPr>
        <w:pict>
          <v:rect id="_x0000_s1168" style="position:absolute;left:0;text-align:left;margin-left:46.5pt;margin-top:154.05pt;width:27pt;height:19.5pt;z-index:251682816" stroked="f"/>
        </w:pict>
      </w:r>
    </w:p>
    <w:p w:rsidR="00B8692D" w:rsidRDefault="00B8692D" w:rsidP="00B8692D"/>
    <w:p w:rsidR="00B8692D" w:rsidRDefault="00B8692D" w:rsidP="00B8692D"/>
    <w:p w:rsidR="00B8692D" w:rsidRDefault="00B8692D" w:rsidP="00B8692D"/>
    <w:p w:rsidR="00B8692D" w:rsidRDefault="00B8692D" w:rsidP="00B8692D"/>
    <w:p w:rsidR="00B8692D" w:rsidRDefault="00B8692D" w:rsidP="00B8692D"/>
    <w:p w:rsidR="00B8692D" w:rsidRDefault="00B8692D" w:rsidP="00B8692D"/>
    <w:p w:rsidR="00B8692D" w:rsidRDefault="00B8692D" w:rsidP="00B8692D"/>
    <w:p w:rsidR="00B8692D" w:rsidRDefault="00B8692D" w:rsidP="00B8692D"/>
    <w:p w:rsidR="00B8692D" w:rsidRDefault="00B8692D" w:rsidP="00B8692D"/>
    <w:p w:rsidR="00B8692D" w:rsidRDefault="00B8692D" w:rsidP="00B8692D"/>
    <w:p w:rsidR="00B72BF9" w:rsidRDefault="00B72BF9" w:rsidP="00B8692D">
      <w:pPr>
        <w:pStyle w:val="Heading3"/>
        <w:numPr>
          <w:ilvl w:val="0"/>
          <w:numId w:val="15"/>
        </w:numPr>
        <w:jc w:val="both"/>
      </w:pPr>
      <w:r>
        <w:lastRenderedPageBreak/>
        <w:t>On a piece of graph paper, make a flux plot for a</w:t>
      </w:r>
      <w:r w:rsidR="00440266">
        <w:t>n infinite uniform</w:t>
      </w:r>
      <w:r>
        <w:t xml:space="preserve"> line charge </w:t>
      </w:r>
      <w:r w:rsidR="005525A6">
        <w:t xml:space="preserve">along the </w:t>
      </w:r>
      <w:r w:rsidR="005525A6" w:rsidRPr="005525A6">
        <w:rPr>
          <w:i/>
        </w:rPr>
        <w:t>z</w:t>
      </w:r>
      <w:r w:rsidR="005525A6">
        <w:t xml:space="preserve"> axis</w:t>
      </w:r>
      <w:r w:rsidR="009620AA">
        <w:t>.</w:t>
      </w:r>
      <w:r w:rsidR="005525A6">
        <w:t xml:space="preserve"> (</w:t>
      </w:r>
      <w:r w:rsidR="009620AA">
        <w:t xml:space="preserve">The </w:t>
      </w:r>
      <w:r w:rsidR="009620AA" w:rsidRPr="009620AA">
        <w:rPr>
          <w:i/>
        </w:rPr>
        <w:t>z</w:t>
      </w:r>
      <w:r w:rsidR="009620AA">
        <w:t xml:space="preserve"> axis should correspond to </w:t>
      </w:r>
      <w:r w:rsidR="005525A6">
        <w:t xml:space="preserve">the origin on your graph, which shows the </w:t>
      </w:r>
      <w:proofErr w:type="spellStart"/>
      <w:r w:rsidR="005525A6" w:rsidRPr="005525A6">
        <w:rPr>
          <w:i/>
        </w:rPr>
        <w:t>xy</w:t>
      </w:r>
      <w:proofErr w:type="spellEnd"/>
      <w:r w:rsidR="005525A6">
        <w:t xml:space="preserve"> plane</w:t>
      </w:r>
      <w:r w:rsidR="009620AA">
        <w:t>.</w:t>
      </w:r>
      <w:r w:rsidR="005525A6">
        <w:t>)</w:t>
      </w:r>
      <w:r>
        <w:t xml:space="preserve"> </w:t>
      </w:r>
      <w:r w:rsidR="009620AA">
        <w:t>The flux plot should show bo</w:t>
      </w:r>
      <w:r>
        <w:t xml:space="preserve">th the flux lines and the equipotential contours. Assume that there are 28 flux lines that emanate from the line charge. </w:t>
      </w:r>
      <w:r w:rsidR="005525A6">
        <w:t>D</w:t>
      </w:r>
      <w:r w:rsidR="00081E6E">
        <w:t xml:space="preserve">raw the outermost </w:t>
      </w:r>
      <w:r>
        <w:t>equipotential contour at a radius of 5 [cm] from the origin. Your plot should be drawn to full-scale, so that 1 [cm] on your plot corresponds to</w:t>
      </w:r>
      <w:r w:rsidR="005C78AF">
        <w:t xml:space="preserve"> an actual distance of 1 [cm]. </w:t>
      </w:r>
      <w:r>
        <w:t>Draw the plot so that the</w:t>
      </w:r>
      <w:r w:rsidR="00440266">
        <w:t xml:space="preserve"> aspect</w:t>
      </w:r>
      <w:r>
        <w:t xml:space="preserve"> ratio </w:t>
      </w:r>
      <w:r w:rsidR="00440266">
        <w:rPr>
          <w:i/>
          <w:iCs/>
        </w:rPr>
        <w:t xml:space="preserve">L </w:t>
      </w:r>
      <w:r w:rsidR="00440266" w:rsidRPr="00081E6E">
        <w:rPr>
          <w:iCs/>
        </w:rPr>
        <w:t>/</w:t>
      </w:r>
      <w:r w:rsidR="00440266">
        <w:rPr>
          <w:i/>
          <w:iCs/>
        </w:rPr>
        <w:t xml:space="preserve"> W</w:t>
      </w:r>
      <w:r w:rsidR="00440266">
        <w:t xml:space="preserve">  </w:t>
      </w:r>
      <w:r>
        <w:t xml:space="preserve">of the curvilinear squares is unity. </w:t>
      </w:r>
      <w:r w:rsidR="006F11E7">
        <w:t xml:space="preserve">Draw at least seven equipotential contours. </w:t>
      </w:r>
    </w:p>
    <w:p w:rsidR="00B72BF9" w:rsidRDefault="00B72BF9"/>
    <w:p w:rsidR="00B72BF9" w:rsidRDefault="00B72BF9"/>
    <w:p w:rsidR="00E77EE9" w:rsidRDefault="00B72BF9" w:rsidP="00B8692D">
      <w:pPr>
        <w:pStyle w:val="Heading3"/>
        <w:numPr>
          <w:ilvl w:val="0"/>
          <w:numId w:val="15"/>
        </w:numPr>
        <w:jc w:val="both"/>
      </w:pPr>
      <w:r>
        <w:t xml:space="preserve">Assume that in Prob. </w:t>
      </w:r>
      <w:r w:rsidR="00D37E64">
        <w:t>2</w:t>
      </w:r>
      <w:r>
        <w:t xml:space="preserve"> the reference point is taken as 5 [cm] from the origin, and that the potential is zero at the reference point. Also assume that the electric field has a magnitude of 1.0 [V/m] at a distance of 5.0 cm from the line change. </w:t>
      </w:r>
    </w:p>
    <w:p w:rsidR="00E77EE9" w:rsidRDefault="00E77EE9" w:rsidP="00E77EE9">
      <w:pPr>
        <w:pStyle w:val="Heading3"/>
        <w:ind w:left="360"/>
        <w:jc w:val="both"/>
      </w:pPr>
    </w:p>
    <w:p w:rsidR="00B72BF9" w:rsidRDefault="00E77EE9" w:rsidP="00E77EE9">
      <w:pPr>
        <w:pStyle w:val="Heading3"/>
        <w:spacing w:after="120"/>
        <w:ind w:left="990" w:hanging="270"/>
        <w:jc w:val="both"/>
      </w:pPr>
      <w:r>
        <w:t xml:space="preserve">a) </w:t>
      </w:r>
      <w:r w:rsidR="00B72BF9">
        <w:t>Starting with the formula for the electric field of a line charge, show that the electric field in this example must be</w:t>
      </w:r>
    </w:p>
    <w:p w:rsidR="00F947FD" w:rsidRPr="00F947FD" w:rsidRDefault="00F947FD" w:rsidP="00F947FD"/>
    <w:p w:rsidR="00B72BF9" w:rsidRDefault="00B72BF9">
      <w:pPr>
        <w:pStyle w:val="MTDisplayEquation"/>
      </w:pPr>
      <w:r>
        <w:tab/>
      </w:r>
      <w:r w:rsidR="00A837C5" w:rsidRPr="00A837C5">
        <w:rPr>
          <w:position w:val="-30"/>
        </w:rPr>
        <w:object w:dxaOrig="2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6pt" o:ole="">
            <v:imagedata r:id="rId9" o:title=""/>
          </v:shape>
          <o:OLEObject Type="Embed" ProgID="Equation.DSMT4" ShapeID="_x0000_i1025" DrawAspect="Content" ObjectID="_1737661808" r:id="rId10"/>
        </w:object>
      </w:r>
      <w:r w:rsidR="001870BB">
        <w:t>,</w:t>
      </w:r>
    </w:p>
    <w:p w:rsidR="00B72BF9" w:rsidRDefault="00B72BF9"/>
    <w:p w:rsidR="00B5111C" w:rsidRDefault="00B72BF9" w:rsidP="00E77EE9">
      <w:pPr>
        <w:pStyle w:val="Heading3"/>
        <w:spacing w:after="120"/>
        <w:ind w:left="990"/>
        <w:jc w:val="both"/>
      </w:pPr>
      <w:r>
        <w:t xml:space="preserve">where </w:t>
      </w:r>
      <w:r w:rsidR="005525A6" w:rsidRPr="005525A6">
        <w:rPr>
          <w:i/>
        </w:rPr>
        <w:sym w:font="Symbol" w:char="F072"/>
      </w:r>
      <w:r>
        <w:t xml:space="preserve"> is in meters. </w:t>
      </w:r>
    </w:p>
    <w:p w:rsidR="00F4469B" w:rsidRPr="00E77EE9" w:rsidRDefault="00E77EE9" w:rsidP="00B5111C">
      <w:pPr>
        <w:pStyle w:val="Heading3"/>
        <w:spacing w:after="120"/>
        <w:ind w:left="990" w:hanging="270"/>
        <w:jc w:val="both"/>
      </w:pPr>
      <w:r>
        <w:t>b</w:t>
      </w:r>
      <w:r w:rsidR="00B5111C">
        <w:t xml:space="preserve">) </w:t>
      </w:r>
      <w:r w:rsidR="00F4469B">
        <w:t xml:space="preserve">Using </w:t>
      </w:r>
      <w:r w:rsidR="00216A55">
        <w:t>the</w:t>
      </w:r>
      <w:r w:rsidR="00F4469B">
        <w:t xml:space="preserve"> formula</w:t>
      </w:r>
      <w:r w:rsidR="00216A55">
        <w:t xml:space="preserve"> in part (a)</w:t>
      </w:r>
      <w:r w:rsidR="00F4469B">
        <w:t xml:space="preserve">, </w:t>
      </w:r>
      <w:r w:rsidR="0027556C">
        <w:t xml:space="preserve">find a formula for </w:t>
      </w:r>
      <w:r w:rsidR="00F4469B">
        <w:t xml:space="preserve">the voltage drop </w:t>
      </w:r>
      <w:proofErr w:type="spellStart"/>
      <w:r w:rsidR="00F4469B" w:rsidRPr="005525A6">
        <w:rPr>
          <w:i/>
        </w:rPr>
        <w:t>V</w:t>
      </w:r>
      <w:r w:rsidR="00F4469B" w:rsidRPr="00F4469B">
        <w:rPr>
          <w:i/>
          <w:vertAlign w:val="subscript"/>
        </w:rPr>
        <w:t>AB</w:t>
      </w:r>
      <w:proofErr w:type="spellEnd"/>
      <w:r w:rsidR="00F4469B">
        <w:t xml:space="preserve"> between two points </w:t>
      </w:r>
      <w:r w:rsidR="00F4469B" w:rsidRPr="00E77EE9">
        <w:rPr>
          <w:i/>
          <w:u w:val="single"/>
        </w:rPr>
        <w:t>A</w:t>
      </w:r>
      <w:r w:rsidR="00F4469B">
        <w:t xml:space="preserve"> and </w:t>
      </w:r>
      <w:r w:rsidR="00F4469B" w:rsidRPr="00E77EE9">
        <w:rPr>
          <w:i/>
          <w:u w:val="single"/>
        </w:rPr>
        <w:t>B</w:t>
      </w:r>
      <w:r w:rsidR="00F4469B">
        <w:t xml:space="preserve"> that are located at  </w:t>
      </w:r>
      <w:r w:rsidRPr="00E77EE9">
        <w:rPr>
          <w:i/>
        </w:rPr>
        <w:sym w:font="Symbol" w:char="F072"/>
      </w:r>
      <w:r>
        <w:t xml:space="preserve"> = </w:t>
      </w:r>
      <w:r w:rsidRPr="00E77EE9">
        <w:rPr>
          <w:i/>
        </w:rPr>
        <w:sym w:font="Symbol" w:char="F072"/>
      </w:r>
      <w:r w:rsidRPr="00E77EE9">
        <w:rPr>
          <w:i/>
          <w:vertAlign w:val="subscript"/>
        </w:rPr>
        <w:t>A</w:t>
      </w:r>
      <w:r>
        <w:rPr>
          <w:i/>
          <w:vertAlign w:val="subscript"/>
        </w:rPr>
        <w:t xml:space="preserve">  </w:t>
      </w:r>
      <w:r>
        <w:t xml:space="preserve">and </w:t>
      </w:r>
      <w:r w:rsidRPr="00E77EE9">
        <w:rPr>
          <w:i/>
        </w:rPr>
        <w:sym w:font="Symbol" w:char="F072"/>
      </w:r>
      <w:r>
        <w:t xml:space="preserve"> = </w:t>
      </w:r>
      <w:r w:rsidRPr="00E77EE9">
        <w:rPr>
          <w:i/>
        </w:rPr>
        <w:sym w:font="Symbol" w:char="F072"/>
      </w:r>
      <w:r w:rsidRPr="00E77EE9">
        <w:rPr>
          <w:i/>
          <w:vertAlign w:val="subscript"/>
        </w:rPr>
        <w:t>B</w:t>
      </w:r>
      <w:r>
        <w:t>.</w:t>
      </w:r>
    </w:p>
    <w:p w:rsidR="00B5111C" w:rsidRDefault="00E77EE9" w:rsidP="00B5111C">
      <w:pPr>
        <w:pStyle w:val="Heading3"/>
        <w:spacing w:after="120"/>
        <w:ind w:left="990" w:hanging="270"/>
        <w:jc w:val="both"/>
      </w:pPr>
      <w:r>
        <w:t xml:space="preserve">c) </w:t>
      </w:r>
      <w:r w:rsidR="00B72BF9">
        <w:t xml:space="preserve">Using </w:t>
      </w:r>
      <w:r w:rsidR="00216A55">
        <w:t>the result from part (b)</w:t>
      </w:r>
      <w:r w:rsidR="00B72BF9">
        <w:t xml:space="preserve">, </w:t>
      </w:r>
      <w:r w:rsidR="00EF73C2">
        <w:t>determine</w:t>
      </w:r>
      <w:r w:rsidR="00B72BF9">
        <w:t xml:space="preserve"> what the value of </w:t>
      </w:r>
      <w:r w:rsidR="005525A6">
        <w:sym w:font="Symbol" w:char="F044"/>
      </w:r>
      <w:r w:rsidR="005525A6" w:rsidRPr="005525A6">
        <w:rPr>
          <w:i/>
        </w:rPr>
        <w:t>V</w:t>
      </w:r>
      <w:r w:rsidR="005525A6">
        <w:t xml:space="preserve"> </w:t>
      </w:r>
      <w:r w:rsidR="00B72BF9">
        <w:t>is</w:t>
      </w:r>
      <w:r w:rsidR="00F4469B">
        <w:t xml:space="preserve"> for your </w:t>
      </w:r>
      <w:r w:rsidR="001209C1">
        <w:t xml:space="preserve">flux </w:t>
      </w:r>
      <w:r w:rsidR="00F4469B">
        <w:t>plot</w:t>
      </w:r>
      <w:r w:rsidR="00216A55">
        <w:t xml:space="preserve"> (the voltage drop between adjacent equipotential contours)</w:t>
      </w:r>
      <w:r w:rsidR="00F4469B">
        <w:t xml:space="preserve">. </w:t>
      </w:r>
      <w:r w:rsidR="00EF73C2">
        <w:t>To do</w:t>
      </w:r>
      <w:r w:rsidR="00F4469B">
        <w:t xml:space="preserve"> this, calculate </w:t>
      </w:r>
      <w:r w:rsidR="00F4469B">
        <w:sym w:font="Symbol" w:char="F044"/>
      </w:r>
      <w:r w:rsidR="00F4469B" w:rsidRPr="005525A6">
        <w:rPr>
          <w:i/>
        </w:rPr>
        <w:t>V</w:t>
      </w:r>
      <w:r w:rsidR="00F4469B">
        <w:rPr>
          <w:i/>
        </w:rPr>
        <w:t xml:space="preserve"> </w:t>
      </w:r>
      <w:r w:rsidR="00B72BF9">
        <w:t xml:space="preserve">between </w:t>
      </w:r>
      <w:r w:rsidR="001209C1">
        <w:t xml:space="preserve">two </w:t>
      </w:r>
      <w:r w:rsidR="00B72BF9">
        <w:t xml:space="preserve">adjacent equipotential lines in your plot using the values of </w:t>
      </w:r>
      <w:r w:rsidR="005525A6" w:rsidRPr="005525A6">
        <w:rPr>
          <w:i/>
        </w:rPr>
        <w:sym w:font="Symbol" w:char="F072"/>
      </w:r>
      <w:r w:rsidR="001870BB">
        <w:rPr>
          <w:i/>
        </w:rPr>
        <w:t xml:space="preserve"> </w:t>
      </w:r>
      <w:r w:rsidR="00B72BF9">
        <w:t>that you read off from your plot</w:t>
      </w:r>
      <w:r w:rsidR="00EF73C2">
        <w:t xml:space="preserve">, together with your </w:t>
      </w:r>
      <w:r w:rsidR="001209C1">
        <w:t>formula</w:t>
      </w:r>
      <w:r w:rsidR="00EF73C2">
        <w:t xml:space="preserve"> from part (b)</w:t>
      </w:r>
      <w:r w:rsidR="00B72BF9">
        <w:t xml:space="preserve">. Pick at least a couple of different adjacent equipotential </w:t>
      </w:r>
      <w:r w:rsidR="001209C1">
        <w:t>contours</w:t>
      </w:r>
      <w:r w:rsidR="00B72BF9">
        <w:t xml:space="preserve"> and verify that you get the same result </w:t>
      </w:r>
      <w:r w:rsidR="00E72EBB">
        <w:t xml:space="preserve">for </w:t>
      </w:r>
      <w:r w:rsidR="00E72EBB">
        <w:sym w:font="Symbol" w:char="F044"/>
      </w:r>
      <w:r w:rsidR="00E72EBB" w:rsidRPr="005525A6">
        <w:rPr>
          <w:i/>
        </w:rPr>
        <w:t>V</w:t>
      </w:r>
      <w:r w:rsidR="00E72EBB">
        <w:t xml:space="preserve"> </w:t>
      </w:r>
      <w:r w:rsidR="00B72BF9">
        <w:t xml:space="preserve">from each of them (or something pretty close to the same result). </w:t>
      </w:r>
      <w:r w:rsidR="00B5111C">
        <w:t>Report the average that you have obtained as your final answer</w:t>
      </w:r>
      <w:r w:rsidR="00E0409F">
        <w:t xml:space="preserve"> for </w:t>
      </w:r>
      <w:r w:rsidR="00E0409F">
        <w:sym w:font="Symbol" w:char="F044"/>
      </w:r>
      <w:r w:rsidR="00E0409F" w:rsidRPr="005525A6">
        <w:rPr>
          <w:i/>
        </w:rPr>
        <w:t>V</w:t>
      </w:r>
      <w:r w:rsidR="00B5111C">
        <w:t>.</w:t>
      </w:r>
    </w:p>
    <w:p w:rsidR="00B72BF9" w:rsidRDefault="00E77EE9" w:rsidP="00B5111C">
      <w:pPr>
        <w:pStyle w:val="Heading3"/>
        <w:spacing w:after="120"/>
        <w:ind w:left="990" w:hanging="270"/>
        <w:jc w:val="both"/>
      </w:pPr>
      <w:r>
        <w:t>d</w:t>
      </w:r>
      <w:r w:rsidR="00B5111C">
        <w:t xml:space="preserve">) </w:t>
      </w:r>
      <w:r w:rsidR="00EF73C2">
        <w:t>U</w:t>
      </w:r>
      <w:r w:rsidR="008D587D">
        <w:t>sing your value</w:t>
      </w:r>
      <w:r w:rsidR="00440266">
        <w:t xml:space="preserve"> </w:t>
      </w:r>
      <w:r w:rsidR="00EF73C2">
        <w:t>of</w:t>
      </w:r>
      <w:r w:rsidR="00B72BF9">
        <w:t xml:space="preserve"> </w:t>
      </w:r>
      <w:r w:rsidR="00440266">
        <w:sym w:font="Symbol" w:char="F044"/>
      </w:r>
      <w:r w:rsidR="00440266" w:rsidRPr="005525A6">
        <w:rPr>
          <w:i/>
        </w:rPr>
        <w:t>V</w:t>
      </w:r>
      <w:r w:rsidR="008D587D">
        <w:t xml:space="preserve"> from part (</w:t>
      </w:r>
      <w:r w:rsidR="00EF73C2">
        <w:t>c</w:t>
      </w:r>
      <w:r w:rsidR="008D587D">
        <w:t>)</w:t>
      </w:r>
      <w:r w:rsidR="00440266">
        <w:t xml:space="preserve">, </w:t>
      </w:r>
      <w:r w:rsidR="00B72BF9">
        <w:t>label the voltage for each of the equipotential lines on your plot (with the outer one being at zero volts, since this is where the reference point is).</w:t>
      </w:r>
      <w:r w:rsidR="006F11E7">
        <w:t xml:space="preserve"> Label at least four of the equipotential contours, starting from the outermost one. </w:t>
      </w:r>
    </w:p>
    <w:p w:rsidR="00B72BF9" w:rsidRDefault="00B72BF9"/>
    <w:p w:rsidR="00B72BF9" w:rsidRDefault="00B72BF9"/>
    <w:p w:rsidR="00B72BF9" w:rsidRDefault="00B72BF9" w:rsidP="00B8692D">
      <w:pPr>
        <w:pStyle w:val="Heading3"/>
        <w:numPr>
          <w:ilvl w:val="0"/>
          <w:numId w:val="15"/>
        </w:numPr>
        <w:jc w:val="both"/>
      </w:pPr>
      <w:r>
        <w:t xml:space="preserve">An engineer makes an accurate flux plot for a pair of </w:t>
      </w:r>
      <w:r w:rsidR="00440266">
        <w:t xml:space="preserve">infinite uniform </w:t>
      </w:r>
      <w:r>
        <w:t>line charges</w:t>
      </w:r>
      <w:r w:rsidR="00081E6E">
        <w:t xml:space="preserve"> (infinite in the </w:t>
      </w:r>
      <w:r w:rsidR="00081E6E" w:rsidRPr="00081E6E">
        <w:rPr>
          <w:i/>
        </w:rPr>
        <w:t>z</w:t>
      </w:r>
      <w:r w:rsidR="00081E6E">
        <w:t xml:space="preserve"> direction)</w:t>
      </w:r>
      <w:r w:rsidR="00D67A39">
        <w:t>.</w:t>
      </w:r>
      <w:r>
        <w:t xml:space="preserve"> One line charge has a fixed</w:t>
      </w:r>
      <w:r w:rsidR="00714814">
        <w:t xml:space="preserve"> line charge density of </w:t>
      </w:r>
      <w:r w:rsidR="00714814" w:rsidRPr="005525A6">
        <w:rPr>
          <w:i/>
        </w:rPr>
        <w:sym w:font="Symbol" w:char="F072"/>
      </w:r>
      <w:r w:rsidR="00714814" w:rsidRPr="00714814">
        <w:rPr>
          <w:i/>
          <w:sz w:val="6"/>
          <w:szCs w:val="6"/>
        </w:rPr>
        <w:t xml:space="preserve"> </w:t>
      </w:r>
      <w:r w:rsidR="00714814" w:rsidRPr="00714814">
        <w:rPr>
          <w:i/>
          <w:vertAlign w:val="subscript"/>
        </w:rPr>
        <w:t>l</w:t>
      </w:r>
      <w:r w:rsidR="00440266" w:rsidRPr="00440266">
        <w:rPr>
          <w:vertAlign w:val="subscript"/>
        </w:rPr>
        <w:t>0</w:t>
      </w:r>
      <w:r>
        <w:t xml:space="preserve"> </w:t>
      </w:r>
      <w:r w:rsidR="00714814">
        <w:t xml:space="preserve"> =</w:t>
      </w:r>
      <w:r>
        <w:t xml:space="preserve"> 1 [C/m] and is located on the </w:t>
      </w:r>
      <w:r>
        <w:rPr>
          <w:i/>
          <w:iCs/>
        </w:rPr>
        <w:t>x</w:t>
      </w:r>
      <w:r>
        <w:t xml:space="preserve"> axis at </w:t>
      </w:r>
      <w:r>
        <w:rPr>
          <w:i/>
          <w:iCs/>
        </w:rPr>
        <w:t>x</w:t>
      </w:r>
      <w:r>
        <w:t xml:space="preserve"> = -</w:t>
      </w:r>
      <w:r>
        <w:rPr>
          <w:i/>
          <w:iCs/>
        </w:rPr>
        <w:t>h</w:t>
      </w:r>
      <w:r>
        <w:t xml:space="preserve">. The other line charge has </w:t>
      </w:r>
      <w:r w:rsidR="00714814" w:rsidRPr="005525A6">
        <w:rPr>
          <w:i/>
        </w:rPr>
        <w:sym w:font="Symbol" w:char="F072"/>
      </w:r>
      <w:r w:rsidR="00714814" w:rsidRPr="0038387A">
        <w:rPr>
          <w:i/>
          <w:sz w:val="2"/>
          <w:szCs w:val="2"/>
        </w:rPr>
        <w:t xml:space="preserve"> </w:t>
      </w:r>
      <w:r w:rsidR="00714814" w:rsidRPr="00714814">
        <w:rPr>
          <w:i/>
          <w:vertAlign w:val="subscript"/>
        </w:rPr>
        <w:t>l</w:t>
      </w:r>
      <w:r w:rsidR="00440266" w:rsidRPr="00440266">
        <w:rPr>
          <w:vertAlign w:val="subscript"/>
        </w:rPr>
        <w:t>0</w:t>
      </w:r>
      <w:r w:rsidR="001870BB">
        <w:t xml:space="preserve">  = -0.5 [C/m] </w:t>
      </w:r>
      <w:r>
        <w:t xml:space="preserve">and is located on the </w:t>
      </w:r>
      <w:r>
        <w:rPr>
          <w:i/>
          <w:iCs/>
        </w:rPr>
        <w:t>x</w:t>
      </w:r>
      <w:r>
        <w:t xml:space="preserve"> axis at </w:t>
      </w:r>
      <w:r>
        <w:rPr>
          <w:i/>
          <w:iCs/>
        </w:rPr>
        <w:t>x</w:t>
      </w:r>
      <w:r>
        <w:t xml:space="preserve"> = </w:t>
      </w:r>
      <w:r>
        <w:rPr>
          <w:i/>
          <w:iCs/>
        </w:rPr>
        <w:t>h</w:t>
      </w:r>
      <w:r>
        <w:t xml:space="preserve">. </w:t>
      </w:r>
      <w:r w:rsidR="0038387A">
        <w:t>The ax</w:t>
      </w:r>
      <w:r w:rsidR="00E63453">
        <w:t>es</w:t>
      </w:r>
      <w:r w:rsidR="0038387A">
        <w:t xml:space="preserve"> of both line charges </w:t>
      </w:r>
      <w:r w:rsidR="00E63453">
        <w:t>are</w:t>
      </w:r>
      <w:r w:rsidR="0038387A">
        <w:t xml:space="preserve"> parallel to the </w:t>
      </w:r>
      <w:r w:rsidR="0038387A" w:rsidRPr="0038387A">
        <w:rPr>
          <w:i/>
        </w:rPr>
        <w:t>z</w:t>
      </w:r>
      <w:r w:rsidR="0038387A">
        <w:t xml:space="preserve"> axis. </w:t>
      </w:r>
      <w:r>
        <w:t xml:space="preserve">Assume that the engineer chooses to have 100 flux lines emanating from the left line charge. </w:t>
      </w:r>
    </w:p>
    <w:p w:rsidR="00B72BF9" w:rsidRDefault="00B72BF9">
      <w:pPr>
        <w:ind w:left="360"/>
        <w:rPr>
          <w:sz w:val="24"/>
        </w:rPr>
      </w:pPr>
    </w:p>
    <w:p w:rsidR="00B72BF9" w:rsidRDefault="00B72BF9" w:rsidP="00BC741A">
      <w:pPr>
        <w:numPr>
          <w:ilvl w:val="0"/>
          <w:numId w:val="6"/>
        </w:numPr>
        <w:ind w:left="1080"/>
        <w:jc w:val="both"/>
        <w:rPr>
          <w:sz w:val="24"/>
        </w:rPr>
      </w:pPr>
      <w:r>
        <w:rPr>
          <w:sz w:val="24"/>
        </w:rPr>
        <w:t>How many flux lines enter the second line charge?</w:t>
      </w:r>
    </w:p>
    <w:p w:rsidR="00B72BF9" w:rsidRDefault="00B72BF9" w:rsidP="00BC741A">
      <w:pPr>
        <w:ind w:left="1080" w:hanging="360"/>
        <w:rPr>
          <w:sz w:val="24"/>
        </w:rPr>
      </w:pPr>
    </w:p>
    <w:p w:rsidR="00B72BF9" w:rsidRDefault="00B72BF9" w:rsidP="00BC741A">
      <w:pPr>
        <w:numPr>
          <w:ilvl w:val="0"/>
          <w:numId w:val="6"/>
        </w:numPr>
        <w:ind w:left="1080"/>
        <w:jc w:val="both"/>
        <w:rPr>
          <w:sz w:val="24"/>
        </w:rPr>
      </w:pPr>
      <w:r>
        <w:rPr>
          <w:sz w:val="24"/>
        </w:rPr>
        <w:lastRenderedPageBreak/>
        <w:t xml:space="preserve">How many flux lines end up going to infinity? </w:t>
      </w:r>
    </w:p>
    <w:p w:rsidR="00B72BF9" w:rsidRDefault="00B72BF9" w:rsidP="00BC741A">
      <w:pPr>
        <w:ind w:left="1080" w:hanging="360"/>
        <w:jc w:val="both"/>
        <w:rPr>
          <w:sz w:val="24"/>
        </w:rPr>
      </w:pPr>
    </w:p>
    <w:p w:rsidR="00B72BF9" w:rsidRDefault="00B72BF9" w:rsidP="00BC741A">
      <w:pPr>
        <w:numPr>
          <w:ilvl w:val="0"/>
          <w:numId w:val="6"/>
        </w:numPr>
        <w:ind w:left="1080"/>
        <w:jc w:val="both"/>
        <w:rPr>
          <w:sz w:val="24"/>
        </w:rPr>
      </w:pPr>
      <w:r>
        <w:rPr>
          <w:sz w:val="24"/>
        </w:rPr>
        <w:t xml:space="preserve">Very close to the left line charge, what is the angle </w:t>
      </w:r>
      <w:r w:rsidR="00D67A39">
        <w:rPr>
          <w:sz w:val="24"/>
        </w:rPr>
        <w:t xml:space="preserve">(in degrees) </w:t>
      </w:r>
      <w:r>
        <w:rPr>
          <w:sz w:val="24"/>
        </w:rPr>
        <w:t xml:space="preserve">between adjacent flux lines? </w:t>
      </w:r>
    </w:p>
    <w:p w:rsidR="00B72BF9" w:rsidRDefault="00B72BF9" w:rsidP="00BC741A">
      <w:pPr>
        <w:ind w:left="1080" w:hanging="360"/>
        <w:jc w:val="both"/>
        <w:rPr>
          <w:sz w:val="24"/>
        </w:rPr>
      </w:pPr>
    </w:p>
    <w:p w:rsidR="00B72BF9" w:rsidRDefault="00B72BF9" w:rsidP="00BC741A">
      <w:pPr>
        <w:numPr>
          <w:ilvl w:val="0"/>
          <w:numId w:val="6"/>
        </w:numPr>
        <w:ind w:left="1080"/>
        <w:jc w:val="both"/>
        <w:rPr>
          <w:sz w:val="24"/>
        </w:rPr>
      </w:pPr>
      <w:r>
        <w:rPr>
          <w:sz w:val="24"/>
        </w:rPr>
        <w:t xml:space="preserve">Very far away from the </w:t>
      </w:r>
      <w:r w:rsidR="00763317" w:rsidRPr="00763317">
        <w:rPr>
          <w:i/>
          <w:sz w:val="24"/>
        </w:rPr>
        <w:t>z</w:t>
      </w:r>
      <w:r w:rsidR="00763317">
        <w:rPr>
          <w:sz w:val="24"/>
        </w:rPr>
        <w:t xml:space="preserve"> axis</w:t>
      </w:r>
      <w:r>
        <w:rPr>
          <w:sz w:val="24"/>
        </w:rPr>
        <w:t xml:space="preserve">, what is the angle </w:t>
      </w:r>
      <w:r w:rsidR="00D67A39">
        <w:rPr>
          <w:sz w:val="24"/>
        </w:rPr>
        <w:t xml:space="preserve">(in degrees) </w:t>
      </w:r>
      <w:r>
        <w:rPr>
          <w:sz w:val="24"/>
        </w:rPr>
        <w:t>between adjacent flux lines?</w:t>
      </w:r>
    </w:p>
    <w:p w:rsidR="00763317" w:rsidRDefault="00763317" w:rsidP="00763317">
      <w:pPr>
        <w:ind w:left="1080"/>
        <w:jc w:val="both"/>
        <w:rPr>
          <w:sz w:val="24"/>
        </w:rPr>
      </w:pPr>
    </w:p>
    <w:p w:rsidR="00763317" w:rsidRDefault="00763317" w:rsidP="00763317">
      <w:pPr>
        <w:numPr>
          <w:ilvl w:val="0"/>
          <w:numId w:val="6"/>
        </w:numPr>
        <w:ind w:left="1080"/>
        <w:jc w:val="both"/>
        <w:rPr>
          <w:sz w:val="24"/>
        </w:rPr>
      </w:pPr>
      <w:r>
        <w:rPr>
          <w:sz w:val="24"/>
        </w:rPr>
        <w:t xml:space="preserve">How many flux lines from the left line charge end up crossing the </w:t>
      </w:r>
      <w:r w:rsidRPr="00C80F71">
        <w:rPr>
          <w:i/>
          <w:sz w:val="24"/>
        </w:rPr>
        <w:t>y</w:t>
      </w:r>
      <w:r>
        <w:rPr>
          <w:sz w:val="24"/>
        </w:rPr>
        <w:t xml:space="preserve"> axis, going from left to right, if this line charge were present by itself?</w:t>
      </w:r>
    </w:p>
    <w:p w:rsidR="00763317" w:rsidRDefault="00763317" w:rsidP="00763317">
      <w:pPr>
        <w:ind w:left="1080"/>
        <w:jc w:val="both"/>
        <w:rPr>
          <w:sz w:val="24"/>
        </w:rPr>
      </w:pPr>
    </w:p>
    <w:p w:rsidR="00B72BF9" w:rsidRDefault="00B72BF9" w:rsidP="00BC741A">
      <w:pPr>
        <w:numPr>
          <w:ilvl w:val="0"/>
          <w:numId w:val="6"/>
        </w:numPr>
        <w:ind w:left="1080"/>
        <w:jc w:val="both"/>
        <w:rPr>
          <w:sz w:val="24"/>
        </w:rPr>
      </w:pPr>
      <w:r>
        <w:rPr>
          <w:sz w:val="24"/>
        </w:rPr>
        <w:t xml:space="preserve">How many flux lines cross </w:t>
      </w:r>
      <w:r w:rsidR="00081E6E">
        <w:rPr>
          <w:sz w:val="24"/>
        </w:rPr>
        <w:t xml:space="preserve">(going from left to right) </w:t>
      </w:r>
      <w:r w:rsidR="00C80F71">
        <w:rPr>
          <w:sz w:val="24"/>
        </w:rPr>
        <w:t xml:space="preserve">the </w:t>
      </w:r>
      <w:r w:rsidR="00C80F71" w:rsidRPr="00C80F71">
        <w:rPr>
          <w:i/>
          <w:sz w:val="24"/>
        </w:rPr>
        <w:t>y</w:t>
      </w:r>
      <w:r w:rsidR="00C80F71">
        <w:rPr>
          <w:sz w:val="24"/>
        </w:rPr>
        <w:t xml:space="preserve"> axis</w:t>
      </w:r>
      <w:r w:rsidR="00AE7EFD">
        <w:rPr>
          <w:sz w:val="24"/>
        </w:rPr>
        <w:t xml:space="preserve"> in the flux plot</w:t>
      </w:r>
      <w:r w:rsidR="002F2BE8">
        <w:rPr>
          <w:sz w:val="24"/>
        </w:rPr>
        <w:t xml:space="preserve"> when both line charges are present</w:t>
      </w:r>
      <w:r>
        <w:rPr>
          <w:sz w:val="24"/>
        </w:rPr>
        <w:t xml:space="preserve">? </w:t>
      </w:r>
      <w:r w:rsidR="00091809">
        <w:rPr>
          <w:sz w:val="24"/>
        </w:rPr>
        <w:t>(Hint: U</w:t>
      </w:r>
      <w:r w:rsidR="009F0F93">
        <w:rPr>
          <w:sz w:val="24"/>
        </w:rPr>
        <w:t>se superposition</w:t>
      </w:r>
      <w:r w:rsidR="005C78AF">
        <w:rPr>
          <w:sz w:val="24"/>
        </w:rPr>
        <w:t>, treating each line source separately</w:t>
      </w:r>
      <w:r w:rsidR="009F0F93">
        <w:rPr>
          <w:sz w:val="24"/>
        </w:rPr>
        <w:t>.</w:t>
      </w:r>
      <w:r w:rsidR="00091809">
        <w:rPr>
          <w:sz w:val="24"/>
        </w:rPr>
        <w:t xml:space="preserve"> The total flux crossing the </w:t>
      </w:r>
      <w:r w:rsidR="002F2BE8" w:rsidRPr="002F2BE8">
        <w:rPr>
          <w:i/>
          <w:sz w:val="24"/>
        </w:rPr>
        <w:t>y</w:t>
      </w:r>
      <w:r w:rsidR="002F2BE8">
        <w:rPr>
          <w:sz w:val="24"/>
        </w:rPr>
        <w:t xml:space="preserve"> axis</w:t>
      </w:r>
      <w:r w:rsidR="00091809">
        <w:rPr>
          <w:sz w:val="24"/>
        </w:rPr>
        <w:t xml:space="preserve"> is the sum of the fluxes that cross the line from each line source, </w:t>
      </w:r>
      <w:r w:rsidR="0086401D">
        <w:rPr>
          <w:sz w:val="24"/>
        </w:rPr>
        <w:t>treating each line source as if it were alone</w:t>
      </w:r>
      <w:r w:rsidR="00091809">
        <w:rPr>
          <w:sz w:val="24"/>
        </w:rPr>
        <w:t>.</w:t>
      </w:r>
      <w:r w:rsidR="009F0F93">
        <w:rPr>
          <w:sz w:val="24"/>
        </w:rPr>
        <w:t>)</w:t>
      </w:r>
    </w:p>
    <w:p w:rsidR="008E61FC" w:rsidRDefault="008E61FC" w:rsidP="008E61FC">
      <w:pPr>
        <w:ind w:left="1080"/>
        <w:jc w:val="both"/>
        <w:rPr>
          <w:sz w:val="24"/>
        </w:rPr>
      </w:pPr>
    </w:p>
    <w:p w:rsidR="009529BE" w:rsidRDefault="009529BE" w:rsidP="00BC741A">
      <w:pPr>
        <w:ind w:left="1080" w:hanging="360"/>
        <w:jc w:val="both"/>
        <w:rPr>
          <w:sz w:val="24"/>
        </w:rPr>
      </w:pPr>
    </w:p>
    <w:p w:rsidR="00CE0191" w:rsidRDefault="00CE0191" w:rsidP="00DB3CEB">
      <w:pPr>
        <w:pStyle w:val="Heading3"/>
        <w:numPr>
          <w:ilvl w:val="0"/>
          <w:numId w:val="15"/>
        </w:numPr>
        <w:jc w:val="both"/>
      </w:pPr>
      <w:r>
        <w:t xml:space="preserve">Consider a flux line in free space that suddenly ends at a point </w:t>
      </w:r>
      <w:r w:rsidRPr="00CE0191">
        <w:rPr>
          <w:i/>
          <w:u w:val="single"/>
        </w:rPr>
        <w:t>r</w:t>
      </w:r>
      <w:r>
        <w:t xml:space="preserve"> in space. Why does this violate Gauss’s law? Give a convincing explanation by considering Gauss’s law applied to a small cylindrically-shaped Gaussian surface </w:t>
      </w:r>
      <w:r w:rsidR="00C3135A" w:rsidRPr="00C3135A">
        <w:rPr>
          <w:i/>
        </w:rPr>
        <w:t>S</w:t>
      </w:r>
      <w:r w:rsidR="00C3135A">
        <w:t xml:space="preserve"> </w:t>
      </w:r>
      <w:r>
        <w:t xml:space="preserve">as shown below. </w:t>
      </w:r>
      <w:r w:rsidR="00C3135A">
        <w:t>(</w:t>
      </w:r>
      <w:r>
        <w:t>Hint: If a flux line suddenly ends</w:t>
      </w:r>
      <w:r w:rsidR="00C3135A">
        <w:t>,</w:t>
      </w:r>
      <w:r>
        <w:t xml:space="preserve"> the electric field must be zero there or else we would be able to continue the flux line.</w:t>
      </w:r>
      <w:r w:rsidR="00C3135A">
        <w:t>)</w:t>
      </w:r>
    </w:p>
    <w:p w:rsidR="00CE0191" w:rsidRDefault="000D5111" w:rsidP="00CE0191">
      <w:r>
        <w:rPr>
          <w:noProof/>
        </w:rPr>
        <w:pict>
          <v:group id="_x0000_s1196" style="position:absolute;margin-left:135.35pt;margin-top:2.75pt;width:158.7pt;height:53.05pt;z-index:251700224" coordorigin="4111,4087" coordsize="3174,1061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90" type="#_x0000_t22" style="position:absolute;left:5736;top:3924;width:636;height:1812;rotation:90" adj="2223"/>
            <v:shape id="_x0000_s1191" type="#_x0000_t75" style="position:absolute;left:6055;top:4087;width:300;height:353">
              <v:imagedata r:id="rId11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2" type="#_x0000_t32" style="position:absolute;left:4704;top:4812;width:2148;height:0" o:connectortype="straight" strokecolor="red" strokeweight="1.5pt">
              <v:stroke endarrow="block"/>
            </v:shape>
            <v:shape id="_x0000_s1193" type="#_x0000_t75" style="position:absolute;left:4111;top:4446;width:852;height:298">
              <v:imagedata r:id="rId12" o:title=""/>
            </v:shape>
            <v:oval id="_x0000_s1194" style="position:absolute;left:6829;top:4777;width:95;height:95" fillcolor="blue"/>
            <v:shape id="_x0000_s1195" type="#_x0000_t75" style="position:absolute;left:7015;top:4471;width:270;height:324">
              <v:imagedata r:id="rId13" o:title=""/>
            </v:shape>
          </v:group>
          <o:OLEObject Type="Embed" ProgID="Equation.DSMT4" ShapeID="_x0000_s1191" DrawAspect="Content" ObjectID="_1737661820" r:id="rId14"/>
          <o:OLEObject Type="Embed" ProgID="Equation.DSMT4" ShapeID="_x0000_s1193" DrawAspect="Content" ObjectID="_1737661821" r:id="rId15"/>
          <o:OLEObject Type="Embed" ProgID="Equation.DSMT4" ShapeID="_x0000_s1195" DrawAspect="Content" ObjectID="_1737661822" r:id="rId16"/>
        </w:pict>
      </w:r>
    </w:p>
    <w:p w:rsidR="00CE0191" w:rsidRDefault="00DC2026" w:rsidP="00DC2026">
      <w:pPr>
        <w:pStyle w:val="MTDisplayEquation"/>
      </w:pPr>
      <w:r>
        <w:tab/>
        <w:t xml:space="preserve"> </w:t>
      </w:r>
    </w:p>
    <w:p w:rsidR="00CE0191" w:rsidRDefault="00CE0191" w:rsidP="00CE0191"/>
    <w:p w:rsidR="00CE0191" w:rsidRDefault="00CE0191" w:rsidP="00CE0191"/>
    <w:p w:rsidR="00CE0191" w:rsidRDefault="00CE0191" w:rsidP="00CE0191"/>
    <w:p w:rsidR="00CE0191" w:rsidRDefault="00CE0191" w:rsidP="00CE0191"/>
    <w:p w:rsidR="00EB21D9" w:rsidRPr="00EB21D9" w:rsidRDefault="00EB21D9" w:rsidP="00EB21D9">
      <w:pPr>
        <w:ind w:firstLine="360"/>
        <w:rPr>
          <w:sz w:val="24"/>
          <w:szCs w:val="24"/>
        </w:rPr>
      </w:pPr>
      <w:r w:rsidRPr="00EB21D9">
        <w:rPr>
          <w:sz w:val="24"/>
          <w:szCs w:val="24"/>
        </w:rPr>
        <w:t>(Note: A flux line cannot suddenly be</w:t>
      </w:r>
      <w:r>
        <w:rPr>
          <w:sz w:val="24"/>
          <w:szCs w:val="24"/>
        </w:rPr>
        <w:t>gin</w:t>
      </w:r>
      <w:r w:rsidRPr="00EB21D9">
        <w:rPr>
          <w:sz w:val="24"/>
          <w:szCs w:val="24"/>
        </w:rPr>
        <w:t xml:space="preserve"> at a point in free space either, by similar reasoning.)</w:t>
      </w:r>
    </w:p>
    <w:p w:rsidR="00CE0191" w:rsidRDefault="00CE0191" w:rsidP="00CE0191"/>
    <w:p w:rsidR="00EB21D9" w:rsidRPr="00CE0191" w:rsidRDefault="00EB21D9" w:rsidP="00CE0191"/>
    <w:p w:rsidR="00B72BF9" w:rsidRDefault="00B72BF9" w:rsidP="00DB3CEB">
      <w:pPr>
        <w:pStyle w:val="Heading3"/>
        <w:numPr>
          <w:ilvl w:val="0"/>
          <w:numId w:val="15"/>
        </w:numPr>
        <w:jc w:val="both"/>
      </w:pPr>
      <w:r>
        <w:t xml:space="preserve">The </w:t>
      </w:r>
      <w:r>
        <w:rPr>
          <w:noProof/>
        </w:rPr>
        <w:t>following</w:t>
      </w:r>
      <w:r>
        <w:t xml:space="preserve"> </w:t>
      </w:r>
      <w:r w:rsidR="00DB3CEB">
        <w:t xml:space="preserve">spherically-symmetric </w:t>
      </w:r>
      <w:r w:rsidR="002E586A">
        <w:t xml:space="preserve">inhomogeneous </w:t>
      </w:r>
      <w:r w:rsidR="00124EB8">
        <w:t xml:space="preserve">(non-uniform) </w:t>
      </w:r>
      <w:r>
        <w:t>charge distribution is set up in air (the charge density exists everywhere in space</w:t>
      </w:r>
      <w:r w:rsidR="00C224E9">
        <w:t xml:space="preserve">, </w:t>
      </w:r>
      <w:r w:rsidR="00C224E9" w:rsidRPr="00C224E9">
        <w:rPr>
          <w:i/>
        </w:rPr>
        <w:t>r</w:t>
      </w:r>
      <w:r w:rsidR="00C224E9">
        <w:t xml:space="preserve"> </w:t>
      </w:r>
      <w:r w:rsidR="00C224E9">
        <w:sym w:font="Symbol" w:char="F0B3"/>
      </w:r>
      <w:r w:rsidR="00C224E9">
        <w:t xml:space="preserve"> 0</w:t>
      </w:r>
      <w:r>
        <w:t>):</w:t>
      </w:r>
    </w:p>
    <w:p w:rsidR="00B72BF9" w:rsidRDefault="00B72BF9">
      <w:pPr>
        <w:rPr>
          <w:sz w:val="24"/>
        </w:rPr>
      </w:pPr>
    </w:p>
    <w:p w:rsidR="00B72BF9" w:rsidRDefault="00B72BF9">
      <w:pPr>
        <w:rPr>
          <w:sz w:val="24"/>
        </w:rPr>
      </w:pPr>
      <w:r>
        <w:rPr>
          <w:sz w:val="24"/>
        </w:rPr>
        <w:t xml:space="preserve">                 </w:t>
      </w:r>
      <w:r w:rsidRPr="006355C1">
        <w:rPr>
          <w:position w:val="-12"/>
          <w:sz w:val="24"/>
        </w:rPr>
        <w:object w:dxaOrig="820" w:dyaOrig="380">
          <v:shape id="_x0000_i1026" type="#_x0000_t75" style="width:40.8pt;height:19.2pt" o:ole="" fillcolor="window">
            <v:imagedata r:id="rId17" o:title=""/>
          </v:shape>
          <o:OLEObject Type="Embed" ProgID="Equation.DSMT4" ShapeID="_x0000_i1026" DrawAspect="Content" ObjectID="_1737661809" r:id="rId18"/>
        </w:object>
      </w:r>
      <w:r>
        <w:rPr>
          <w:sz w:val="24"/>
        </w:rPr>
        <w:t xml:space="preserve"> [C/m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]. </w:t>
      </w:r>
      <w:r>
        <w:rPr>
          <w:sz w:val="24"/>
        </w:rPr>
        <w:br/>
      </w:r>
    </w:p>
    <w:p w:rsidR="00B72BF9" w:rsidRDefault="00B72BF9">
      <w:pPr>
        <w:rPr>
          <w:sz w:val="24"/>
        </w:rPr>
      </w:pPr>
      <w:r>
        <w:rPr>
          <w:sz w:val="24"/>
        </w:rPr>
        <w:t xml:space="preserve">      Use Gauss’s law to find the electric field vector </w:t>
      </w:r>
      <w:r w:rsidR="00C224E9">
        <w:rPr>
          <w:sz w:val="24"/>
        </w:rPr>
        <w:t>at any point in space</w:t>
      </w:r>
      <w:r>
        <w:rPr>
          <w:sz w:val="24"/>
        </w:rPr>
        <w:t>.</w:t>
      </w:r>
    </w:p>
    <w:p w:rsidR="00B72BF9" w:rsidRDefault="00B72BF9">
      <w:pPr>
        <w:rPr>
          <w:sz w:val="24"/>
        </w:rPr>
      </w:pPr>
    </w:p>
    <w:p w:rsidR="00B72BF9" w:rsidRDefault="00B72BF9">
      <w:pPr>
        <w:rPr>
          <w:sz w:val="24"/>
        </w:rPr>
      </w:pPr>
    </w:p>
    <w:p w:rsidR="00B72BF9" w:rsidRDefault="00B72BF9" w:rsidP="00B8692D">
      <w:pPr>
        <w:pStyle w:val="Heading3"/>
        <w:numPr>
          <w:ilvl w:val="0"/>
          <w:numId w:val="15"/>
        </w:numPr>
        <w:jc w:val="both"/>
      </w:pPr>
      <w:r>
        <w:t xml:space="preserve">A sphere of uniform </w:t>
      </w:r>
      <w:r w:rsidR="00B969AC">
        <w:t xml:space="preserve">volume </w:t>
      </w:r>
      <w:r>
        <w:t xml:space="preserve">charge density </w:t>
      </w:r>
      <w:r w:rsidR="002C4941" w:rsidRPr="002C4941">
        <w:rPr>
          <w:i/>
        </w:rPr>
        <w:sym w:font="Symbol" w:char="F072"/>
      </w:r>
      <w:r w:rsidR="002C4941" w:rsidRPr="002E00C2">
        <w:rPr>
          <w:i/>
          <w:vertAlign w:val="subscript"/>
        </w:rPr>
        <w:t>v</w:t>
      </w:r>
      <w:r w:rsidR="002C4941" w:rsidRPr="002E00C2">
        <w:rPr>
          <w:vertAlign w:val="subscript"/>
        </w:rPr>
        <w:t>0</w:t>
      </w:r>
      <w:r>
        <w:t xml:space="preserve"> with radius </w:t>
      </w:r>
      <w:r w:rsidRPr="002E00C2">
        <w:rPr>
          <w:i/>
        </w:rPr>
        <w:t xml:space="preserve">a </w:t>
      </w:r>
      <w:r>
        <w:t xml:space="preserve">is surrounded by a spherical shell of </w:t>
      </w:r>
      <w:r w:rsidR="00B969AC">
        <w:t xml:space="preserve">uniform </w:t>
      </w:r>
      <w:r>
        <w:t xml:space="preserve">volume charge density </w:t>
      </w:r>
      <w:r w:rsidR="002C4941" w:rsidRPr="002C4941">
        <w:rPr>
          <w:i/>
        </w:rPr>
        <w:sym w:font="Symbol" w:char="F072"/>
      </w:r>
      <w:r w:rsidR="002C4941" w:rsidRPr="002E00C2">
        <w:rPr>
          <w:i/>
          <w:vertAlign w:val="subscript"/>
        </w:rPr>
        <w:t>v</w:t>
      </w:r>
      <w:r w:rsidR="002C4941" w:rsidRPr="002E00C2">
        <w:rPr>
          <w:vertAlign w:val="subscript"/>
        </w:rPr>
        <w:t>1</w:t>
      </w:r>
      <w:r>
        <w:t xml:space="preserve"> that has an inner </w:t>
      </w:r>
      <w:r w:rsidR="000E013B">
        <w:t>radius</w:t>
      </w:r>
      <w:r>
        <w:t xml:space="preserve"> </w:t>
      </w:r>
      <w:r w:rsidRPr="002E00C2">
        <w:rPr>
          <w:i/>
          <w:iCs/>
        </w:rPr>
        <w:t>b</w:t>
      </w:r>
      <w:r>
        <w:t xml:space="preserve"> and an outer radius </w:t>
      </w:r>
      <w:r w:rsidRPr="002E00C2">
        <w:rPr>
          <w:i/>
        </w:rPr>
        <w:t>c</w:t>
      </w:r>
      <w:r>
        <w:t xml:space="preserve">. Determine the electric field vector in all regions: </w:t>
      </w:r>
      <w:r w:rsidRPr="002E00C2">
        <w:rPr>
          <w:i/>
        </w:rPr>
        <w:t>r</w:t>
      </w:r>
      <w:r>
        <w:t xml:space="preserve"> &lt; </w:t>
      </w:r>
      <w:r w:rsidRPr="002E00C2">
        <w:rPr>
          <w:i/>
        </w:rPr>
        <w:t>a</w:t>
      </w:r>
      <w:r>
        <w:t xml:space="preserve">, </w:t>
      </w:r>
      <w:r w:rsidRPr="002E00C2">
        <w:rPr>
          <w:i/>
        </w:rPr>
        <w:t>a</w:t>
      </w:r>
      <w:r>
        <w:t xml:space="preserve"> &lt; </w:t>
      </w:r>
      <w:r w:rsidRPr="002E00C2">
        <w:rPr>
          <w:i/>
        </w:rPr>
        <w:t>r</w:t>
      </w:r>
      <w:r>
        <w:t xml:space="preserve"> &lt; </w:t>
      </w:r>
      <w:r w:rsidRPr="002E00C2">
        <w:rPr>
          <w:i/>
        </w:rPr>
        <w:t>b</w:t>
      </w:r>
      <w:r>
        <w:t xml:space="preserve">, </w:t>
      </w:r>
      <w:r w:rsidRPr="002E00C2">
        <w:rPr>
          <w:i/>
        </w:rPr>
        <w:t>b</w:t>
      </w:r>
      <w:r>
        <w:t xml:space="preserve"> &lt; </w:t>
      </w:r>
      <w:r w:rsidRPr="002E00C2">
        <w:rPr>
          <w:i/>
        </w:rPr>
        <w:t>r</w:t>
      </w:r>
      <w:r>
        <w:t xml:space="preserve"> &lt; </w:t>
      </w:r>
      <w:r w:rsidRPr="002E00C2">
        <w:rPr>
          <w:i/>
        </w:rPr>
        <w:t>c</w:t>
      </w:r>
      <w:r>
        <w:t xml:space="preserve">, and </w:t>
      </w:r>
      <w:r w:rsidR="002B4B9A" w:rsidRPr="002E00C2">
        <w:rPr>
          <w:i/>
        </w:rPr>
        <w:t xml:space="preserve">r </w:t>
      </w:r>
      <w:r w:rsidR="002B4B9A">
        <w:t xml:space="preserve">&gt; </w:t>
      </w:r>
      <w:r w:rsidR="002B4B9A" w:rsidRPr="002E00C2">
        <w:rPr>
          <w:i/>
        </w:rPr>
        <w:t>c</w:t>
      </w:r>
      <w:r>
        <w:t xml:space="preserve">. </w:t>
      </w:r>
    </w:p>
    <w:p w:rsidR="00E9354F" w:rsidRDefault="00E9354F" w:rsidP="00E9354F"/>
    <w:p w:rsidR="00E9354F" w:rsidRDefault="00E9354F" w:rsidP="00E9354F"/>
    <w:p w:rsidR="00E9354F" w:rsidRDefault="00E9354F" w:rsidP="00E9354F"/>
    <w:p w:rsidR="00E9354F" w:rsidRDefault="00E9354F" w:rsidP="00E9354F"/>
    <w:p w:rsidR="00E9354F" w:rsidRDefault="00E9354F" w:rsidP="00E9354F"/>
    <w:p w:rsidR="00E9354F" w:rsidRDefault="00E9354F" w:rsidP="00E9354F"/>
    <w:p w:rsidR="00E9354F" w:rsidRPr="00E9354F" w:rsidRDefault="00E9354F" w:rsidP="00E9354F"/>
    <w:p w:rsidR="00B72BF9" w:rsidRDefault="000D5111">
      <w:pPr>
        <w:rPr>
          <w:sz w:val="24"/>
        </w:rPr>
      </w:pPr>
      <w:r w:rsidRPr="000D5111">
        <w:rPr>
          <w:noProof/>
        </w:rPr>
        <w:lastRenderedPageBreak/>
        <w:pict>
          <v:group id="_x0000_s1243" style="position:absolute;margin-left:163.3pt;margin-top:12.5pt;width:134.15pt;height:111pt;z-index:251718656" coordorigin="4706,1690" coordsize="2683,2220">
            <v:oval id="_x0000_s1060" style="position:absolute;left:4706;top:1690;width:2220;height:2220" o:regroupid="14" fillcolor="yellow"/>
            <v:oval id="_x0000_s1061" style="position:absolute;left:5006;top:1990;width:1620;height:1620" o:regroupid="14"/>
            <v:oval id="_x0000_s1062" style="position:absolute;left:5586;top:2550;width:500;height:500" o:regroupid="14" fillcolor="yellow"/>
            <v:line id="_x0000_s1063" style="position:absolute;flip:y" from="5846,2590" to="5946,2790" o:regroupid="14">
              <v:stroke endarrow="block"/>
            </v:line>
            <v:line id="_x0000_s1064" style="position:absolute;flip:y" from="5846,2510" to="6546,2810" o:regroupid="14">
              <v:stroke endarrow="block"/>
            </v:line>
            <v:line id="_x0000_s1065" style="position:absolute" from="5846,2830" to="6901,2990" o:regroupid="14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5626;top:2130;width:480;height:460" o:regroupid="14" filled="f" stroked="f">
              <v:textbox style="mso-next-textbox:#_x0000_s1066">
                <w:txbxContent>
                  <w:p w:rsidR="00B72BF9" w:rsidRDefault="00B72BF9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067" type="#_x0000_t202" style="position:absolute;left:6050;top:2190;width:480;height:460" o:regroupid="14" filled="f" stroked="f">
              <v:textbox style="mso-next-textbox:#_x0000_s1067">
                <w:txbxContent>
                  <w:p w:rsidR="00B72BF9" w:rsidRDefault="00B72BF9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068" type="#_x0000_t202" style="position:absolute;left:6826;top:2874;width:480;height:460" o:regroupid="14" filled="f" stroked="f">
              <v:textbox style="mso-next-textbox:#_x0000_s1068">
                <w:txbxContent>
                  <w:p w:rsidR="00B72BF9" w:rsidRDefault="00B72BF9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227" type="#_x0000_t75" style="position:absolute;left:5141;top:2628;width:384;height:360" o:regroupid="14">
              <v:imagedata r:id="rId19" o:title=""/>
            </v:shape>
            <v:shape id="_x0000_s1228" type="#_x0000_t75" style="position:absolute;left:7025;top:2376;width:364;height:360" o:regroupid="14">
              <v:imagedata r:id="rId20" o:title=""/>
            </v:shape>
          </v:group>
          <o:OLEObject Type="Embed" ProgID="Equation.DSMT4" ShapeID="_x0000_s1227" DrawAspect="Content" ObjectID="_1737661823" r:id="rId21"/>
          <o:OLEObject Type="Embed" ProgID="Equation.DSMT4" ShapeID="_x0000_s1228" DrawAspect="Content" ObjectID="_1737661824" r:id="rId22"/>
        </w:pict>
      </w:r>
    </w:p>
    <w:p w:rsidR="00B72BF9" w:rsidRDefault="00B72BF9">
      <w:pPr>
        <w:pStyle w:val="Footer"/>
        <w:tabs>
          <w:tab w:val="clear" w:pos="4320"/>
          <w:tab w:val="clear" w:pos="8640"/>
        </w:tabs>
        <w:rPr>
          <w:noProof/>
          <w:sz w:val="24"/>
        </w:rPr>
      </w:pPr>
    </w:p>
    <w:p w:rsidR="00B72BF9" w:rsidRDefault="00B72BF9">
      <w:pPr>
        <w:rPr>
          <w:sz w:val="24"/>
        </w:rPr>
      </w:pPr>
    </w:p>
    <w:p w:rsidR="00B72BF9" w:rsidRDefault="00623C80" w:rsidP="00623C80">
      <w:pPr>
        <w:pStyle w:val="MTDisplayEquation"/>
      </w:pPr>
      <w:r>
        <w:tab/>
      </w:r>
      <w:r w:rsidRPr="00623C80">
        <w:rPr>
          <w:position w:val="-6"/>
        </w:rPr>
        <w:object w:dxaOrig="200" w:dyaOrig="220">
          <v:shape id="_x0000_i1027" type="#_x0000_t75" style="width:9.6pt;height:11.4pt" o:ole="">
            <v:imagedata r:id="rId23" o:title=""/>
          </v:shape>
          <o:OLEObject Type="Embed" ProgID="Equation.DSMT4" ShapeID="_x0000_i1027" DrawAspect="Content" ObjectID="_1737661810" r:id="rId24"/>
        </w:object>
      </w:r>
    </w:p>
    <w:p w:rsidR="00B72BF9" w:rsidRDefault="00B72BF9">
      <w:pPr>
        <w:rPr>
          <w:sz w:val="24"/>
        </w:rPr>
      </w:pPr>
    </w:p>
    <w:p w:rsidR="00B72BF9" w:rsidRDefault="00B72BF9">
      <w:pPr>
        <w:rPr>
          <w:sz w:val="24"/>
        </w:rPr>
      </w:pPr>
    </w:p>
    <w:p w:rsidR="00B72BF9" w:rsidRDefault="00B72BF9">
      <w:pPr>
        <w:rPr>
          <w:sz w:val="24"/>
        </w:rPr>
      </w:pPr>
    </w:p>
    <w:p w:rsidR="00E9354F" w:rsidRDefault="00E9354F">
      <w:pPr>
        <w:rPr>
          <w:sz w:val="24"/>
        </w:rPr>
      </w:pPr>
    </w:p>
    <w:p w:rsidR="00E9354F" w:rsidRDefault="00E9354F">
      <w:pPr>
        <w:rPr>
          <w:sz w:val="24"/>
        </w:rPr>
      </w:pPr>
    </w:p>
    <w:p w:rsidR="00E9354F" w:rsidRDefault="00E9354F">
      <w:pPr>
        <w:rPr>
          <w:sz w:val="24"/>
        </w:rPr>
      </w:pPr>
    </w:p>
    <w:p w:rsidR="00B72BF9" w:rsidRDefault="00B72BF9">
      <w:pPr>
        <w:rPr>
          <w:sz w:val="24"/>
        </w:rPr>
      </w:pPr>
    </w:p>
    <w:p w:rsidR="00B72BF9" w:rsidRDefault="00B72BF9" w:rsidP="00B1222F">
      <w:pPr>
        <w:pStyle w:val="Heading3"/>
        <w:numPr>
          <w:ilvl w:val="0"/>
          <w:numId w:val="15"/>
        </w:numPr>
        <w:spacing w:line="280" w:lineRule="exact"/>
        <w:jc w:val="both"/>
      </w:pPr>
      <w:r>
        <w:t xml:space="preserve">A </w:t>
      </w:r>
      <w:r w:rsidR="00540B76">
        <w:t>infinitely l</w:t>
      </w:r>
      <w:r>
        <w:t xml:space="preserve">ong electron beam has a uniform volume charge density of </w:t>
      </w:r>
      <w:r w:rsidR="002C4941" w:rsidRPr="002C4941">
        <w:rPr>
          <w:i/>
        </w:rPr>
        <w:sym w:font="Symbol" w:char="F072"/>
      </w:r>
      <w:r w:rsidR="002C4941" w:rsidRPr="002C4941">
        <w:rPr>
          <w:i/>
          <w:vertAlign w:val="subscript"/>
        </w:rPr>
        <w:t>v</w:t>
      </w:r>
      <w:r w:rsidR="002C4941" w:rsidRPr="002C4941">
        <w:rPr>
          <w:vertAlign w:val="subscript"/>
        </w:rPr>
        <w:t>0</w:t>
      </w:r>
      <w:r>
        <w:t xml:space="preserve"> for </w:t>
      </w:r>
      <w:r w:rsidRPr="006355C1">
        <w:rPr>
          <w:position w:val="-10"/>
        </w:rPr>
        <w:object w:dxaOrig="600" w:dyaOrig="260">
          <v:shape id="_x0000_i1028" type="#_x0000_t75" style="width:30pt;height:13.2pt" o:ole="" fillcolor="window">
            <v:imagedata r:id="rId25" o:title=""/>
          </v:shape>
          <o:OLEObject Type="Embed" ProgID="Equation.DSMT4" ShapeID="_x0000_i1028" DrawAspect="Content" ObjectID="_1737661811" r:id="rId26"/>
        </w:object>
      </w:r>
      <w:r>
        <w:t xml:space="preserve">. For </w:t>
      </w:r>
      <w:r w:rsidRPr="006355C1">
        <w:rPr>
          <w:position w:val="-10"/>
        </w:rPr>
        <w:object w:dxaOrig="1020" w:dyaOrig="260">
          <v:shape id="_x0000_i1029" type="#_x0000_t75" style="width:51pt;height:13.2pt" o:ole="" fillcolor="window">
            <v:imagedata r:id="rId27" o:title=""/>
          </v:shape>
          <o:OLEObject Type="Embed" ProgID="Equation.DSMT4" ShapeID="_x0000_i1029" DrawAspect="Content" ObjectID="_1737661812" r:id="rId28"/>
        </w:object>
      </w:r>
      <w:r>
        <w:t xml:space="preserve"> the charge density is</w:t>
      </w:r>
      <w:r w:rsidR="00124EB8">
        <w:t xml:space="preserve"> non-uniform and is given by </w:t>
      </w:r>
      <w:r>
        <w:t xml:space="preserve"> </w:t>
      </w:r>
      <w:r w:rsidRPr="006355C1">
        <w:rPr>
          <w:position w:val="-12"/>
        </w:rPr>
        <w:object w:dxaOrig="1480" w:dyaOrig="400">
          <v:shape id="_x0000_i1030" type="#_x0000_t75" style="width:73.2pt;height:19.8pt" o:ole="" fillcolor="window">
            <v:imagedata r:id="rId29" o:title=""/>
          </v:shape>
          <o:OLEObject Type="Embed" ProgID="Equation.DSMT4" ShapeID="_x0000_i1030" DrawAspect="Content" ObjectID="_1737661813" r:id="rId30"/>
        </w:object>
      </w:r>
      <w:r>
        <w:t xml:space="preserve">. Find the electric field vector in the region </w:t>
      </w:r>
      <w:r w:rsidRPr="006355C1">
        <w:rPr>
          <w:position w:val="-10"/>
        </w:rPr>
        <w:object w:dxaOrig="600" w:dyaOrig="260">
          <v:shape id="_x0000_i1031" type="#_x0000_t75" style="width:30pt;height:13.2pt" o:ole="" fillcolor="window">
            <v:imagedata r:id="rId25" o:title=""/>
          </v:shape>
          <o:OLEObject Type="Embed" ProgID="Equation.DSMT4" ShapeID="_x0000_i1031" DrawAspect="Content" ObjectID="_1737661814" r:id="rId31"/>
        </w:object>
      </w:r>
      <w:r>
        <w:t xml:space="preserve"> and the region </w:t>
      </w:r>
      <w:r w:rsidRPr="006355C1">
        <w:rPr>
          <w:position w:val="-10"/>
        </w:rPr>
        <w:object w:dxaOrig="600" w:dyaOrig="260">
          <v:shape id="_x0000_i1032" type="#_x0000_t75" style="width:30pt;height:13.2pt" o:ole="" fillcolor="window">
            <v:imagedata r:id="rId32" o:title=""/>
          </v:shape>
          <o:OLEObject Type="Embed" ProgID="Equation.DSMT4" ShapeID="_x0000_i1032" DrawAspect="Content" ObjectID="_1737661815" r:id="rId33"/>
        </w:object>
      </w:r>
      <w:r>
        <w:t>.</w:t>
      </w:r>
    </w:p>
    <w:p w:rsidR="00B72BF9" w:rsidRDefault="00B72BF9"/>
    <w:p w:rsidR="00B72BF9" w:rsidRDefault="00B72BF9"/>
    <w:p w:rsidR="00B72BF9" w:rsidRDefault="000D5111">
      <w:r>
        <w:rPr>
          <w:noProof/>
        </w:rPr>
        <w:pict>
          <v:group id="_x0000_s1150" style="position:absolute;margin-left:85.9pt;margin-top:2.6pt;width:319.1pt;height:52pt;z-index:251680768" coordorigin="3047,8372" coordsize="6382,1040">
            <v:line id="_x0000_s1098" style="position:absolute" from="3093,8881" to="7848,8896" o:regroupid="11">
              <v:stroke dashstyle="dash"/>
            </v:line>
            <v:shape id="_x0000_s1086" type="#_x0000_t22" style="position:absolute;left:4995;top:6444;width:1040;height:4896;rotation:90" o:regroupid="11" adj="659" fillcolor="#eae400" stroked="f" strokecolor="black [3213]">
              <v:fill color2="#76760f"/>
            </v:shape>
            <v:shape id="_x0000_s1087" type="#_x0000_t22" style="position:absolute;left:5317;top:6430;width:380;height:4920;rotation:90" o:regroupid="11" adj="659" fillcolor="yellow"/>
            <v:line id="_x0000_s1088" style="position:absolute" from="8137,8890" to="8797,8890" o:regroupid="11">
              <v:stroke endarrow="block"/>
            </v:line>
            <v:shape id="_x0000_s1089" type="#_x0000_t202" style="position:absolute;left:8909;top:8646;width:520;height:560" o:regroupid="11" filled="f" stroked="f">
              <v:textbox>
                <w:txbxContent>
                  <w:p w:rsidR="00B72BF9" w:rsidRDefault="00B72BF9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z</w:t>
                    </w:r>
                  </w:p>
                </w:txbxContent>
              </v:textbox>
            </v:shape>
            <v:line id="_x0000_s1090" style="position:absolute;flip:y" from="6917,8678" to="6917,8898" o:regroupid="11">
              <v:stroke endarrow="block" endarrowwidth="narrow" endarrowlength="short"/>
            </v:line>
            <v:shape id="_x0000_s1091" type="#_x0000_t202" style="position:absolute;left:6933;top:8546;width:520;height:560" o:regroupid="11" filled="f" stroked="f">
              <v:textbox>
                <w:txbxContent>
                  <w:p w:rsidR="00B72BF9" w:rsidRDefault="00B72BF9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148" type="#_x0000_t32" style="position:absolute;left:3072;top:8880;width:4956;height:0" o:connectortype="straight" o:regroupid="11">
              <v:stroke dashstyle="dash"/>
            </v:shape>
          </v:group>
        </w:pict>
      </w:r>
    </w:p>
    <w:p w:rsidR="00B72BF9" w:rsidRDefault="00B72BF9"/>
    <w:p w:rsidR="00B72BF9" w:rsidRDefault="00B72BF9"/>
    <w:p w:rsidR="00B72BF9" w:rsidRDefault="00B72BF9"/>
    <w:p w:rsidR="00B72BF9" w:rsidRDefault="00B72BF9"/>
    <w:p w:rsidR="00B72BF9" w:rsidRDefault="00B72BF9">
      <w:pPr>
        <w:jc w:val="both"/>
        <w:rPr>
          <w:sz w:val="24"/>
        </w:rPr>
      </w:pPr>
    </w:p>
    <w:p w:rsidR="002E00C2" w:rsidRDefault="002E00C2">
      <w:pPr>
        <w:jc w:val="both"/>
        <w:rPr>
          <w:sz w:val="24"/>
        </w:rPr>
      </w:pPr>
    </w:p>
    <w:p w:rsidR="002E00C2" w:rsidRDefault="002E00C2">
      <w:pPr>
        <w:jc w:val="both"/>
        <w:rPr>
          <w:sz w:val="24"/>
        </w:rPr>
      </w:pPr>
    </w:p>
    <w:p w:rsidR="004E67F7" w:rsidRDefault="004E67F7" w:rsidP="004E67F7">
      <w:pPr>
        <w:pStyle w:val="Heading3"/>
        <w:numPr>
          <w:ilvl w:val="0"/>
          <w:numId w:val="15"/>
        </w:numPr>
        <w:jc w:val="both"/>
      </w:pPr>
      <w:r>
        <w:t xml:space="preserve">A planar slab of </w:t>
      </w:r>
      <w:r w:rsidR="00124EB8">
        <w:t xml:space="preserve">non-uniform </w:t>
      </w:r>
      <w:r>
        <w:t>charge shown below has a volume charge density</w:t>
      </w:r>
    </w:p>
    <w:p w:rsidR="004E67F7" w:rsidRDefault="004E67F7" w:rsidP="004E67F7"/>
    <w:p w:rsidR="004E67F7" w:rsidRDefault="004E67F7" w:rsidP="004E67F7">
      <w:pPr>
        <w:pStyle w:val="Heading3"/>
        <w:tabs>
          <w:tab w:val="left" w:pos="360"/>
        </w:tabs>
      </w:pPr>
      <w:r>
        <w:t xml:space="preserve"> </w:t>
      </w:r>
      <w:r>
        <w:tab/>
      </w:r>
      <w:r w:rsidRPr="00E72FC5">
        <w:rPr>
          <w:position w:val="-24"/>
        </w:rPr>
        <w:object w:dxaOrig="2580" w:dyaOrig="620">
          <v:shape id="_x0000_i1033" type="#_x0000_t75" style="width:129pt;height:31.2pt" o:ole="" fillcolor="window">
            <v:imagedata r:id="rId34" o:title=""/>
          </v:shape>
          <o:OLEObject Type="Embed" ProgID="Equation.DSMT4" ShapeID="_x0000_i1033" DrawAspect="Content" ObjectID="_1737661816" r:id="rId35"/>
        </w:object>
      </w:r>
      <w:r>
        <w:t xml:space="preserve">.  </w:t>
      </w:r>
    </w:p>
    <w:p w:rsidR="004E67F7" w:rsidRDefault="004E67F7" w:rsidP="004E67F7">
      <w:pPr>
        <w:pStyle w:val="Heading3"/>
      </w:pPr>
    </w:p>
    <w:p w:rsidR="004E67F7" w:rsidRDefault="004E67F7" w:rsidP="004E67F7">
      <w:pPr>
        <w:pStyle w:val="Heading3"/>
        <w:ind w:left="360"/>
      </w:pPr>
      <w:r>
        <w:t xml:space="preserve">Find the electric field vector in all three regions (above the slab, inside the slab, below the slab), using Gauss’s law. </w:t>
      </w:r>
    </w:p>
    <w:p w:rsidR="004E67F7" w:rsidRDefault="004E67F7" w:rsidP="004E67F7">
      <w:pPr>
        <w:pStyle w:val="Heading3"/>
        <w:ind w:left="360"/>
      </w:pPr>
    </w:p>
    <w:p w:rsidR="004E67F7" w:rsidRDefault="00576A55" w:rsidP="004E67F7">
      <w:pPr>
        <w:pStyle w:val="Heading3"/>
        <w:ind w:left="360"/>
      </w:pPr>
      <w:r>
        <w:t>(</w:t>
      </w:r>
      <w:r w:rsidR="004E67F7">
        <w:t>Note that there are two good choices for what the Gaussian surface could look like. Can you think of what they both are? Use whichev</w:t>
      </w:r>
      <w:r>
        <w:t xml:space="preserve">er one that you wish. </w:t>
      </w:r>
      <w:r w:rsidR="004E67F7">
        <w:t>Try both for extra practice!)</w:t>
      </w:r>
    </w:p>
    <w:p w:rsidR="004E67F7" w:rsidRDefault="000D5111" w:rsidP="004E67F7">
      <w:r>
        <w:rPr>
          <w:noProof/>
        </w:rPr>
        <w:pict>
          <v:group id="_x0000_s1206" style="position:absolute;margin-left:7.5pt;margin-top:5.5pt;width:456.3pt;height:127.85pt;z-index:251702272" coordorigin="1590,6448" coordsize="9126,2557">
            <v:rect id="_x0000_s1207" style="position:absolute;left:1590;top:7930;width:7830;height:990" fillcolor="yellow">
              <v:fill color2="fill darken(118)" method="linear sigma" focus="50%" type="gradient"/>
            </v:rect>
            <v:line id="_x0000_s1208" style="position:absolute;flip:y" from="5490,6955" to="5490,8410">
              <v:stroke endarrow="block"/>
            </v:line>
            <v:shape id="_x0000_s1209" type="#_x0000_t202" style="position:absolute;left:5304;top:6448;width:480;height:492" filled="f" stroked="f">
              <v:textbox style="mso-next-textbox:#_x0000_s1209">
                <w:txbxContent>
                  <w:p w:rsidR="004E67F7" w:rsidRPr="00491597" w:rsidRDefault="004E67F7" w:rsidP="004E67F7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  <w:r w:rsidRPr="00491597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line id="_x0000_s1210" style="position:absolute" from="5490,8410" to="10185,8410">
              <v:stroke endarrow="block"/>
            </v:line>
            <v:shape id="_x0000_s1211" type="#_x0000_t75" style="position:absolute;left:9602;top:7805;width:855;height:285">
              <v:imagedata r:id="rId36" o:title=""/>
            </v:shape>
            <v:shape id="_x0000_s1212" type="#_x0000_t75" style="position:absolute;left:9587;top:8720;width:994;height:285">
              <v:imagedata r:id="rId37" o:title=""/>
            </v:shape>
            <v:shape id="_x0000_s1213" type="#_x0000_t202" style="position:absolute;left:10236;top:8164;width:480;height:492" filled="f" stroked="f">
              <v:textbox style="mso-next-textbox:#_x0000_s1213">
                <w:txbxContent>
                  <w:p w:rsidR="004E67F7" w:rsidRPr="00491597" w:rsidRDefault="004E67F7" w:rsidP="004E67F7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</v:group>
          <o:OLEObject Type="Embed" ProgID="Equation.DSMT4" ShapeID="_x0000_s1211" DrawAspect="Content" ObjectID="_1737661825" r:id="rId38"/>
          <o:OLEObject Type="Embed" ProgID="Equation.DSMT4" ShapeID="_x0000_s1212" DrawAspect="Content" ObjectID="_1737661826" r:id="rId39"/>
        </w:pict>
      </w:r>
    </w:p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/>
    <w:p w:rsidR="00B1222F" w:rsidRDefault="00B1222F" w:rsidP="004E67F7"/>
    <w:p w:rsidR="00AA0C3F" w:rsidRDefault="00686C9F" w:rsidP="00B1222F">
      <w:pPr>
        <w:pStyle w:val="Heading3"/>
        <w:numPr>
          <w:ilvl w:val="0"/>
          <w:numId w:val="15"/>
        </w:numPr>
        <w:spacing w:line="280" w:lineRule="exact"/>
        <w:jc w:val="both"/>
        <w:rPr>
          <w:szCs w:val="24"/>
        </w:rPr>
      </w:pPr>
      <w:r>
        <w:rPr>
          <w:szCs w:val="24"/>
        </w:rPr>
        <w:lastRenderedPageBreak/>
        <w:t xml:space="preserve">Find the equivalent surface charge density </w:t>
      </w:r>
      <w:r w:rsidRPr="003D443B">
        <w:rPr>
          <w:position w:val="-12"/>
          <w:szCs w:val="24"/>
        </w:rPr>
        <w:object w:dxaOrig="380" w:dyaOrig="380">
          <v:shape id="_x0000_i1034" type="#_x0000_t75" style="width:19.2pt;height:19.2pt" o:ole="">
            <v:imagedata r:id="rId40" o:title=""/>
          </v:shape>
          <o:OLEObject Type="Embed" ProgID="Equation.DSMT4" ShapeID="_x0000_i1034" DrawAspect="Content" ObjectID="_1737661817" r:id="rId41"/>
        </w:object>
      </w:r>
      <w:r>
        <w:rPr>
          <w:szCs w:val="24"/>
        </w:rPr>
        <w:t xml:space="preserve"> that models the slab of </w:t>
      </w:r>
      <w:proofErr w:type="spellStart"/>
      <w:r w:rsidR="00AA0C3F">
        <w:rPr>
          <w:szCs w:val="24"/>
        </w:rPr>
        <w:t>nonuniform</w:t>
      </w:r>
      <w:proofErr w:type="spellEnd"/>
      <w:r w:rsidR="00AA0C3F">
        <w:rPr>
          <w:szCs w:val="24"/>
        </w:rPr>
        <w:t xml:space="preserve"> </w:t>
      </w:r>
      <w:r>
        <w:rPr>
          <w:szCs w:val="24"/>
        </w:rPr>
        <w:t xml:space="preserve">volume charge density in Prob. 9. </w:t>
      </w:r>
      <w:r w:rsidR="00AA0C3F">
        <w:rPr>
          <w:szCs w:val="24"/>
        </w:rPr>
        <w:t>D</w:t>
      </w:r>
      <w:r>
        <w:rPr>
          <w:szCs w:val="24"/>
        </w:rPr>
        <w:t>o this by equating the total charge in a 1 [m</w:t>
      </w:r>
      <w:r w:rsidRPr="00CC406C">
        <w:rPr>
          <w:szCs w:val="24"/>
          <w:vertAlign w:val="superscript"/>
        </w:rPr>
        <w:t>2</w:t>
      </w:r>
      <w:r>
        <w:rPr>
          <w:szCs w:val="24"/>
        </w:rPr>
        <w:t xml:space="preserve">] area in the </w:t>
      </w:r>
      <w:proofErr w:type="spellStart"/>
      <w:r w:rsidRPr="00CC406C">
        <w:rPr>
          <w:i/>
          <w:szCs w:val="24"/>
        </w:rPr>
        <w:t>yz</w:t>
      </w:r>
      <w:proofErr w:type="spellEnd"/>
      <w:r w:rsidRPr="00CC406C">
        <w:rPr>
          <w:i/>
          <w:szCs w:val="24"/>
        </w:rPr>
        <w:t xml:space="preserve"> </w:t>
      </w:r>
      <w:r>
        <w:rPr>
          <w:szCs w:val="24"/>
        </w:rPr>
        <w:t>plane in both problems (the actual slab of volume charge density and the equivalent sheet of surface charge density). Then a</w:t>
      </w:r>
      <w:r w:rsidR="004E67F7" w:rsidRPr="005C45BF">
        <w:t>ssume</w:t>
      </w:r>
      <w:r w:rsidR="004E67F7" w:rsidRPr="00CC406C">
        <w:rPr>
          <w:szCs w:val="24"/>
        </w:rPr>
        <w:t xml:space="preserve"> that you are </w:t>
      </w:r>
      <w:r w:rsidR="004E67F7" w:rsidRPr="009904ED">
        <w:rPr>
          <w:szCs w:val="24"/>
          <w:u w:val="single"/>
        </w:rPr>
        <w:t>outside</w:t>
      </w:r>
      <w:r w:rsidR="004E67F7" w:rsidRPr="00CC406C">
        <w:rPr>
          <w:szCs w:val="24"/>
        </w:rPr>
        <w:t xml:space="preserve"> the slab</w:t>
      </w:r>
      <w:r w:rsidR="005C45BF">
        <w:rPr>
          <w:szCs w:val="24"/>
        </w:rPr>
        <w:t xml:space="preserve"> in Prob</w:t>
      </w:r>
      <w:r w:rsidR="004E67F7" w:rsidRPr="00CC406C">
        <w:rPr>
          <w:szCs w:val="24"/>
        </w:rPr>
        <w:t>.</w:t>
      </w:r>
      <w:r w:rsidR="005C45BF">
        <w:rPr>
          <w:szCs w:val="24"/>
        </w:rPr>
        <w:t xml:space="preserve"> 9. </w:t>
      </w:r>
      <w:r w:rsidR="004E67F7" w:rsidRPr="00CC406C">
        <w:rPr>
          <w:szCs w:val="24"/>
        </w:rPr>
        <w:t xml:space="preserve"> Find the electric field fr</w:t>
      </w:r>
      <w:r w:rsidR="004E67F7">
        <w:rPr>
          <w:szCs w:val="24"/>
        </w:rPr>
        <w:t>o</w:t>
      </w:r>
      <w:r w:rsidR="004E67F7" w:rsidRPr="00CC406C">
        <w:rPr>
          <w:szCs w:val="24"/>
        </w:rPr>
        <w:t xml:space="preserve">m </w:t>
      </w:r>
      <w:r>
        <w:rPr>
          <w:szCs w:val="24"/>
        </w:rPr>
        <w:t>the</w:t>
      </w:r>
      <w:r w:rsidR="004E67F7" w:rsidRPr="00CC406C">
        <w:rPr>
          <w:szCs w:val="24"/>
        </w:rPr>
        <w:t xml:space="preserve"> equivalent sheet o</w:t>
      </w:r>
      <w:r w:rsidR="004E67F7">
        <w:rPr>
          <w:szCs w:val="24"/>
        </w:rPr>
        <w:t>f</w:t>
      </w:r>
      <w:r w:rsidR="004E67F7" w:rsidRPr="00CC406C">
        <w:rPr>
          <w:szCs w:val="24"/>
        </w:rPr>
        <w:t xml:space="preserve"> surface charge density</w:t>
      </w:r>
      <w:r w:rsidR="003D443B">
        <w:rPr>
          <w:szCs w:val="24"/>
        </w:rPr>
        <w:t xml:space="preserve"> </w:t>
      </w:r>
      <w:r w:rsidR="003D443B" w:rsidRPr="003D443B">
        <w:rPr>
          <w:position w:val="-12"/>
          <w:szCs w:val="24"/>
        </w:rPr>
        <w:object w:dxaOrig="380" w:dyaOrig="380">
          <v:shape id="_x0000_i1035" type="#_x0000_t75" style="width:19.2pt;height:19.2pt" o:ole="">
            <v:imagedata r:id="rId40" o:title=""/>
          </v:shape>
          <o:OLEObject Type="Embed" ProgID="Equation.DSMT4" ShapeID="_x0000_i1035" DrawAspect="Content" ObjectID="_1737661818" r:id="rId42"/>
        </w:object>
      </w:r>
      <w:r w:rsidR="003D443B">
        <w:rPr>
          <w:szCs w:val="24"/>
        </w:rPr>
        <w:t xml:space="preserve"> </w:t>
      </w:r>
      <w:r w:rsidR="004E67F7" w:rsidRPr="00CC406C">
        <w:rPr>
          <w:szCs w:val="24"/>
        </w:rPr>
        <w:t xml:space="preserve"> </w:t>
      </w:r>
      <w:r w:rsidR="00AA0C3F">
        <w:rPr>
          <w:szCs w:val="24"/>
        </w:rPr>
        <w:t xml:space="preserve">when </w:t>
      </w:r>
      <w:r>
        <w:rPr>
          <w:szCs w:val="24"/>
        </w:rPr>
        <w:t xml:space="preserve">placed </w:t>
      </w:r>
      <w:r w:rsidR="004E67F7">
        <w:rPr>
          <w:szCs w:val="24"/>
        </w:rPr>
        <w:t xml:space="preserve">at </w:t>
      </w:r>
      <w:r w:rsidR="004E67F7" w:rsidRPr="00CC406C">
        <w:rPr>
          <w:i/>
          <w:szCs w:val="24"/>
        </w:rPr>
        <w:t>x</w:t>
      </w:r>
      <w:r w:rsidR="004E67F7">
        <w:rPr>
          <w:szCs w:val="24"/>
        </w:rPr>
        <w:t xml:space="preserve"> = 0, and show that you get the same results that you obtained </w:t>
      </w:r>
      <w:r w:rsidR="004E67F7" w:rsidRPr="004E67F7">
        <w:t>using</w:t>
      </w:r>
      <w:r w:rsidR="004E67F7">
        <w:rPr>
          <w:szCs w:val="24"/>
        </w:rPr>
        <w:t xml:space="preserve"> Gauss’s law</w:t>
      </w:r>
      <w:r w:rsidR="009842C7">
        <w:rPr>
          <w:szCs w:val="24"/>
        </w:rPr>
        <w:t xml:space="preserve"> in Prob. 9</w:t>
      </w:r>
      <w:r w:rsidR="004E67F7">
        <w:rPr>
          <w:szCs w:val="24"/>
        </w:rPr>
        <w:t xml:space="preserve">. </w:t>
      </w:r>
    </w:p>
    <w:p w:rsidR="00AA0C3F" w:rsidRDefault="00AA0C3F" w:rsidP="00AA0C3F">
      <w:pPr>
        <w:pStyle w:val="Heading3"/>
        <w:spacing w:line="280" w:lineRule="exact"/>
        <w:ind w:left="360"/>
        <w:jc w:val="both"/>
        <w:rPr>
          <w:szCs w:val="24"/>
        </w:rPr>
      </w:pPr>
    </w:p>
    <w:p w:rsidR="004E67F7" w:rsidRPr="00CC406C" w:rsidRDefault="00AA0C3F" w:rsidP="00AA0C3F">
      <w:pPr>
        <w:pStyle w:val="Heading3"/>
        <w:spacing w:line="280" w:lineRule="exact"/>
        <w:ind w:left="360"/>
        <w:jc w:val="both"/>
        <w:rPr>
          <w:szCs w:val="24"/>
        </w:rPr>
      </w:pPr>
      <w:r>
        <w:rPr>
          <w:szCs w:val="24"/>
        </w:rPr>
        <w:t>(</w:t>
      </w:r>
      <w:r w:rsidR="00686C9F">
        <w:rPr>
          <w:szCs w:val="24"/>
        </w:rPr>
        <w:t>Note that the field of an infinite sheet of uniform surface charge density is given in the class notes (Notes 11), so you do not have to re-derive this</w:t>
      </w:r>
      <w:r>
        <w:rPr>
          <w:szCs w:val="24"/>
        </w:rPr>
        <w:t xml:space="preserve">.) </w:t>
      </w:r>
    </w:p>
    <w:p w:rsidR="004E67F7" w:rsidRDefault="004E67F7" w:rsidP="004E67F7"/>
    <w:p w:rsidR="004E67F7" w:rsidRDefault="004E67F7" w:rsidP="004E67F7"/>
    <w:p w:rsidR="004E67F7" w:rsidRDefault="004E67F7" w:rsidP="004E67F7"/>
    <w:p w:rsidR="004E67F7" w:rsidRDefault="004E67F7" w:rsidP="004E67F7">
      <w:pPr>
        <w:pStyle w:val="Heading3"/>
        <w:numPr>
          <w:ilvl w:val="0"/>
          <w:numId w:val="15"/>
        </w:numPr>
        <w:ind w:hanging="450"/>
        <w:jc w:val="both"/>
      </w:pPr>
      <w:r>
        <w:rPr>
          <w:noProof/>
        </w:rPr>
        <w:t xml:space="preserve">Repeat </w:t>
      </w:r>
      <w:r w:rsidR="00686C9F">
        <w:t>P</w:t>
      </w:r>
      <w:r>
        <w:rPr>
          <w:noProof/>
        </w:rPr>
        <w:t>rob</w:t>
      </w:r>
      <w:r w:rsidR="00686C9F">
        <w:rPr>
          <w:noProof/>
        </w:rPr>
        <w:t>. 9</w:t>
      </w:r>
      <w:r>
        <w:rPr>
          <w:noProof/>
        </w:rPr>
        <w:t xml:space="preserve">, assuming that the </w:t>
      </w:r>
      <w:r w:rsidR="00124EB8">
        <w:rPr>
          <w:noProof/>
        </w:rPr>
        <w:t xml:space="preserve">non-uniform </w:t>
      </w:r>
      <w:r>
        <w:rPr>
          <w:noProof/>
        </w:rPr>
        <w:t xml:space="preserve">charge density varies as </w:t>
      </w:r>
    </w:p>
    <w:p w:rsidR="004E67F7" w:rsidRDefault="004E67F7" w:rsidP="004E67F7">
      <w:pPr>
        <w:pStyle w:val="Heading3"/>
      </w:pPr>
    </w:p>
    <w:p w:rsidR="004E67F7" w:rsidRDefault="004E67F7" w:rsidP="004E67F7">
      <w:pPr>
        <w:pStyle w:val="Heading3"/>
        <w:tabs>
          <w:tab w:val="left" w:pos="360"/>
        </w:tabs>
      </w:pPr>
      <w:r>
        <w:tab/>
      </w:r>
      <w:r w:rsidRPr="00E72FC5">
        <w:rPr>
          <w:position w:val="-24"/>
        </w:rPr>
        <w:object w:dxaOrig="2540" w:dyaOrig="620">
          <v:shape id="_x0000_i1036" type="#_x0000_t75" style="width:127.8pt;height:31.2pt" o:ole="" fillcolor="window">
            <v:imagedata r:id="rId43" o:title=""/>
          </v:shape>
          <o:OLEObject Type="Embed" ProgID="Equation.DSMT4" ShapeID="_x0000_i1036" DrawAspect="Content" ObjectID="_1737661819" r:id="rId44"/>
        </w:object>
      </w:r>
      <w:r>
        <w:t>.</w:t>
      </w:r>
    </w:p>
    <w:p w:rsidR="004E67F7" w:rsidRDefault="004E67F7" w:rsidP="004E67F7"/>
    <w:p w:rsidR="00686C9F" w:rsidRDefault="002E586A" w:rsidP="004E67F7">
      <w:pPr>
        <w:pStyle w:val="BodyTextIndent"/>
      </w:pPr>
      <w:r>
        <w:t xml:space="preserve">Note that this charge density is an </w:t>
      </w:r>
      <w:r w:rsidRPr="002E586A">
        <w:rPr>
          <w:u w:val="single"/>
        </w:rPr>
        <w:t>odd</w:t>
      </w:r>
      <w:r>
        <w:t xml:space="preserve"> function of </w:t>
      </w:r>
      <w:r w:rsidRPr="002E586A">
        <w:rPr>
          <w:i/>
        </w:rPr>
        <w:t>x</w:t>
      </w:r>
      <w:r>
        <w:t xml:space="preserve"> instead of an even one (as in Prob. 9), so this requires a different choice of Gaussian surface. </w:t>
      </w:r>
    </w:p>
    <w:p w:rsidR="00686C9F" w:rsidRDefault="00686C9F" w:rsidP="004E67F7">
      <w:pPr>
        <w:pStyle w:val="BodyTextIndent"/>
      </w:pPr>
    </w:p>
    <w:p w:rsidR="004E67F7" w:rsidRDefault="002E586A" w:rsidP="004E67F7">
      <w:pPr>
        <w:pStyle w:val="BodyTextIndent"/>
      </w:pPr>
      <w:r>
        <w:t>(</w:t>
      </w:r>
      <w:r w:rsidR="004E67F7">
        <w:t>Hint: Choose one side of the Gaussian surface (</w:t>
      </w:r>
      <w:r>
        <w:t xml:space="preserve">either the </w:t>
      </w:r>
      <w:r w:rsidR="004E67F7">
        <w:t xml:space="preserve">top or bottom) to be at a point where the electric field is zero. This will be at any point </w:t>
      </w:r>
      <w:r w:rsidR="004E67F7" w:rsidRPr="00412D86">
        <w:rPr>
          <w:i/>
        </w:rPr>
        <w:t>outside</w:t>
      </w:r>
      <w:r w:rsidR="004E67F7">
        <w:t xml:space="preserve"> t</w:t>
      </w:r>
      <w:r>
        <w:t>he slab – can you justify this? Think about what the equivalent surface charge density for this problem would be.)</w:t>
      </w:r>
    </w:p>
    <w:p w:rsidR="004E67F7" w:rsidRDefault="004E67F7" w:rsidP="004E67F7"/>
    <w:p w:rsidR="004E67F7" w:rsidRDefault="004E67F7" w:rsidP="004E67F7">
      <w:pPr>
        <w:jc w:val="both"/>
        <w:rPr>
          <w:noProof/>
        </w:rPr>
      </w:pPr>
    </w:p>
    <w:p w:rsidR="002B0D2D" w:rsidRPr="002B0D2D" w:rsidRDefault="002B0D2D">
      <w:pPr>
        <w:ind w:left="360"/>
        <w:jc w:val="both"/>
        <w:rPr>
          <w:sz w:val="24"/>
          <w:szCs w:val="24"/>
        </w:rPr>
      </w:pPr>
    </w:p>
    <w:sectPr w:rsidR="002B0D2D" w:rsidRPr="002B0D2D" w:rsidSect="006355C1">
      <w:footerReference w:type="even" r:id="rId45"/>
      <w:footerReference w:type="default" r:id="rId4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BB" w:rsidRDefault="003717BB">
      <w:r>
        <w:separator/>
      </w:r>
    </w:p>
  </w:endnote>
  <w:endnote w:type="continuationSeparator" w:id="0">
    <w:p w:rsidR="003717BB" w:rsidRDefault="0037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F9" w:rsidRDefault="000D51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B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BF9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BF9" w:rsidRDefault="00B72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F9" w:rsidRDefault="000D51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B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22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BF9" w:rsidRDefault="00B72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BB" w:rsidRDefault="003717BB">
      <w:r>
        <w:separator/>
      </w:r>
    </w:p>
  </w:footnote>
  <w:footnote w:type="continuationSeparator" w:id="0">
    <w:p w:rsidR="003717BB" w:rsidRDefault="00371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B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5773F3"/>
    <w:multiLevelType w:val="hybridMultilevel"/>
    <w:tmpl w:val="0DCA39D6"/>
    <w:lvl w:ilvl="0" w:tplc="3EACDAC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01F"/>
    <w:multiLevelType w:val="hybridMultilevel"/>
    <w:tmpl w:val="9B409248"/>
    <w:lvl w:ilvl="0" w:tplc="1F6239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650F8"/>
    <w:multiLevelType w:val="singleLevel"/>
    <w:tmpl w:val="0DB89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2381429B"/>
    <w:multiLevelType w:val="hybridMultilevel"/>
    <w:tmpl w:val="195C25F8"/>
    <w:lvl w:ilvl="0" w:tplc="BAC0CB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E44E2"/>
    <w:multiLevelType w:val="singleLevel"/>
    <w:tmpl w:val="85CA3F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A074FC4"/>
    <w:multiLevelType w:val="singleLevel"/>
    <w:tmpl w:val="98BCF42E"/>
    <w:lvl w:ilvl="0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2723A5"/>
    <w:multiLevelType w:val="hybridMultilevel"/>
    <w:tmpl w:val="79CAC8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EB40A3"/>
    <w:multiLevelType w:val="singleLevel"/>
    <w:tmpl w:val="5AF6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58515C3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D4C59FD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3121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6D38F6"/>
    <w:multiLevelType w:val="singleLevel"/>
    <w:tmpl w:val="B992AA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>
    <w:nsid w:val="763634D0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853F27"/>
    <w:multiLevelType w:val="hybridMultilevel"/>
    <w:tmpl w:val="F842A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>
      <o:colormru v:ext="edit" colors="blue,#ffe989,#c0bc00,#ffff43,#ffff21,#ffff0d,#fcf600,#eae400"/>
      <o:colormenu v:ext="edit" fillcolor="blu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380B"/>
    <w:rsid w:val="00014CA5"/>
    <w:rsid w:val="00034BB9"/>
    <w:rsid w:val="0004270B"/>
    <w:rsid w:val="00052FB6"/>
    <w:rsid w:val="00081E6E"/>
    <w:rsid w:val="00091809"/>
    <w:rsid w:val="00092D83"/>
    <w:rsid w:val="000A7890"/>
    <w:rsid w:val="000B66DD"/>
    <w:rsid w:val="000C2BC3"/>
    <w:rsid w:val="000C388B"/>
    <w:rsid w:val="000D5111"/>
    <w:rsid w:val="000E013B"/>
    <w:rsid w:val="000F4695"/>
    <w:rsid w:val="000F6A6C"/>
    <w:rsid w:val="000F7590"/>
    <w:rsid w:val="001209C1"/>
    <w:rsid w:val="00124EB8"/>
    <w:rsid w:val="00126296"/>
    <w:rsid w:val="00172504"/>
    <w:rsid w:val="0017459D"/>
    <w:rsid w:val="001870BB"/>
    <w:rsid w:val="001B380B"/>
    <w:rsid w:val="001C4827"/>
    <w:rsid w:val="002036E4"/>
    <w:rsid w:val="00216A55"/>
    <w:rsid w:val="002329B0"/>
    <w:rsid w:val="002404DD"/>
    <w:rsid w:val="002578C4"/>
    <w:rsid w:val="00263B95"/>
    <w:rsid w:val="00267438"/>
    <w:rsid w:val="00271519"/>
    <w:rsid w:val="0027556C"/>
    <w:rsid w:val="00277E5E"/>
    <w:rsid w:val="00280B9A"/>
    <w:rsid w:val="002A18FE"/>
    <w:rsid w:val="002B0D2D"/>
    <w:rsid w:val="002B4B9A"/>
    <w:rsid w:val="002C4941"/>
    <w:rsid w:val="002E00C2"/>
    <w:rsid w:val="002E586A"/>
    <w:rsid w:val="002F2BE8"/>
    <w:rsid w:val="002F44B7"/>
    <w:rsid w:val="003137C1"/>
    <w:rsid w:val="00327397"/>
    <w:rsid w:val="00343168"/>
    <w:rsid w:val="00355B4D"/>
    <w:rsid w:val="00360060"/>
    <w:rsid w:val="003717BB"/>
    <w:rsid w:val="0038387A"/>
    <w:rsid w:val="00397F61"/>
    <w:rsid w:val="003A2943"/>
    <w:rsid w:val="003B4198"/>
    <w:rsid w:val="003D443B"/>
    <w:rsid w:val="003D5A52"/>
    <w:rsid w:val="003E379E"/>
    <w:rsid w:val="00401F9A"/>
    <w:rsid w:val="00424DE6"/>
    <w:rsid w:val="00426FB7"/>
    <w:rsid w:val="00440266"/>
    <w:rsid w:val="0049177B"/>
    <w:rsid w:val="004D2B6D"/>
    <w:rsid w:val="004E1D0B"/>
    <w:rsid w:val="004E67E6"/>
    <w:rsid w:val="004E67F7"/>
    <w:rsid w:val="004F19CD"/>
    <w:rsid w:val="00510E31"/>
    <w:rsid w:val="00531648"/>
    <w:rsid w:val="00531B85"/>
    <w:rsid w:val="00540B76"/>
    <w:rsid w:val="00542393"/>
    <w:rsid w:val="005525A6"/>
    <w:rsid w:val="00576A55"/>
    <w:rsid w:val="005826A6"/>
    <w:rsid w:val="0058329C"/>
    <w:rsid w:val="005846A7"/>
    <w:rsid w:val="005A0D19"/>
    <w:rsid w:val="005C45BF"/>
    <w:rsid w:val="005C7753"/>
    <w:rsid w:val="005C78AF"/>
    <w:rsid w:val="0060406D"/>
    <w:rsid w:val="00604C5C"/>
    <w:rsid w:val="00615F5F"/>
    <w:rsid w:val="00622FDF"/>
    <w:rsid w:val="00623C80"/>
    <w:rsid w:val="006355C1"/>
    <w:rsid w:val="0064374A"/>
    <w:rsid w:val="006503BB"/>
    <w:rsid w:val="00671975"/>
    <w:rsid w:val="00686C9F"/>
    <w:rsid w:val="006F11E7"/>
    <w:rsid w:val="00714814"/>
    <w:rsid w:val="007221DE"/>
    <w:rsid w:val="007247EE"/>
    <w:rsid w:val="00725851"/>
    <w:rsid w:val="0072767A"/>
    <w:rsid w:val="00763317"/>
    <w:rsid w:val="007D613B"/>
    <w:rsid w:val="007E50FA"/>
    <w:rsid w:val="0086401D"/>
    <w:rsid w:val="00864688"/>
    <w:rsid w:val="00881599"/>
    <w:rsid w:val="008836BE"/>
    <w:rsid w:val="00887926"/>
    <w:rsid w:val="008D587D"/>
    <w:rsid w:val="008D7107"/>
    <w:rsid w:val="008E61FC"/>
    <w:rsid w:val="00930AAD"/>
    <w:rsid w:val="00942BA8"/>
    <w:rsid w:val="009529BE"/>
    <w:rsid w:val="009620AA"/>
    <w:rsid w:val="00970CAA"/>
    <w:rsid w:val="0097377D"/>
    <w:rsid w:val="009842C7"/>
    <w:rsid w:val="009B3EE7"/>
    <w:rsid w:val="009E28C0"/>
    <w:rsid w:val="009E666F"/>
    <w:rsid w:val="009E7561"/>
    <w:rsid w:val="009F0F93"/>
    <w:rsid w:val="009F2D1E"/>
    <w:rsid w:val="00A20E3C"/>
    <w:rsid w:val="00A506B7"/>
    <w:rsid w:val="00A6441A"/>
    <w:rsid w:val="00A837C5"/>
    <w:rsid w:val="00A87DF1"/>
    <w:rsid w:val="00AA0C3F"/>
    <w:rsid w:val="00AA4337"/>
    <w:rsid w:val="00AD0B61"/>
    <w:rsid w:val="00AE7EFD"/>
    <w:rsid w:val="00B1222F"/>
    <w:rsid w:val="00B321F2"/>
    <w:rsid w:val="00B32D2F"/>
    <w:rsid w:val="00B5111C"/>
    <w:rsid w:val="00B66962"/>
    <w:rsid w:val="00B67C07"/>
    <w:rsid w:val="00B72BF9"/>
    <w:rsid w:val="00B80327"/>
    <w:rsid w:val="00B861DA"/>
    <w:rsid w:val="00B8692D"/>
    <w:rsid w:val="00B969AC"/>
    <w:rsid w:val="00B97FB7"/>
    <w:rsid w:val="00BA7892"/>
    <w:rsid w:val="00BC741A"/>
    <w:rsid w:val="00C0453A"/>
    <w:rsid w:val="00C10834"/>
    <w:rsid w:val="00C14BE9"/>
    <w:rsid w:val="00C224E9"/>
    <w:rsid w:val="00C30A48"/>
    <w:rsid w:val="00C3135A"/>
    <w:rsid w:val="00C378B9"/>
    <w:rsid w:val="00C421E7"/>
    <w:rsid w:val="00C65A9E"/>
    <w:rsid w:val="00C66C70"/>
    <w:rsid w:val="00C728CE"/>
    <w:rsid w:val="00C77FB4"/>
    <w:rsid w:val="00C80F71"/>
    <w:rsid w:val="00C825DD"/>
    <w:rsid w:val="00C90246"/>
    <w:rsid w:val="00CA73B7"/>
    <w:rsid w:val="00CD0CB5"/>
    <w:rsid w:val="00CE0191"/>
    <w:rsid w:val="00CF7FAE"/>
    <w:rsid w:val="00D019AD"/>
    <w:rsid w:val="00D10FBB"/>
    <w:rsid w:val="00D37E64"/>
    <w:rsid w:val="00D57DB0"/>
    <w:rsid w:val="00D62425"/>
    <w:rsid w:val="00D67985"/>
    <w:rsid w:val="00D67A39"/>
    <w:rsid w:val="00D70AE2"/>
    <w:rsid w:val="00D716E0"/>
    <w:rsid w:val="00DB3CEB"/>
    <w:rsid w:val="00DC2026"/>
    <w:rsid w:val="00DD1555"/>
    <w:rsid w:val="00DE00D9"/>
    <w:rsid w:val="00DF13C2"/>
    <w:rsid w:val="00E0409F"/>
    <w:rsid w:val="00E21187"/>
    <w:rsid w:val="00E43931"/>
    <w:rsid w:val="00E47B61"/>
    <w:rsid w:val="00E63453"/>
    <w:rsid w:val="00E67306"/>
    <w:rsid w:val="00E72EBB"/>
    <w:rsid w:val="00E77EE9"/>
    <w:rsid w:val="00E813DC"/>
    <w:rsid w:val="00E92D33"/>
    <w:rsid w:val="00E9354F"/>
    <w:rsid w:val="00EB21D9"/>
    <w:rsid w:val="00EC5C1F"/>
    <w:rsid w:val="00ED3F34"/>
    <w:rsid w:val="00EF73C2"/>
    <w:rsid w:val="00F20B40"/>
    <w:rsid w:val="00F351BC"/>
    <w:rsid w:val="00F4469B"/>
    <w:rsid w:val="00F75AA9"/>
    <w:rsid w:val="00F9198C"/>
    <w:rsid w:val="00F944C3"/>
    <w:rsid w:val="00F947FD"/>
    <w:rsid w:val="00FC035B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ru v:ext="edit" colors="blue,#ffe989,#c0bc00,#ffff43,#ffff21,#ffff0d,#fcf600,#eae400"/>
      <o:colormenu v:ext="edit" fillcolor="blue" strokecolor="red"/>
    </o:shapedefaults>
    <o:shapelayout v:ext="edit">
      <o:idmap v:ext="edit" data="1"/>
      <o:rules v:ext="edit">
        <o:r id="V:Rule3" type="connector" idref="#_x0000_s1148"/>
        <o:r id="V:Rule4" type="connector" idref="#_x0000_s119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5C1"/>
  </w:style>
  <w:style w:type="paragraph" w:styleId="Heading1">
    <w:name w:val="heading 1"/>
    <w:basedOn w:val="Normal"/>
    <w:next w:val="Normal"/>
    <w:qFormat/>
    <w:rsid w:val="006355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355C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355C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355C1"/>
    <w:pPr>
      <w:keepNext/>
      <w:jc w:val="center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55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55C1"/>
  </w:style>
  <w:style w:type="character" w:styleId="Hyperlink">
    <w:name w:val="Hyperlink"/>
    <w:basedOn w:val="DefaultParagraphFont"/>
    <w:rsid w:val="006355C1"/>
    <w:rPr>
      <w:color w:val="0000FF"/>
      <w:u w:val="single"/>
    </w:rPr>
  </w:style>
  <w:style w:type="character" w:styleId="FollowedHyperlink">
    <w:name w:val="FollowedHyperlink"/>
    <w:basedOn w:val="DefaultParagraphFont"/>
    <w:rsid w:val="006355C1"/>
    <w:rPr>
      <w:color w:val="800080"/>
      <w:u w:val="single"/>
    </w:rPr>
  </w:style>
  <w:style w:type="character" w:customStyle="1" w:styleId="MTEquationSection">
    <w:name w:val="MTEquationSection"/>
    <w:basedOn w:val="DefaultParagraphFont"/>
    <w:rsid w:val="006355C1"/>
    <w:rPr>
      <w:vanish/>
      <w:color w:val="FF0000"/>
      <w:sz w:val="24"/>
    </w:rPr>
  </w:style>
  <w:style w:type="paragraph" w:styleId="Title">
    <w:name w:val="Title"/>
    <w:basedOn w:val="Normal"/>
    <w:qFormat/>
    <w:rsid w:val="006355C1"/>
    <w:pPr>
      <w:jc w:val="center"/>
    </w:pPr>
    <w:rPr>
      <w:b/>
      <w:sz w:val="32"/>
    </w:rPr>
  </w:style>
  <w:style w:type="paragraph" w:customStyle="1" w:styleId="MTDisplayEquation">
    <w:name w:val="MTDisplayEquation"/>
    <w:basedOn w:val="Normal"/>
    <w:next w:val="Normal"/>
    <w:rsid w:val="006355C1"/>
    <w:pPr>
      <w:tabs>
        <w:tab w:val="center" w:pos="4680"/>
        <w:tab w:val="right" w:pos="9360"/>
      </w:tabs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60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06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E67F7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E67F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CA2A00-E2E1-42C1-93A2-46C594E6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5</Pages>
  <Words>1434</Words>
  <Characters>5841</Characters>
  <Application>Microsoft Office Word</Application>
  <DocSecurity>0</DocSecurity>
  <Lines>253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Determine the amount of work done in moving a charge of 0</vt:lpstr>
    </vt:vector>
  </TitlesOfParts>
  <Company>Dell Computer Corporation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 the amount of work done in moving a charge of 0</dc:title>
  <dc:creator>Donald R. Wilton</dc:creator>
  <cp:lastModifiedBy>Anonymous</cp:lastModifiedBy>
  <cp:revision>60</cp:revision>
  <dcterms:created xsi:type="dcterms:W3CDTF">2020-02-05T20:29:00Z</dcterms:created>
  <dcterms:modified xsi:type="dcterms:W3CDTF">2023-02-12T04:56:00Z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