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37" w:rsidRDefault="00066E37">
      <w:pPr>
        <w:pStyle w:val="Heading1"/>
        <w:spacing w:before="0" w:after="0"/>
        <w:jc w:val="center"/>
        <w:rPr>
          <w:sz w:val="32"/>
        </w:rPr>
      </w:pPr>
      <w:r>
        <w:rPr>
          <w:sz w:val="32"/>
        </w:rPr>
        <w:t xml:space="preserve">ECE </w:t>
      </w:r>
      <w:r w:rsidR="00E16189">
        <w:rPr>
          <w:sz w:val="32"/>
        </w:rPr>
        <w:t>3318</w:t>
      </w:r>
    </w:p>
    <w:p w:rsidR="00066E37" w:rsidRDefault="00066E37">
      <w:pPr>
        <w:pStyle w:val="Heading2"/>
        <w:rPr>
          <w:b/>
          <w:bCs/>
        </w:rPr>
      </w:pPr>
      <w:r>
        <w:rPr>
          <w:b/>
          <w:bCs/>
        </w:rPr>
        <w:t>Applied Electricity and Magnetism</w:t>
      </w:r>
    </w:p>
    <w:p w:rsidR="00066E37" w:rsidRDefault="00066E37"/>
    <w:p w:rsidR="00066E37" w:rsidRDefault="009B12C8">
      <w:pPr>
        <w:pStyle w:val="Heading1"/>
        <w:spacing w:before="0" w:after="0"/>
        <w:jc w:val="center"/>
        <w:rPr>
          <w:sz w:val="32"/>
        </w:rPr>
      </w:pPr>
      <w:r>
        <w:rPr>
          <w:sz w:val="32"/>
        </w:rPr>
        <w:t>Spring 20</w:t>
      </w:r>
      <w:r w:rsidR="00A811DD">
        <w:rPr>
          <w:sz w:val="32"/>
        </w:rPr>
        <w:t>2</w:t>
      </w:r>
      <w:r w:rsidR="0071248F">
        <w:rPr>
          <w:sz w:val="32"/>
        </w:rPr>
        <w:t>3</w:t>
      </w:r>
    </w:p>
    <w:p w:rsidR="00066E37" w:rsidRDefault="00066E37">
      <w:pPr>
        <w:rPr>
          <w:sz w:val="32"/>
        </w:rPr>
      </w:pPr>
    </w:p>
    <w:p w:rsidR="00066E37" w:rsidRDefault="00066E37">
      <w:pPr>
        <w:pStyle w:val="Heading1"/>
        <w:spacing w:before="0" w:after="0"/>
        <w:jc w:val="center"/>
        <w:rPr>
          <w:sz w:val="24"/>
        </w:rPr>
      </w:pPr>
      <w:r>
        <w:rPr>
          <w:sz w:val="32"/>
        </w:rPr>
        <w:t>Homework #</w:t>
      </w:r>
      <w:r w:rsidR="0063279E">
        <w:rPr>
          <w:sz w:val="32"/>
        </w:rPr>
        <w:t>9</w:t>
      </w:r>
    </w:p>
    <w:p w:rsidR="00066E37" w:rsidRDefault="00066E37">
      <w:pPr>
        <w:jc w:val="center"/>
        <w:rPr>
          <w:rFonts w:ascii="Arial" w:hAnsi="Arial"/>
          <w:b/>
          <w:sz w:val="24"/>
        </w:rPr>
      </w:pPr>
    </w:p>
    <w:p w:rsidR="00066E37" w:rsidRDefault="00066E37"/>
    <w:p w:rsidR="00066E37" w:rsidRDefault="00066E37"/>
    <w:p w:rsidR="00066E37" w:rsidRDefault="00066E37">
      <w:pPr>
        <w:jc w:val="both"/>
        <w:rPr>
          <w:sz w:val="24"/>
        </w:rPr>
      </w:pPr>
      <w:r>
        <w:rPr>
          <w:b/>
          <w:sz w:val="24"/>
        </w:rPr>
        <w:t>Date assigned:</w:t>
      </w:r>
      <w:r>
        <w:rPr>
          <w:sz w:val="24"/>
        </w:rPr>
        <w:t xml:space="preserve"> </w:t>
      </w:r>
      <w:r w:rsidR="0071248F">
        <w:rPr>
          <w:sz w:val="24"/>
        </w:rPr>
        <w:t>Thursday</w:t>
      </w:r>
      <w:r w:rsidR="0063279E">
        <w:rPr>
          <w:sz w:val="24"/>
        </w:rPr>
        <w:t>,</w:t>
      </w:r>
      <w:r w:rsidR="00A811DD">
        <w:rPr>
          <w:sz w:val="24"/>
        </w:rPr>
        <w:t xml:space="preserve"> </w:t>
      </w:r>
      <w:r w:rsidR="0071248F">
        <w:rPr>
          <w:sz w:val="24"/>
        </w:rPr>
        <w:t>March 30</w:t>
      </w:r>
      <w:r w:rsidR="00A811DD">
        <w:rPr>
          <w:sz w:val="24"/>
        </w:rPr>
        <w:t>, 202</w:t>
      </w:r>
      <w:r w:rsidR="0071248F">
        <w:rPr>
          <w:sz w:val="24"/>
        </w:rPr>
        <w:t>3</w:t>
      </w:r>
    </w:p>
    <w:p w:rsidR="00066E37" w:rsidRDefault="00066E37">
      <w:pPr>
        <w:jc w:val="both"/>
        <w:rPr>
          <w:sz w:val="24"/>
        </w:rPr>
      </w:pPr>
      <w:r>
        <w:rPr>
          <w:b/>
          <w:sz w:val="24"/>
        </w:rPr>
        <w:t>Date due:</w:t>
      </w:r>
      <w:r>
        <w:rPr>
          <w:sz w:val="24"/>
        </w:rPr>
        <w:t xml:space="preserve">  </w:t>
      </w:r>
      <w:r w:rsidR="0071248F">
        <w:rPr>
          <w:sz w:val="24"/>
        </w:rPr>
        <w:t>Thursday</w:t>
      </w:r>
      <w:r w:rsidR="0063279E">
        <w:rPr>
          <w:sz w:val="24"/>
        </w:rPr>
        <w:t xml:space="preserve">, </w:t>
      </w:r>
      <w:r w:rsidR="00A811DD">
        <w:rPr>
          <w:sz w:val="24"/>
        </w:rPr>
        <w:t xml:space="preserve">April </w:t>
      </w:r>
      <w:r w:rsidR="0071248F">
        <w:rPr>
          <w:sz w:val="24"/>
        </w:rPr>
        <w:t>6</w:t>
      </w:r>
      <w:r w:rsidR="00A811DD">
        <w:rPr>
          <w:sz w:val="24"/>
        </w:rPr>
        <w:t>, 202</w:t>
      </w:r>
      <w:r w:rsidR="0071248F">
        <w:rPr>
          <w:sz w:val="24"/>
        </w:rPr>
        <w:t>3</w:t>
      </w:r>
    </w:p>
    <w:p w:rsidR="00B9442D" w:rsidRDefault="00B9442D">
      <w:pPr>
        <w:jc w:val="both"/>
        <w:rPr>
          <w:sz w:val="24"/>
        </w:rPr>
      </w:pPr>
    </w:p>
    <w:p w:rsidR="005B00E0" w:rsidRDefault="005B00E0" w:rsidP="005B00E0">
      <w:pPr>
        <w:jc w:val="both"/>
        <w:rPr>
          <w:sz w:val="24"/>
        </w:rPr>
      </w:pPr>
    </w:p>
    <w:p w:rsidR="00066E37" w:rsidRDefault="00066E37">
      <w:pPr>
        <w:numPr>
          <w:ilvl w:val="0"/>
          <w:numId w:val="3"/>
        </w:numPr>
        <w:jc w:val="both"/>
        <w:rPr>
          <w:sz w:val="24"/>
        </w:rPr>
      </w:pPr>
      <w:r>
        <w:rPr>
          <w:sz w:val="24"/>
        </w:rPr>
        <w:t xml:space="preserve">An infinite uniform line charge density </w:t>
      </w:r>
      <w:r w:rsidR="00D858B4" w:rsidRPr="00D858B4">
        <w:rPr>
          <w:i/>
          <w:sz w:val="24"/>
        </w:rPr>
        <w:sym w:font="Symbol" w:char="F072"/>
      </w:r>
      <w:r w:rsidR="00D858B4" w:rsidRPr="00D858B4">
        <w:rPr>
          <w:i/>
          <w:sz w:val="24"/>
          <w:vertAlign w:val="subscript"/>
        </w:rPr>
        <w:t>l</w:t>
      </w:r>
      <w:r w:rsidR="00D858B4" w:rsidRPr="00D858B4">
        <w:rPr>
          <w:sz w:val="24"/>
          <w:vertAlign w:val="subscript"/>
        </w:rPr>
        <w:t>0</w:t>
      </w:r>
      <w:r>
        <w:rPr>
          <w:sz w:val="24"/>
        </w:rPr>
        <w:t xml:space="preserve"> [C/m] is along the </w:t>
      </w:r>
      <w:r>
        <w:rPr>
          <w:i/>
          <w:iCs/>
          <w:sz w:val="24"/>
        </w:rPr>
        <w:t>z</w:t>
      </w:r>
      <w:r>
        <w:rPr>
          <w:sz w:val="24"/>
        </w:rPr>
        <w:t xml:space="preserve"> axis. Surrounding this line charge is a cylindrical shell of dielectric, having an inner radius </w:t>
      </w:r>
      <w:r>
        <w:rPr>
          <w:i/>
          <w:iCs/>
          <w:sz w:val="24"/>
        </w:rPr>
        <w:t>a</w:t>
      </w:r>
      <w:r>
        <w:rPr>
          <w:sz w:val="24"/>
        </w:rPr>
        <w:t xml:space="preserve"> and an outer radius </w:t>
      </w:r>
      <w:r>
        <w:rPr>
          <w:i/>
          <w:iCs/>
          <w:sz w:val="24"/>
        </w:rPr>
        <w:t>b</w:t>
      </w:r>
      <w:r>
        <w:rPr>
          <w:sz w:val="24"/>
        </w:rPr>
        <w:t>. The relative permittivity of the dielectric is</w:t>
      </w:r>
      <w:r w:rsidR="00D858B4">
        <w:rPr>
          <w:sz w:val="24"/>
        </w:rPr>
        <w:t xml:space="preserve"> </w:t>
      </w:r>
      <w:r w:rsidR="00D858B4" w:rsidRPr="002E7150">
        <w:rPr>
          <w:i/>
          <w:sz w:val="24"/>
        </w:rPr>
        <w:sym w:font="Symbol" w:char="F065"/>
      </w:r>
      <w:r w:rsidR="00D858B4" w:rsidRPr="002E7150">
        <w:rPr>
          <w:i/>
          <w:sz w:val="24"/>
          <w:vertAlign w:val="subscript"/>
        </w:rPr>
        <w:t>r</w:t>
      </w:r>
      <w:r>
        <w:rPr>
          <w:sz w:val="24"/>
        </w:rPr>
        <w:t xml:space="preserve">. Find the electric field vector in all </w:t>
      </w:r>
      <w:r w:rsidR="0071248F">
        <w:rPr>
          <w:sz w:val="24"/>
        </w:rPr>
        <w:t xml:space="preserve">three </w:t>
      </w:r>
      <w:r>
        <w:rPr>
          <w:sz w:val="24"/>
        </w:rPr>
        <w:t xml:space="preserve">regions. </w:t>
      </w:r>
    </w:p>
    <w:p w:rsidR="00066E37" w:rsidRDefault="00066E37">
      <w:pPr>
        <w:jc w:val="both"/>
        <w:rPr>
          <w:sz w:val="24"/>
        </w:rPr>
      </w:pPr>
    </w:p>
    <w:p w:rsidR="005170ED" w:rsidRDefault="005170ED" w:rsidP="005170ED">
      <w:pPr>
        <w:numPr>
          <w:ilvl w:val="0"/>
          <w:numId w:val="3"/>
        </w:numPr>
        <w:jc w:val="both"/>
        <w:rPr>
          <w:sz w:val="24"/>
        </w:rPr>
      </w:pPr>
      <w:r>
        <w:rPr>
          <w:sz w:val="24"/>
        </w:rPr>
        <w:t xml:space="preserve">Consider two infinitely long perfectly conducting wires in air, each of radius </w:t>
      </w:r>
      <w:r>
        <w:rPr>
          <w:i/>
          <w:sz w:val="24"/>
        </w:rPr>
        <w:t>a</w:t>
      </w:r>
      <w:r>
        <w:rPr>
          <w:sz w:val="24"/>
        </w:rPr>
        <w:t xml:space="preserve">, parallel to each other. The distance between the axes of the wires is </w:t>
      </w:r>
      <w:r>
        <w:rPr>
          <w:i/>
          <w:sz w:val="24"/>
        </w:rPr>
        <w:t>h</w:t>
      </w:r>
      <w:r>
        <w:rPr>
          <w:sz w:val="24"/>
        </w:rPr>
        <w:t xml:space="preserve">. Assume that </w:t>
      </w:r>
      <w:r>
        <w:rPr>
          <w:i/>
          <w:sz w:val="24"/>
        </w:rPr>
        <w:t>h</w:t>
      </w:r>
      <w:r>
        <w:rPr>
          <w:sz w:val="24"/>
        </w:rPr>
        <w:t xml:space="preserve"> &gt;&gt; </w:t>
      </w:r>
      <w:r>
        <w:rPr>
          <w:i/>
          <w:sz w:val="24"/>
        </w:rPr>
        <w:t>a</w:t>
      </w:r>
      <w:r>
        <w:rPr>
          <w:sz w:val="24"/>
        </w:rPr>
        <w:t xml:space="preserve">, so that the charge density on each wire may be assumed to be uniform. Assume that </w:t>
      </w:r>
      <w:r w:rsidRPr="00F67479">
        <w:rPr>
          <w:i/>
          <w:sz w:val="24"/>
        </w:rPr>
        <w:sym w:font="Symbol" w:char="F072"/>
      </w:r>
      <w:r w:rsidRPr="00EE14E0">
        <w:rPr>
          <w:i/>
          <w:sz w:val="24"/>
          <w:vertAlign w:val="subscript"/>
        </w:rPr>
        <w:t>l</w:t>
      </w:r>
      <w:r w:rsidRPr="00EE14E0">
        <w:rPr>
          <w:sz w:val="24"/>
          <w:vertAlign w:val="subscript"/>
        </w:rPr>
        <w:t>0</w:t>
      </w:r>
      <w:r>
        <w:rPr>
          <w:sz w:val="24"/>
        </w:rPr>
        <w:t xml:space="preserve"> [C/m] is the charge per unit length on one wire and -</w:t>
      </w:r>
      <w:r w:rsidRPr="00F67479">
        <w:rPr>
          <w:i/>
          <w:sz w:val="24"/>
        </w:rPr>
        <w:sym w:font="Symbol" w:char="F072"/>
      </w:r>
      <w:r w:rsidRPr="00EE14E0">
        <w:rPr>
          <w:i/>
          <w:sz w:val="24"/>
          <w:vertAlign w:val="subscript"/>
        </w:rPr>
        <w:t>l</w:t>
      </w:r>
      <w:r w:rsidRPr="00EE14E0">
        <w:rPr>
          <w:sz w:val="24"/>
          <w:vertAlign w:val="subscript"/>
        </w:rPr>
        <w:t>0</w:t>
      </w:r>
      <w:r>
        <w:rPr>
          <w:sz w:val="24"/>
        </w:rPr>
        <w:t xml:space="preserve"> [C/m] is on the other wire. (</w:t>
      </w:r>
      <w:r w:rsidR="0071248F">
        <w:rPr>
          <w:sz w:val="24"/>
        </w:rPr>
        <w:t>We don’t need it, but t</w:t>
      </w:r>
      <w:r>
        <w:rPr>
          <w:sz w:val="24"/>
        </w:rPr>
        <w:t>he surface charge density on each metal wire would be the charge per unit length divided by the circumference, assuming uniform surface charge density.) Derive a formula for the voltage drop (or</w:t>
      </w:r>
      <w:r>
        <w:rPr>
          <w:i/>
          <w:sz w:val="24"/>
        </w:rPr>
        <w:t xml:space="preserve"> </w:t>
      </w:r>
      <w:r>
        <w:rPr>
          <w:sz w:val="24"/>
        </w:rPr>
        <w:t xml:space="preserve">potential difference) </w:t>
      </w:r>
      <w:r w:rsidR="007A19E0" w:rsidRPr="007A19E0">
        <w:rPr>
          <w:i/>
          <w:sz w:val="24"/>
        </w:rPr>
        <w:t>V</w:t>
      </w:r>
      <w:r w:rsidR="007A19E0" w:rsidRPr="007A19E0">
        <w:rPr>
          <w:i/>
          <w:sz w:val="24"/>
          <w:vertAlign w:val="subscript"/>
        </w:rPr>
        <w:t>AB</w:t>
      </w:r>
      <w:r w:rsidR="007A19E0">
        <w:rPr>
          <w:sz w:val="24"/>
        </w:rPr>
        <w:t xml:space="preserve"> </w:t>
      </w:r>
      <w:r>
        <w:rPr>
          <w:sz w:val="24"/>
        </w:rPr>
        <w:t xml:space="preserve">between the two wires by integrating the electric field between the surfaces of the two wires. </w:t>
      </w:r>
      <w:r w:rsidR="007A19E0">
        <w:rPr>
          <w:sz w:val="24"/>
        </w:rPr>
        <w:t xml:space="preserve">The conductor </w:t>
      </w:r>
      <w:r w:rsidR="007A19E0" w:rsidRPr="00934EE8">
        <w:rPr>
          <w:i/>
          <w:sz w:val="24"/>
        </w:rPr>
        <w:t>A</w:t>
      </w:r>
      <w:r w:rsidR="007A19E0">
        <w:rPr>
          <w:sz w:val="24"/>
        </w:rPr>
        <w:t xml:space="preserve"> is the one with the positive charge on it. </w:t>
      </w:r>
      <w:r>
        <w:rPr>
          <w:sz w:val="24"/>
        </w:rPr>
        <w:t>(Hint: Choose a path of integration that is a straight line, corresponding to the shortest distance between the two cylindrical surfaces.</w:t>
      </w:r>
      <w:r w:rsidR="00934EE8">
        <w:rPr>
          <w:sz w:val="24"/>
        </w:rPr>
        <w:t xml:space="preserve"> Although the coordinate system should not matter, you can assume that the wires are parallel to the </w:t>
      </w:r>
      <w:r w:rsidR="00934EE8" w:rsidRPr="00934EE8">
        <w:rPr>
          <w:i/>
          <w:sz w:val="24"/>
        </w:rPr>
        <w:t>z</w:t>
      </w:r>
      <w:r w:rsidR="00934EE8">
        <w:rPr>
          <w:sz w:val="24"/>
        </w:rPr>
        <w:t xml:space="preserve"> axis, with the positively charged wire </w:t>
      </w:r>
      <w:r w:rsidR="00822C89">
        <w:rPr>
          <w:sz w:val="24"/>
        </w:rPr>
        <w:t>centered</w:t>
      </w:r>
      <w:r w:rsidR="00934EE8">
        <w:rPr>
          <w:sz w:val="24"/>
        </w:rPr>
        <w:t xml:space="preserve"> </w:t>
      </w:r>
      <w:r w:rsidR="00934EE8" w:rsidRPr="00934EE8">
        <w:rPr>
          <w:i/>
          <w:sz w:val="24"/>
        </w:rPr>
        <w:t>x</w:t>
      </w:r>
      <w:r w:rsidR="00934EE8">
        <w:rPr>
          <w:sz w:val="24"/>
        </w:rPr>
        <w:t xml:space="preserve"> = </w:t>
      </w:r>
      <w:r w:rsidR="00934EE8" w:rsidRPr="00934EE8">
        <w:rPr>
          <w:i/>
          <w:sz w:val="24"/>
        </w:rPr>
        <w:t>h</w:t>
      </w:r>
      <w:r w:rsidR="00934EE8">
        <w:rPr>
          <w:sz w:val="24"/>
        </w:rPr>
        <w:t xml:space="preserve">/2 and the negatively-charged wire </w:t>
      </w:r>
      <w:r w:rsidR="00822C89">
        <w:rPr>
          <w:sz w:val="24"/>
        </w:rPr>
        <w:t>centered</w:t>
      </w:r>
      <w:r w:rsidR="00934EE8">
        <w:rPr>
          <w:sz w:val="24"/>
        </w:rPr>
        <w:t xml:space="preserve"> at </w:t>
      </w:r>
      <w:r w:rsidR="00934EE8" w:rsidRPr="00934EE8">
        <w:rPr>
          <w:i/>
          <w:sz w:val="24"/>
        </w:rPr>
        <w:t>x</w:t>
      </w:r>
      <w:r w:rsidR="00934EE8">
        <w:rPr>
          <w:sz w:val="24"/>
        </w:rPr>
        <w:t xml:space="preserve"> = -</w:t>
      </w:r>
      <w:r w:rsidR="00934EE8" w:rsidRPr="00934EE8">
        <w:rPr>
          <w:i/>
          <w:sz w:val="24"/>
        </w:rPr>
        <w:t>h</w:t>
      </w:r>
      <w:r w:rsidR="00934EE8">
        <w:rPr>
          <w:sz w:val="24"/>
        </w:rPr>
        <w:t xml:space="preserve">/2. </w:t>
      </w:r>
      <w:r>
        <w:rPr>
          <w:sz w:val="24"/>
        </w:rPr>
        <w:t>)</w:t>
      </w:r>
    </w:p>
    <w:p w:rsidR="005170ED" w:rsidRDefault="005170ED" w:rsidP="005170ED">
      <w:pPr>
        <w:jc w:val="both"/>
        <w:rPr>
          <w:sz w:val="24"/>
        </w:rPr>
      </w:pPr>
    </w:p>
    <w:p w:rsidR="005170ED" w:rsidRDefault="005170ED" w:rsidP="005170ED">
      <w:pPr>
        <w:numPr>
          <w:ilvl w:val="0"/>
          <w:numId w:val="3"/>
        </w:numPr>
        <w:jc w:val="both"/>
        <w:rPr>
          <w:sz w:val="24"/>
        </w:rPr>
      </w:pPr>
      <w:r>
        <w:rPr>
          <w:sz w:val="24"/>
        </w:rPr>
        <w:t xml:space="preserve">Assume that an electrostatic air ionizer (air purifier) ionizes the air by using two wires as in the previous problem, with </w:t>
      </w:r>
      <w:r>
        <w:rPr>
          <w:i/>
          <w:sz w:val="24"/>
        </w:rPr>
        <w:t>a</w:t>
      </w:r>
      <w:r>
        <w:rPr>
          <w:sz w:val="24"/>
        </w:rPr>
        <w:t xml:space="preserve"> = 0.1 [mm] and </w:t>
      </w:r>
      <w:r>
        <w:rPr>
          <w:i/>
          <w:sz w:val="24"/>
        </w:rPr>
        <w:t>h</w:t>
      </w:r>
      <w:r>
        <w:rPr>
          <w:sz w:val="24"/>
        </w:rPr>
        <w:t xml:space="preserve"> = 5 [mm]. What is the voltage that must be placed across the wires in order to ionize the air at the surface of the wires? Assume that </w:t>
      </w:r>
      <w:r>
        <w:rPr>
          <w:i/>
          <w:iCs/>
          <w:sz w:val="24"/>
        </w:rPr>
        <w:t>E</w:t>
      </w:r>
      <w:r>
        <w:rPr>
          <w:i/>
          <w:iCs/>
          <w:sz w:val="24"/>
          <w:vertAlign w:val="subscript"/>
        </w:rPr>
        <w:t>c</w:t>
      </w:r>
      <w:r>
        <w:rPr>
          <w:sz w:val="24"/>
        </w:rPr>
        <w:t xml:space="preserve"> is 3.0 [MV/m]. (Note: After the particles in the air are ionized, they can be collected by an electrode. This is how the filter removes particles from the air. For more information, please see </w:t>
      </w:r>
      <w:r w:rsidR="00996E76" w:rsidRPr="00DF7053">
        <w:rPr>
          <w:sz w:val="24"/>
        </w:rPr>
        <w:t>https://en.wikipedia.org/wiki/Air_ioniser</w:t>
      </w:r>
      <w:r>
        <w:rPr>
          <w:sz w:val="24"/>
        </w:rPr>
        <w:t>.)</w:t>
      </w:r>
    </w:p>
    <w:p w:rsidR="005170ED" w:rsidRDefault="005170ED" w:rsidP="005170ED">
      <w:pPr>
        <w:ind w:left="360"/>
        <w:jc w:val="both"/>
        <w:rPr>
          <w:sz w:val="24"/>
        </w:rPr>
      </w:pPr>
    </w:p>
    <w:p w:rsidR="005170ED" w:rsidRDefault="005170ED" w:rsidP="00605475">
      <w:pPr>
        <w:numPr>
          <w:ilvl w:val="0"/>
          <w:numId w:val="3"/>
        </w:numPr>
        <w:spacing w:after="120"/>
        <w:jc w:val="both"/>
        <w:rPr>
          <w:sz w:val="24"/>
        </w:rPr>
      </w:pPr>
      <w:r w:rsidRPr="00654A52">
        <w:rPr>
          <w:sz w:val="24"/>
        </w:rPr>
        <w:t>There are two metal towers. Tower 1 is 50 meters tall and the base of the tower is located at (0, 0, 0) meters in rectangular coordinates</w:t>
      </w:r>
      <w:r>
        <w:rPr>
          <w:sz w:val="24"/>
        </w:rPr>
        <w:t xml:space="preserve"> (the surface of the earth is at </w:t>
      </w:r>
      <w:r w:rsidRPr="00654A52">
        <w:rPr>
          <w:i/>
          <w:sz w:val="24"/>
        </w:rPr>
        <w:t>z</w:t>
      </w:r>
      <w:r>
        <w:rPr>
          <w:sz w:val="24"/>
        </w:rPr>
        <w:t xml:space="preserve"> = 0)</w:t>
      </w:r>
      <w:r w:rsidRPr="00654A52">
        <w:rPr>
          <w:sz w:val="24"/>
        </w:rPr>
        <w:t>. Tower 2 is 100 meters tall and the base of the tower is located at (</w:t>
      </w:r>
      <w:r w:rsidR="003C5046">
        <w:rPr>
          <w:sz w:val="24"/>
        </w:rPr>
        <w:t>2</w:t>
      </w:r>
      <w:r w:rsidRPr="00654A52">
        <w:rPr>
          <w:sz w:val="24"/>
        </w:rPr>
        <w:t xml:space="preserve">00, 0, 0) meters in rectangular coordinates.  </w:t>
      </w:r>
      <w:r w:rsidR="008A3717">
        <w:rPr>
          <w:sz w:val="24"/>
        </w:rPr>
        <w:t>In each part below, a</w:t>
      </w:r>
      <w:r w:rsidRPr="00654A52">
        <w:rPr>
          <w:sz w:val="24"/>
        </w:rPr>
        <w:t xml:space="preserve"> stepped leader from a thundercloud is descending vertically, traveling approximately vertically downward along a vertical line</w:t>
      </w:r>
      <w:r>
        <w:rPr>
          <w:sz w:val="24"/>
        </w:rPr>
        <w:t xml:space="preserve"> located at </w:t>
      </w:r>
      <w:r w:rsidRPr="004C0141">
        <w:rPr>
          <w:i/>
          <w:sz w:val="24"/>
        </w:rPr>
        <w:t>x</w:t>
      </w:r>
      <w:r>
        <w:rPr>
          <w:sz w:val="24"/>
        </w:rPr>
        <w:t xml:space="preserve"> = </w:t>
      </w:r>
      <w:r w:rsidRPr="00654A52">
        <w:rPr>
          <w:i/>
          <w:sz w:val="24"/>
        </w:rPr>
        <w:t>x</w:t>
      </w:r>
      <w:r w:rsidRPr="00654A52">
        <w:rPr>
          <w:sz w:val="24"/>
          <w:vertAlign w:val="subscript"/>
        </w:rPr>
        <w:t>0</w:t>
      </w:r>
      <w:r>
        <w:rPr>
          <w:sz w:val="24"/>
        </w:rPr>
        <w:t xml:space="preserve">, </w:t>
      </w:r>
      <w:r w:rsidRPr="004C0141">
        <w:rPr>
          <w:i/>
          <w:sz w:val="24"/>
        </w:rPr>
        <w:t>y</w:t>
      </w:r>
      <w:r>
        <w:rPr>
          <w:sz w:val="24"/>
        </w:rPr>
        <w:t xml:space="preserve"> = 0. Which tow</w:t>
      </w:r>
      <w:r w:rsidR="005B31FE">
        <w:rPr>
          <w:sz w:val="24"/>
        </w:rPr>
        <w:t>er will get struck by lightning?</w:t>
      </w:r>
      <w:r>
        <w:rPr>
          <w:sz w:val="24"/>
        </w:rPr>
        <w:t xml:space="preserve"> (Your answer could be Tower 1, Tower 2, both of them, or neither of them.)</w:t>
      </w:r>
    </w:p>
    <w:p w:rsidR="005170ED" w:rsidRDefault="005170ED" w:rsidP="005170ED">
      <w:pPr>
        <w:ind w:firstLine="720"/>
        <w:jc w:val="both"/>
        <w:rPr>
          <w:sz w:val="24"/>
        </w:rPr>
      </w:pPr>
      <w:r w:rsidRPr="00A57DA1">
        <w:rPr>
          <w:sz w:val="24"/>
        </w:rPr>
        <w:lastRenderedPageBreak/>
        <w:t>a</w:t>
      </w:r>
      <w:r>
        <w:rPr>
          <w:sz w:val="24"/>
        </w:rPr>
        <w:t xml:space="preserve">) </w:t>
      </w:r>
      <w:r w:rsidRPr="00654A52">
        <w:rPr>
          <w:position w:val="-12"/>
          <w:sz w:val="24"/>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8pt" o:ole="">
            <v:imagedata r:id="rId7" o:title=""/>
          </v:shape>
          <o:OLEObject Type="Embed" ProgID="Equation.DSMT4" ShapeID="_x0000_i1025" DrawAspect="Content" ObjectID="_1742925236" r:id="rId8"/>
        </w:object>
      </w:r>
      <w:r>
        <w:rPr>
          <w:sz w:val="24"/>
        </w:rPr>
        <w:t xml:space="preserve"> </w:t>
      </w:r>
    </w:p>
    <w:p w:rsidR="005170ED" w:rsidRDefault="005170ED" w:rsidP="005170ED">
      <w:pPr>
        <w:ind w:firstLine="720"/>
        <w:jc w:val="both"/>
        <w:rPr>
          <w:sz w:val="24"/>
        </w:rPr>
      </w:pPr>
      <w:r>
        <w:rPr>
          <w:sz w:val="24"/>
        </w:rPr>
        <w:t xml:space="preserve">b) </w:t>
      </w:r>
      <w:r w:rsidRPr="00654A52">
        <w:rPr>
          <w:position w:val="-12"/>
          <w:sz w:val="24"/>
        </w:rPr>
        <w:object w:dxaOrig="1219" w:dyaOrig="360">
          <v:shape id="_x0000_i1026" type="#_x0000_t75" style="width:61.5pt;height:18pt" o:ole="">
            <v:imagedata r:id="rId9" o:title=""/>
          </v:shape>
          <o:OLEObject Type="Embed" ProgID="Equation.DSMT4" ShapeID="_x0000_i1026" DrawAspect="Content" ObjectID="_1742925237" r:id="rId10"/>
        </w:object>
      </w:r>
    </w:p>
    <w:p w:rsidR="005170ED" w:rsidRDefault="005170ED" w:rsidP="005170ED">
      <w:pPr>
        <w:ind w:firstLine="720"/>
        <w:jc w:val="both"/>
        <w:rPr>
          <w:sz w:val="24"/>
        </w:rPr>
      </w:pPr>
      <w:r>
        <w:rPr>
          <w:sz w:val="24"/>
        </w:rPr>
        <w:t xml:space="preserve">c) </w:t>
      </w:r>
      <w:r w:rsidR="003C5046" w:rsidRPr="00654A52">
        <w:rPr>
          <w:position w:val="-12"/>
          <w:sz w:val="24"/>
        </w:rPr>
        <w:object w:dxaOrig="1219" w:dyaOrig="360">
          <v:shape id="_x0000_i1027" type="#_x0000_t75" style="width:61.5pt;height:18pt" o:ole="">
            <v:imagedata r:id="rId11" o:title=""/>
          </v:shape>
          <o:OLEObject Type="Embed" ProgID="Equation.DSMT4" ShapeID="_x0000_i1027" DrawAspect="Content" ObjectID="_1742925238" r:id="rId12"/>
        </w:object>
      </w:r>
    </w:p>
    <w:p w:rsidR="005170ED" w:rsidRDefault="005170ED" w:rsidP="005170ED">
      <w:pPr>
        <w:ind w:firstLine="720"/>
        <w:jc w:val="both"/>
        <w:rPr>
          <w:sz w:val="24"/>
        </w:rPr>
      </w:pPr>
      <w:r>
        <w:rPr>
          <w:sz w:val="24"/>
        </w:rPr>
        <w:t xml:space="preserve">d) </w:t>
      </w:r>
      <w:r w:rsidR="003C5046" w:rsidRPr="00654A52">
        <w:rPr>
          <w:position w:val="-12"/>
          <w:sz w:val="24"/>
        </w:rPr>
        <w:object w:dxaOrig="1340" w:dyaOrig="360">
          <v:shape id="_x0000_i1028" type="#_x0000_t75" style="width:67.5pt;height:18pt" o:ole="">
            <v:imagedata r:id="rId13" o:title=""/>
          </v:shape>
          <o:OLEObject Type="Embed" ProgID="Equation.DSMT4" ShapeID="_x0000_i1028" DrawAspect="Content" ObjectID="_1742925239" r:id="rId14"/>
        </w:object>
      </w:r>
    </w:p>
    <w:p w:rsidR="003C5046" w:rsidRDefault="003C5046" w:rsidP="003C5046">
      <w:pPr>
        <w:ind w:firstLine="720"/>
        <w:jc w:val="both"/>
        <w:rPr>
          <w:sz w:val="24"/>
        </w:rPr>
      </w:pPr>
      <w:r>
        <w:rPr>
          <w:sz w:val="24"/>
        </w:rPr>
        <w:t xml:space="preserve">e) </w:t>
      </w:r>
      <w:r w:rsidRPr="00654A52">
        <w:rPr>
          <w:position w:val="-12"/>
          <w:sz w:val="24"/>
        </w:rPr>
        <w:object w:dxaOrig="1320" w:dyaOrig="360">
          <v:shape id="_x0000_i1029" type="#_x0000_t75" style="width:66pt;height:18pt" o:ole="">
            <v:imagedata r:id="rId15" o:title=""/>
          </v:shape>
          <o:OLEObject Type="Embed" ProgID="Equation.DSMT4" ShapeID="_x0000_i1029" DrawAspect="Content" ObjectID="_1742925240" r:id="rId16"/>
        </w:object>
      </w:r>
    </w:p>
    <w:p w:rsidR="003C5046" w:rsidRDefault="003C5046" w:rsidP="003C5046">
      <w:pPr>
        <w:ind w:firstLine="720"/>
        <w:jc w:val="both"/>
        <w:rPr>
          <w:sz w:val="24"/>
        </w:rPr>
      </w:pPr>
      <w:r>
        <w:rPr>
          <w:sz w:val="24"/>
        </w:rPr>
        <w:t xml:space="preserve">f) </w:t>
      </w:r>
      <w:r w:rsidRPr="00654A52">
        <w:rPr>
          <w:position w:val="-12"/>
          <w:sz w:val="24"/>
        </w:rPr>
        <w:object w:dxaOrig="1359" w:dyaOrig="360">
          <v:shape id="_x0000_i1030" type="#_x0000_t75" style="width:68.25pt;height:18pt" o:ole="">
            <v:imagedata r:id="rId17" o:title=""/>
          </v:shape>
          <o:OLEObject Type="Embed" ProgID="Equation.DSMT4" ShapeID="_x0000_i1030" DrawAspect="Content" ObjectID="_1742925241" r:id="rId18"/>
        </w:object>
      </w:r>
    </w:p>
    <w:p w:rsidR="003C5046" w:rsidRDefault="003C5046" w:rsidP="003C5046">
      <w:pPr>
        <w:ind w:firstLine="720"/>
        <w:jc w:val="both"/>
        <w:rPr>
          <w:sz w:val="24"/>
        </w:rPr>
      </w:pPr>
      <w:r>
        <w:rPr>
          <w:sz w:val="24"/>
        </w:rPr>
        <w:t xml:space="preserve">g) </w:t>
      </w:r>
      <w:r w:rsidRPr="00654A52">
        <w:rPr>
          <w:position w:val="-12"/>
          <w:sz w:val="24"/>
        </w:rPr>
        <w:object w:dxaOrig="1340" w:dyaOrig="360">
          <v:shape id="_x0000_i1031" type="#_x0000_t75" style="width:67.5pt;height:18pt" o:ole="">
            <v:imagedata r:id="rId19" o:title=""/>
          </v:shape>
          <o:OLEObject Type="Embed" ProgID="Equation.DSMT4" ShapeID="_x0000_i1031" DrawAspect="Content" ObjectID="_1742925242" r:id="rId20"/>
        </w:object>
      </w:r>
    </w:p>
    <w:p w:rsidR="003C5046" w:rsidRDefault="003C5046" w:rsidP="005170ED">
      <w:pPr>
        <w:ind w:firstLine="720"/>
        <w:jc w:val="both"/>
        <w:rPr>
          <w:sz w:val="24"/>
        </w:rPr>
      </w:pPr>
    </w:p>
    <w:p w:rsidR="005170ED" w:rsidRDefault="005170ED" w:rsidP="005170ED">
      <w:pPr>
        <w:ind w:firstLine="360"/>
        <w:jc w:val="both"/>
        <w:rPr>
          <w:sz w:val="24"/>
        </w:rPr>
      </w:pPr>
      <w:r>
        <w:rPr>
          <w:sz w:val="24"/>
        </w:rPr>
        <w:t xml:space="preserve">Assume that streamers emanating from the towers can reach a maximum length of </w:t>
      </w:r>
      <w:r w:rsidR="003C5046">
        <w:rPr>
          <w:sz w:val="24"/>
        </w:rPr>
        <w:t>5</w:t>
      </w:r>
      <w:r>
        <w:rPr>
          <w:sz w:val="24"/>
        </w:rPr>
        <w:t>0 meters.</w:t>
      </w:r>
    </w:p>
    <w:p w:rsidR="005170ED" w:rsidRDefault="005170ED" w:rsidP="005170ED">
      <w:pPr>
        <w:jc w:val="both"/>
        <w:rPr>
          <w:sz w:val="24"/>
        </w:rPr>
      </w:pPr>
    </w:p>
    <w:p w:rsidR="005170ED" w:rsidRDefault="005170ED" w:rsidP="005170ED">
      <w:pPr>
        <w:numPr>
          <w:ilvl w:val="0"/>
          <w:numId w:val="3"/>
        </w:numPr>
        <w:jc w:val="both"/>
        <w:rPr>
          <w:sz w:val="24"/>
        </w:rPr>
      </w:pPr>
      <w:r>
        <w:rPr>
          <w:sz w:val="24"/>
        </w:rPr>
        <w:t xml:space="preserve">Assume that a typical lighting strike delivers -25 [C] to the earth, and the average voltage drop between the cloud and ground (voltage of cloud minus voltage of ground) is -75 [MV] during the time the charge is delivered. Assume that a lightning strike hits the earth from the cloud every 10 [s], and that the thunderstorm lasts one hour. Assume that somehow all of the energy in all of the lightning strikes could be captured. How long would this stored energy be able to supply a city, assuming that the supply rate is the same as that coming from a large power plant, rated at 1,000 [MW]? </w:t>
      </w:r>
    </w:p>
    <w:p w:rsidR="005170ED" w:rsidRDefault="005170ED" w:rsidP="005170ED">
      <w:pPr>
        <w:jc w:val="both"/>
        <w:rPr>
          <w:sz w:val="24"/>
        </w:rPr>
      </w:pPr>
    </w:p>
    <w:p w:rsidR="005170ED" w:rsidRDefault="005170ED" w:rsidP="005170ED">
      <w:pPr>
        <w:numPr>
          <w:ilvl w:val="0"/>
          <w:numId w:val="3"/>
        </w:numPr>
        <w:jc w:val="both"/>
        <w:rPr>
          <w:sz w:val="24"/>
        </w:rPr>
      </w:pPr>
      <w:r>
        <w:rPr>
          <w:sz w:val="24"/>
        </w:rPr>
        <w:t xml:space="preserve">A metal sphere in free space has a radius of </w:t>
      </w:r>
      <w:r>
        <w:rPr>
          <w:i/>
          <w:iCs/>
          <w:sz w:val="24"/>
        </w:rPr>
        <w:t>a</w:t>
      </w:r>
      <w:r>
        <w:rPr>
          <w:sz w:val="24"/>
        </w:rPr>
        <w:t xml:space="preserve">. A total charge </w:t>
      </w:r>
      <w:r>
        <w:rPr>
          <w:i/>
          <w:iCs/>
          <w:sz w:val="24"/>
        </w:rPr>
        <w:t>q</w:t>
      </w:r>
      <w:r>
        <w:rPr>
          <w:sz w:val="24"/>
        </w:rPr>
        <w:t xml:space="preserve"> is placed on the sphere. Assume that the resulting surface charge density is distributed uniformly on the surface of the sphere. Solve for the electric field vector at the surface of the sphere (just outside the sphere), by using only knowledge of boundary conditions. (Note that there is no electric field inside the sphere</w:t>
      </w:r>
      <w:r w:rsidR="008A3717">
        <w:rPr>
          <w:sz w:val="24"/>
        </w:rPr>
        <w:t>, due to the Faraday cage effect</w:t>
      </w:r>
      <w:r>
        <w:rPr>
          <w:sz w:val="24"/>
        </w:rPr>
        <w:t>.)</w:t>
      </w:r>
    </w:p>
    <w:p w:rsidR="00822C89" w:rsidRDefault="00822C89" w:rsidP="00822C89">
      <w:pPr>
        <w:ind w:left="360"/>
        <w:jc w:val="both"/>
        <w:rPr>
          <w:sz w:val="24"/>
        </w:rPr>
      </w:pPr>
    </w:p>
    <w:p w:rsidR="00822C89" w:rsidRDefault="00822C89" w:rsidP="00822C89">
      <w:pPr>
        <w:numPr>
          <w:ilvl w:val="0"/>
          <w:numId w:val="3"/>
        </w:numPr>
        <w:jc w:val="both"/>
        <w:rPr>
          <w:noProof/>
          <w:sz w:val="24"/>
        </w:rPr>
      </w:pPr>
      <w:r>
        <w:rPr>
          <w:noProof/>
          <w:sz w:val="24"/>
        </w:rPr>
        <w:t xml:space="preserve">Solve </w:t>
      </w:r>
      <w:smartTag w:uri="urn:schemas-microsoft-com:office:smarttags" w:element="place">
        <w:r>
          <w:rPr>
            <w:noProof/>
            <w:sz w:val="24"/>
          </w:rPr>
          <w:t>Laplace</w:t>
        </w:r>
      </w:smartTag>
      <w:r>
        <w:rPr>
          <w:noProof/>
          <w:sz w:val="24"/>
        </w:rPr>
        <w:t xml:space="preserve">’s equation in cylindrical coordinates to obtain the potential function inside of a coaxial cable, having inner radius </w:t>
      </w:r>
      <w:r>
        <w:rPr>
          <w:i/>
          <w:noProof/>
          <w:sz w:val="24"/>
        </w:rPr>
        <w:t>a</w:t>
      </w:r>
      <w:r>
        <w:rPr>
          <w:noProof/>
          <w:sz w:val="24"/>
        </w:rPr>
        <w:t xml:space="preserve"> and outer radius </w:t>
      </w:r>
      <w:r>
        <w:rPr>
          <w:i/>
          <w:noProof/>
          <w:sz w:val="24"/>
        </w:rPr>
        <w:t>b</w:t>
      </w:r>
      <w:r>
        <w:rPr>
          <w:noProof/>
          <w:sz w:val="24"/>
        </w:rPr>
        <w:t xml:space="preserve">. The cable is filled with a dielectric having a relative </w:t>
      </w:r>
      <w:r>
        <w:rPr>
          <w:sz w:val="24"/>
        </w:rPr>
        <w:t>permittivity</w:t>
      </w:r>
      <w:r>
        <w:rPr>
          <w:noProof/>
          <w:sz w:val="24"/>
        </w:rPr>
        <w:t xml:space="preserve"> </w:t>
      </w:r>
      <w:r w:rsidRPr="00930DE3">
        <w:rPr>
          <w:i/>
          <w:noProof/>
          <w:sz w:val="24"/>
        </w:rPr>
        <w:sym w:font="Symbol" w:char="F065"/>
      </w:r>
      <w:r w:rsidRPr="00930DE3">
        <w:rPr>
          <w:i/>
          <w:noProof/>
          <w:sz w:val="24"/>
          <w:vertAlign w:val="subscript"/>
        </w:rPr>
        <w:t>r</w:t>
      </w:r>
      <w:r>
        <w:t xml:space="preserve">. </w:t>
      </w:r>
      <w:r>
        <w:rPr>
          <w:sz w:val="24"/>
        </w:rPr>
        <w:t>The</w:t>
      </w:r>
      <w:r>
        <w:t xml:space="preserve"> </w:t>
      </w:r>
      <w:r>
        <w:rPr>
          <w:sz w:val="24"/>
        </w:rPr>
        <w:t xml:space="preserve">potential on the inner PEC conductor is </w:t>
      </w:r>
      <w:r w:rsidRPr="001252FB">
        <w:rPr>
          <w:i/>
          <w:noProof/>
          <w:sz w:val="24"/>
        </w:rPr>
        <w:t>V</w:t>
      </w:r>
      <w:r w:rsidRPr="001252FB">
        <w:rPr>
          <w:noProof/>
          <w:sz w:val="24"/>
          <w:vertAlign w:val="subscript"/>
        </w:rPr>
        <w:t>0</w:t>
      </w:r>
      <w:r>
        <w:rPr>
          <w:noProof/>
          <w:sz w:val="24"/>
          <w:vertAlign w:val="subscript"/>
        </w:rPr>
        <w:t xml:space="preserve"> </w:t>
      </w:r>
      <w:r w:rsidRPr="00AC3E95">
        <w:rPr>
          <w:sz w:val="24"/>
          <w:szCs w:val="24"/>
        </w:rPr>
        <w:t>volts</w:t>
      </w:r>
      <w:r>
        <w:rPr>
          <w:sz w:val="24"/>
        </w:rPr>
        <w:t xml:space="preserve">, while the outer PEC conductor (the shield) has a potential of zero volts. Note that the potential should only be a function of the radial </w:t>
      </w:r>
      <w:r w:rsidR="008A3717">
        <w:rPr>
          <w:sz w:val="24"/>
        </w:rPr>
        <w:t xml:space="preserve">distance </w:t>
      </w:r>
      <w:r w:rsidRPr="006E7F5D">
        <w:rPr>
          <w:i/>
          <w:sz w:val="24"/>
        </w:rPr>
        <w:sym w:font="Symbol" w:char="F072"/>
      </w:r>
      <w:r>
        <w:rPr>
          <w:sz w:val="24"/>
        </w:rPr>
        <w:t>.</w:t>
      </w:r>
    </w:p>
    <w:p w:rsidR="00822C89" w:rsidRDefault="00822C89" w:rsidP="00822C89">
      <w:pPr>
        <w:jc w:val="both"/>
        <w:rPr>
          <w:noProof/>
          <w:sz w:val="24"/>
        </w:rPr>
      </w:pPr>
    </w:p>
    <w:p w:rsidR="00822C89" w:rsidRDefault="00822C89" w:rsidP="00822C89">
      <w:pPr>
        <w:numPr>
          <w:ilvl w:val="0"/>
          <w:numId w:val="3"/>
        </w:numPr>
        <w:jc w:val="both"/>
        <w:rPr>
          <w:noProof/>
          <w:sz w:val="24"/>
        </w:rPr>
      </w:pPr>
      <w:r>
        <w:rPr>
          <w:noProof/>
          <w:sz w:val="24"/>
        </w:rPr>
        <w:t xml:space="preserve">A spherical capacitor consists of a PEC conducting spherical shell of radius </w:t>
      </w:r>
      <w:r>
        <w:rPr>
          <w:i/>
          <w:noProof/>
          <w:sz w:val="24"/>
        </w:rPr>
        <w:t>a</w:t>
      </w:r>
      <w:r>
        <w:rPr>
          <w:noProof/>
          <w:sz w:val="24"/>
        </w:rPr>
        <w:t xml:space="preserve">, surrounded by a larger PEC conducting shell of radius </w:t>
      </w:r>
      <w:r>
        <w:rPr>
          <w:i/>
          <w:noProof/>
          <w:sz w:val="24"/>
        </w:rPr>
        <w:t>b</w:t>
      </w:r>
      <w:r>
        <w:rPr>
          <w:noProof/>
          <w:sz w:val="24"/>
        </w:rPr>
        <w:t xml:space="preserve">. Both shells have negligible thickness. Starting from </w:t>
      </w:r>
      <w:smartTag w:uri="urn:schemas-microsoft-com:office:smarttags" w:element="place">
        <w:r>
          <w:rPr>
            <w:noProof/>
            <w:sz w:val="24"/>
          </w:rPr>
          <w:t>Laplace</w:t>
        </w:r>
      </w:smartTag>
      <w:r>
        <w:rPr>
          <w:noProof/>
          <w:sz w:val="24"/>
        </w:rPr>
        <w:t xml:space="preserve">’s </w:t>
      </w:r>
      <w:r>
        <w:rPr>
          <w:sz w:val="24"/>
        </w:rPr>
        <w:t>equation</w:t>
      </w:r>
      <w:r>
        <w:rPr>
          <w:noProof/>
          <w:sz w:val="24"/>
        </w:rPr>
        <w:t xml:space="preserve">, obtain an expression for the potential in spherical coordinates between the two shells. Assume that the outer shell is at zero volts and the inner shell is at </w:t>
      </w:r>
      <w:r w:rsidRPr="008B22E0">
        <w:rPr>
          <w:i/>
          <w:noProof/>
          <w:sz w:val="24"/>
        </w:rPr>
        <w:t>V</w:t>
      </w:r>
      <w:r w:rsidRPr="008B22E0">
        <w:rPr>
          <w:noProof/>
          <w:sz w:val="24"/>
          <w:vertAlign w:val="subscript"/>
        </w:rPr>
        <w:t>0</w:t>
      </w:r>
      <w:r>
        <w:rPr>
          <w:noProof/>
          <w:sz w:val="24"/>
        </w:rPr>
        <w:t xml:space="preserve"> volts. The material between the two shells has a relative permittivity of </w:t>
      </w:r>
      <w:r w:rsidRPr="00930DE3">
        <w:rPr>
          <w:i/>
          <w:noProof/>
          <w:sz w:val="24"/>
        </w:rPr>
        <w:sym w:font="Symbol" w:char="F065"/>
      </w:r>
      <w:r w:rsidRPr="00930DE3">
        <w:rPr>
          <w:i/>
          <w:noProof/>
          <w:sz w:val="24"/>
          <w:vertAlign w:val="subscript"/>
        </w:rPr>
        <w:t>r</w:t>
      </w:r>
      <w:r>
        <w:rPr>
          <w:noProof/>
          <w:sz w:val="24"/>
        </w:rPr>
        <w:t xml:space="preserve"> </w:t>
      </w:r>
      <w:r w:rsidR="008A3717">
        <w:rPr>
          <w:noProof/>
          <w:sz w:val="24"/>
        </w:rPr>
        <w:t>(although this shouj</w:t>
      </w:r>
      <w:r w:rsidR="00B71095">
        <w:rPr>
          <w:noProof/>
          <w:sz w:val="24"/>
        </w:rPr>
        <w:t>d not appear in y</w:t>
      </w:r>
      <w:bookmarkStart w:id="0" w:name="_GoBack"/>
      <w:bookmarkEnd w:id="0"/>
      <w:r w:rsidR="008A3717">
        <w:rPr>
          <w:noProof/>
          <w:sz w:val="24"/>
        </w:rPr>
        <w:t>our final answer for the potential)</w:t>
      </w:r>
      <w:r>
        <w:rPr>
          <w:noProof/>
          <w:sz w:val="24"/>
        </w:rPr>
        <w:t>. (</w:t>
      </w:r>
      <w:r w:rsidR="008A3717">
        <w:rPr>
          <w:noProof/>
          <w:sz w:val="24"/>
        </w:rPr>
        <w:t>Quest</w:t>
      </w:r>
      <w:r w:rsidR="0045776D">
        <w:rPr>
          <w:noProof/>
          <w:sz w:val="24"/>
        </w:rPr>
        <w:t>i</w:t>
      </w:r>
      <w:r w:rsidR="008A3717">
        <w:rPr>
          <w:noProof/>
          <w:sz w:val="24"/>
        </w:rPr>
        <w:t xml:space="preserve">on: </w:t>
      </w:r>
      <w:r>
        <w:rPr>
          <w:noProof/>
          <w:sz w:val="24"/>
        </w:rPr>
        <w:t>Would the answer change if the inner sph</w:t>
      </w:r>
      <w:r w:rsidR="0045776D">
        <w:rPr>
          <w:noProof/>
          <w:sz w:val="24"/>
        </w:rPr>
        <w:t>e</w:t>
      </w:r>
      <w:r>
        <w:rPr>
          <w:noProof/>
          <w:sz w:val="24"/>
        </w:rPr>
        <w:t xml:space="preserve">rical shell is replaced by a solid PEC sphere?) </w:t>
      </w:r>
    </w:p>
    <w:p w:rsidR="00822C89" w:rsidRDefault="00822C89" w:rsidP="00822C89">
      <w:pPr>
        <w:jc w:val="both"/>
        <w:rPr>
          <w:noProof/>
          <w:sz w:val="24"/>
        </w:rPr>
      </w:pPr>
    </w:p>
    <w:sectPr w:rsidR="00822C89" w:rsidSect="00BB7DB2">
      <w:footerReference w:type="even" r:id="rId21"/>
      <w:footerReference w:type="default" r:id="rId22"/>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54" w:rsidRDefault="00E53E54">
      <w:r>
        <w:separator/>
      </w:r>
    </w:p>
  </w:endnote>
  <w:endnote w:type="continuationSeparator" w:id="0">
    <w:p w:rsidR="00E53E54" w:rsidRDefault="00E5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37" w:rsidRDefault="00AE4E30">
    <w:pPr>
      <w:pStyle w:val="Footer"/>
      <w:framePr w:wrap="around" w:vAnchor="text" w:hAnchor="margin" w:xAlign="center" w:y="1"/>
      <w:rPr>
        <w:rStyle w:val="PageNumber"/>
      </w:rPr>
    </w:pPr>
    <w:r>
      <w:rPr>
        <w:rStyle w:val="PageNumber"/>
      </w:rPr>
      <w:fldChar w:fldCharType="begin"/>
    </w:r>
    <w:r w:rsidR="00066E37">
      <w:rPr>
        <w:rStyle w:val="PageNumber"/>
      </w:rPr>
      <w:instrText xml:space="preserve">PAGE  </w:instrText>
    </w:r>
    <w:r>
      <w:rPr>
        <w:rStyle w:val="PageNumber"/>
      </w:rPr>
      <w:fldChar w:fldCharType="separate"/>
    </w:r>
    <w:r w:rsidR="00066E37">
      <w:rPr>
        <w:rStyle w:val="PageNumber"/>
        <w:noProof/>
      </w:rPr>
      <w:t>1</w:t>
    </w:r>
    <w:r>
      <w:rPr>
        <w:rStyle w:val="PageNumber"/>
      </w:rPr>
      <w:fldChar w:fldCharType="end"/>
    </w:r>
  </w:p>
  <w:p w:rsidR="00066E37" w:rsidRDefault="00066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37" w:rsidRDefault="00AE4E30">
    <w:pPr>
      <w:pStyle w:val="Footer"/>
      <w:framePr w:wrap="around" w:vAnchor="text" w:hAnchor="margin" w:xAlign="center" w:y="1"/>
      <w:rPr>
        <w:rStyle w:val="PageNumber"/>
      </w:rPr>
    </w:pPr>
    <w:r>
      <w:rPr>
        <w:rStyle w:val="PageNumber"/>
      </w:rPr>
      <w:fldChar w:fldCharType="begin"/>
    </w:r>
    <w:r w:rsidR="00066E37">
      <w:rPr>
        <w:rStyle w:val="PageNumber"/>
      </w:rPr>
      <w:instrText xml:space="preserve">PAGE  </w:instrText>
    </w:r>
    <w:r>
      <w:rPr>
        <w:rStyle w:val="PageNumber"/>
      </w:rPr>
      <w:fldChar w:fldCharType="separate"/>
    </w:r>
    <w:r w:rsidR="00B71095">
      <w:rPr>
        <w:rStyle w:val="PageNumber"/>
        <w:noProof/>
      </w:rPr>
      <w:t>1</w:t>
    </w:r>
    <w:r>
      <w:rPr>
        <w:rStyle w:val="PageNumber"/>
      </w:rPr>
      <w:fldChar w:fldCharType="end"/>
    </w:r>
  </w:p>
  <w:p w:rsidR="00066E37" w:rsidRDefault="0006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54" w:rsidRDefault="00E53E54">
      <w:r>
        <w:separator/>
      </w:r>
    </w:p>
  </w:footnote>
  <w:footnote w:type="continuationSeparator" w:id="0">
    <w:p w:rsidR="00E53E54" w:rsidRDefault="00E53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B1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B756B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117806"/>
    <w:multiLevelType w:val="singleLevel"/>
    <w:tmpl w:val="C358A8E2"/>
    <w:lvl w:ilvl="0">
      <w:start w:val="1"/>
      <w:numFmt w:val="decimal"/>
      <w:lvlText w:val="P%1."/>
      <w:lvlJc w:val="left"/>
      <w:pPr>
        <w:tabs>
          <w:tab w:val="num" w:pos="360"/>
        </w:tabs>
        <w:ind w:left="360" w:hanging="360"/>
      </w:pPr>
      <w:rPr>
        <w:rFonts w:hint="default"/>
        <w:b w:val="0"/>
        <w:i w:val="0"/>
        <w:sz w:val="24"/>
      </w:rPr>
    </w:lvl>
  </w:abstractNum>
  <w:abstractNum w:abstractNumId="3" w15:restartNumberingAfterBreak="0">
    <w:nsid w:val="157B4D5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D07ECD"/>
    <w:multiLevelType w:val="hybridMultilevel"/>
    <w:tmpl w:val="BB0EB32C"/>
    <w:lvl w:ilvl="0" w:tplc="8F6EF8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485CEB"/>
    <w:multiLevelType w:val="hybridMultilevel"/>
    <w:tmpl w:val="ED789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EB40A3"/>
    <w:multiLevelType w:val="singleLevel"/>
    <w:tmpl w:val="F118ADB4"/>
    <w:lvl w:ilvl="0">
      <w:start w:val="1"/>
      <w:numFmt w:val="decimal"/>
      <w:pStyle w:val="MTDisplayEquation"/>
      <w:lvlText w:val="%1)"/>
      <w:lvlJc w:val="left"/>
      <w:pPr>
        <w:tabs>
          <w:tab w:val="num" w:pos="360"/>
        </w:tabs>
        <w:ind w:left="360" w:hanging="360"/>
      </w:pPr>
      <w:rPr>
        <w:rFonts w:ascii="Times New Roman" w:hAnsi="Times New Roman" w:hint="default"/>
        <w:b w:val="0"/>
        <w:i w:val="0"/>
      </w:rPr>
    </w:lvl>
  </w:abstractNum>
  <w:abstractNum w:abstractNumId="7" w15:restartNumberingAfterBreak="0">
    <w:nsid w:val="54922491"/>
    <w:multiLevelType w:val="singleLevel"/>
    <w:tmpl w:val="85CA3FE4"/>
    <w:lvl w:ilvl="0">
      <w:start w:val="1"/>
      <w:numFmt w:val="lowerLetter"/>
      <w:lvlText w:val="%1)"/>
      <w:lvlJc w:val="left"/>
      <w:pPr>
        <w:tabs>
          <w:tab w:val="num" w:pos="360"/>
        </w:tabs>
        <w:ind w:left="360" w:hanging="360"/>
      </w:pPr>
    </w:lvl>
  </w:abstractNum>
  <w:abstractNum w:abstractNumId="8" w15:restartNumberingAfterBreak="0">
    <w:nsid w:val="58515C3A"/>
    <w:multiLevelType w:val="singleLevel"/>
    <w:tmpl w:val="A6DE3816"/>
    <w:lvl w:ilvl="0">
      <w:start w:val="1"/>
      <w:numFmt w:val="decimal"/>
      <w:pStyle w:val="Heading3"/>
      <w:lvlText w:val="P%1."/>
      <w:lvlJc w:val="left"/>
      <w:pPr>
        <w:tabs>
          <w:tab w:val="num" w:pos="360"/>
        </w:tabs>
        <w:ind w:left="360" w:hanging="360"/>
      </w:pPr>
      <w:rPr>
        <w:rFonts w:hint="default"/>
      </w:rPr>
    </w:lvl>
  </w:abstractNum>
  <w:abstractNum w:abstractNumId="9" w15:restartNumberingAfterBreak="0">
    <w:nsid w:val="5EA40746"/>
    <w:multiLevelType w:val="singleLevel"/>
    <w:tmpl w:val="976EC44E"/>
    <w:lvl w:ilvl="0">
      <w:start w:val="1"/>
      <w:numFmt w:val="decimal"/>
      <w:lvlText w:val="%1)"/>
      <w:lvlJc w:val="left"/>
      <w:pPr>
        <w:tabs>
          <w:tab w:val="num" w:pos="360"/>
        </w:tabs>
        <w:ind w:left="360" w:hanging="360"/>
      </w:pPr>
      <w:rPr>
        <w:rFonts w:hint="default"/>
        <w:b w:val="0"/>
        <w:i w:val="0"/>
      </w:rPr>
    </w:lvl>
  </w:abstractNum>
  <w:abstractNum w:abstractNumId="10" w15:restartNumberingAfterBreak="0">
    <w:nsid w:val="61B3530A"/>
    <w:multiLevelType w:val="singleLevel"/>
    <w:tmpl w:val="85CA3FE4"/>
    <w:lvl w:ilvl="0">
      <w:start w:val="1"/>
      <w:numFmt w:val="lowerLetter"/>
      <w:lvlText w:val="%1)"/>
      <w:lvlJc w:val="left"/>
      <w:pPr>
        <w:tabs>
          <w:tab w:val="num" w:pos="360"/>
        </w:tabs>
        <w:ind w:left="360" w:hanging="360"/>
      </w:pPr>
    </w:lvl>
  </w:abstractNum>
  <w:abstractNum w:abstractNumId="11" w15:restartNumberingAfterBreak="0">
    <w:nsid w:val="7231212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47614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56D38F6"/>
    <w:multiLevelType w:val="singleLevel"/>
    <w:tmpl w:val="B992AAD0"/>
    <w:lvl w:ilvl="0">
      <w:start w:val="1"/>
      <w:numFmt w:val="lowerLetter"/>
      <w:lvlText w:val="%1)"/>
      <w:lvlJc w:val="left"/>
      <w:pPr>
        <w:tabs>
          <w:tab w:val="num" w:pos="1080"/>
        </w:tabs>
        <w:ind w:left="1080" w:hanging="360"/>
      </w:pPr>
      <w:rPr>
        <w:b/>
        <w:i w:val="0"/>
      </w:rPr>
    </w:lvl>
  </w:abstractNum>
  <w:num w:numId="1">
    <w:abstractNumId w:val="11"/>
  </w:num>
  <w:num w:numId="2">
    <w:abstractNumId w:val="0"/>
  </w:num>
  <w:num w:numId="3">
    <w:abstractNumId w:val="6"/>
  </w:num>
  <w:num w:numId="4">
    <w:abstractNumId w:val="13"/>
  </w:num>
  <w:num w:numId="5">
    <w:abstractNumId w:val="7"/>
  </w:num>
  <w:num w:numId="6">
    <w:abstractNumId w:val="1"/>
  </w:num>
  <w:num w:numId="7">
    <w:abstractNumId w:val="10"/>
  </w:num>
  <w:num w:numId="8">
    <w:abstractNumId w:val="3"/>
  </w:num>
  <w:num w:numId="9">
    <w:abstractNumId w:val="8"/>
  </w:num>
  <w:num w:numId="10">
    <w:abstractNumId w:val="12"/>
  </w:num>
  <w:num w:numId="11">
    <w:abstractNumId w:val="2"/>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184"/>
    <w:rsid w:val="00033895"/>
    <w:rsid w:val="00041E49"/>
    <w:rsid w:val="00046910"/>
    <w:rsid w:val="0006337D"/>
    <w:rsid w:val="00066E37"/>
    <w:rsid w:val="000B6315"/>
    <w:rsid w:val="000E39E2"/>
    <w:rsid w:val="00125C80"/>
    <w:rsid w:val="00192541"/>
    <w:rsid w:val="001B401B"/>
    <w:rsid w:val="00222483"/>
    <w:rsid w:val="002426E7"/>
    <w:rsid w:val="00297CCF"/>
    <w:rsid w:val="002A0CEE"/>
    <w:rsid w:val="002B32A5"/>
    <w:rsid w:val="002E7150"/>
    <w:rsid w:val="002F6402"/>
    <w:rsid w:val="003053E7"/>
    <w:rsid w:val="003A13B1"/>
    <w:rsid w:val="003A27B8"/>
    <w:rsid w:val="003C5046"/>
    <w:rsid w:val="00447C95"/>
    <w:rsid w:val="00454E5C"/>
    <w:rsid w:val="0045776D"/>
    <w:rsid w:val="004579AB"/>
    <w:rsid w:val="00474560"/>
    <w:rsid w:val="0048541D"/>
    <w:rsid w:val="004928BE"/>
    <w:rsid w:val="004A2E27"/>
    <w:rsid w:val="004A5010"/>
    <w:rsid w:val="004B2916"/>
    <w:rsid w:val="004C0214"/>
    <w:rsid w:val="004F75BE"/>
    <w:rsid w:val="005170ED"/>
    <w:rsid w:val="00522CE2"/>
    <w:rsid w:val="00524A75"/>
    <w:rsid w:val="00566D9C"/>
    <w:rsid w:val="00580442"/>
    <w:rsid w:val="005B00E0"/>
    <w:rsid w:val="005B31FE"/>
    <w:rsid w:val="005F381E"/>
    <w:rsid w:val="005F5B81"/>
    <w:rsid w:val="00605475"/>
    <w:rsid w:val="00606A73"/>
    <w:rsid w:val="0062714E"/>
    <w:rsid w:val="0063279E"/>
    <w:rsid w:val="00637F8E"/>
    <w:rsid w:val="00644273"/>
    <w:rsid w:val="00645C08"/>
    <w:rsid w:val="006708D8"/>
    <w:rsid w:val="00672312"/>
    <w:rsid w:val="00674597"/>
    <w:rsid w:val="006857A8"/>
    <w:rsid w:val="006D26F0"/>
    <w:rsid w:val="006E39F5"/>
    <w:rsid w:val="006E6508"/>
    <w:rsid w:val="006F7983"/>
    <w:rsid w:val="007005D0"/>
    <w:rsid w:val="0071248F"/>
    <w:rsid w:val="007334E2"/>
    <w:rsid w:val="007A19E0"/>
    <w:rsid w:val="00802E15"/>
    <w:rsid w:val="00822C89"/>
    <w:rsid w:val="00832CDF"/>
    <w:rsid w:val="00883D00"/>
    <w:rsid w:val="008A07B6"/>
    <w:rsid w:val="008A3717"/>
    <w:rsid w:val="008B2209"/>
    <w:rsid w:val="008B5004"/>
    <w:rsid w:val="008C180F"/>
    <w:rsid w:val="008C65E6"/>
    <w:rsid w:val="008D1F26"/>
    <w:rsid w:val="008D3276"/>
    <w:rsid w:val="00912783"/>
    <w:rsid w:val="00934EE8"/>
    <w:rsid w:val="00960631"/>
    <w:rsid w:val="009943D8"/>
    <w:rsid w:val="00996E76"/>
    <w:rsid w:val="009B12C8"/>
    <w:rsid w:val="009E3AD5"/>
    <w:rsid w:val="009F6868"/>
    <w:rsid w:val="00A62FD5"/>
    <w:rsid w:val="00A811DD"/>
    <w:rsid w:val="00A83B82"/>
    <w:rsid w:val="00A95997"/>
    <w:rsid w:val="00AB2130"/>
    <w:rsid w:val="00AE2CC4"/>
    <w:rsid w:val="00AE4E30"/>
    <w:rsid w:val="00AE5FCE"/>
    <w:rsid w:val="00B20297"/>
    <w:rsid w:val="00B23FCF"/>
    <w:rsid w:val="00B42890"/>
    <w:rsid w:val="00B53919"/>
    <w:rsid w:val="00B60D51"/>
    <w:rsid w:val="00B6786C"/>
    <w:rsid w:val="00B71095"/>
    <w:rsid w:val="00B83D0E"/>
    <w:rsid w:val="00B9442D"/>
    <w:rsid w:val="00B94E76"/>
    <w:rsid w:val="00BA100B"/>
    <w:rsid w:val="00BB7DB2"/>
    <w:rsid w:val="00BC5482"/>
    <w:rsid w:val="00BF1255"/>
    <w:rsid w:val="00C235C4"/>
    <w:rsid w:val="00C26EDE"/>
    <w:rsid w:val="00C333D6"/>
    <w:rsid w:val="00C73219"/>
    <w:rsid w:val="00C75531"/>
    <w:rsid w:val="00CB2A6A"/>
    <w:rsid w:val="00CD0567"/>
    <w:rsid w:val="00D07375"/>
    <w:rsid w:val="00D604B8"/>
    <w:rsid w:val="00D858B4"/>
    <w:rsid w:val="00D86CB9"/>
    <w:rsid w:val="00DA1D51"/>
    <w:rsid w:val="00DB46B3"/>
    <w:rsid w:val="00DB6CA4"/>
    <w:rsid w:val="00E03DF0"/>
    <w:rsid w:val="00E16189"/>
    <w:rsid w:val="00E20EF0"/>
    <w:rsid w:val="00E53E54"/>
    <w:rsid w:val="00E53F47"/>
    <w:rsid w:val="00E6151D"/>
    <w:rsid w:val="00E7144F"/>
    <w:rsid w:val="00E81CC4"/>
    <w:rsid w:val="00E85DDE"/>
    <w:rsid w:val="00E86BEE"/>
    <w:rsid w:val="00E935E3"/>
    <w:rsid w:val="00EC0E5E"/>
    <w:rsid w:val="00EF2184"/>
    <w:rsid w:val="00F1226A"/>
    <w:rsid w:val="00F156DD"/>
    <w:rsid w:val="00F1728F"/>
    <w:rsid w:val="00F3219B"/>
    <w:rsid w:val="00F35012"/>
    <w:rsid w:val="00F7545C"/>
    <w:rsid w:val="00F96128"/>
    <w:rsid w:val="00FB0CB4"/>
    <w:rsid w:val="00FF0570"/>
    <w:rsid w:val="00FF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285DFC4"/>
  <w15:docId w15:val="{1FE83B9F-0B7D-4CE7-A5CF-38A9DA8D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2"/>
  </w:style>
  <w:style w:type="paragraph" w:styleId="Heading1">
    <w:name w:val="heading 1"/>
    <w:basedOn w:val="Normal"/>
    <w:next w:val="Normal"/>
    <w:qFormat/>
    <w:rsid w:val="00BB7DB2"/>
    <w:pPr>
      <w:keepNext/>
      <w:spacing w:before="240" w:after="60"/>
      <w:outlineLvl w:val="0"/>
    </w:pPr>
    <w:rPr>
      <w:rFonts w:ascii="Arial" w:hAnsi="Arial"/>
      <w:b/>
      <w:kern w:val="28"/>
      <w:sz w:val="28"/>
    </w:rPr>
  </w:style>
  <w:style w:type="paragraph" w:styleId="Heading2">
    <w:name w:val="heading 2"/>
    <w:basedOn w:val="Normal"/>
    <w:next w:val="Normal"/>
    <w:qFormat/>
    <w:rsid w:val="00BB7DB2"/>
    <w:pPr>
      <w:keepNext/>
      <w:jc w:val="center"/>
      <w:outlineLvl w:val="1"/>
    </w:pPr>
    <w:rPr>
      <w:rFonts w:ascii="Arial" w:hAnsi="Arial" w:cs="Arial"/>
      <w:sz w:val="32"/>
    </w:rPr>
  </w:style>
  <w:style w:type="paragraph" w:styleId="Heading3">
    <w:name w:val="heading 3"/>
    <w:basedOn w:val="Normal"/>
    <w:next w:val="Normal"/>
    <w:qFormat/>
    <w:rsid w:val="00BB7DB2"/>
    <w:pPr>
      <w:keepNext/>
      <w:numPr>
        <w:numId w:val="9"/>
      </w:num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7DB2"/>
    <w:pPr>
      <w:tabs>
        <w:tab w:val="center" w:pos="4320"/>
        <w:tab w:val="right" w:pos="8640"/>
      </w:tabs>
    </w:pPr>
  </w:style>
  <w:style w:type="character" w:styleId="PageNumber">
    <w:name w:val="page number"/>
    <w:basedOn w:val="DefaultParagraphFont"/>
    <w:rsid w:val="00BB7DB2"/>
  </w:style>
  <w:style w:type="paragraph" w:styleId="BodyText">
    <w:name w:val="Body Text"/>
    <w:basedOn w:val="Normal"/>
    <w:rsid w:val="00BB7DB2"/>
    <w:pPr>
      <w:jc w:val="both"/>
    </w:pPr>
    <w:rPr>
      <w:sz w:val="24"/>
    </w:rPr>
  </w:style>
  <w:style w:type="paragraph" w:styleId="BalloonText">
    <w:name w:val="Balloon Text"/>
    <w:basedOn w:val="Normal"/>
    <w:link w:val="BalloonTextChar"/>
    <w:rsid w:val="006E39F5"/>
    <w:rPr>
      <w:rFonts w:ascii="Tahoma" w:hAnsi="Tahoma" w:cs="Tahoma"/>
      <w:sz w:val="16"/>
      <w:szCs w:val="16"/>
    </w:rPr>
  </w:style>
  <w:style w:type="character" w:customStyle="1" w:styleId="BalloonTextChar">
    <w:name w:val="Balloon Text Char"/>
    <w:basedOn w:val="DefaultParagraphFont"/>
    <w:link w:val="BalloonText"/>
    <w:rsid w:val="006E39F5"/>
    <w:rPr>
      <w:rFonts w:ascii="Tahoma" w:hAnsi="Tahoma" w:cs="Tahoma"/>
      <w:sz w:val="16"/>
      <w:szCs w:val="16"/>
    </w:rPr>
  </w:style>
  <w:style w:type="paragraph" w:customStyle="1" w:styleId="MTDisplayEquation">
    <w:name w:val="MTDisplayEquation"/>
    <w:basedOn w:val="Normal"/>
    <w:next w:val="Normal"/>
    <w:link w:val="MTDisplayEquationChar"/>
    <w:rsid w:val="00F3219B"/>
    <w:pPr>
      <w:numPr>
        <w:numId w:val="3"/>
      </w:numPr>
      <w:tabs>
        <w:tab w:val="clear" w:pos="360"/>
        <w:tab w:val="center" w:pos="4860"/>
        <w:tab w:val="right" w:pos="9360"/>
      </w:tabs>
      <w:jc w:val="both"/>
    </w:pPr>
    <w:rPr>
      <w:sz w:val="24"/>
    </w:rPr>
  </w:style>
  <w:style w:type="character" w:customStyle="1" w:styleId="MTDisplayEquationChar">
    <w:name w:val="MTDisplayEquation Char"/>
    <w:basedOn w:val="DefaultParagraphFont"/>
    <w:link w:val="MTDisplayEquation"/>
    <w:rsid w:val="00F3219B"/>
    <w:rPr>
      <w:sz w:val="24"/>
    </w:rPr>
  </w:style>
  <w:style w:type="paragraph" w:styleId="BodyTextIndent">
    <w:name w:val="Body Text Indent"/>
    <w:basedOn w:val="Normal"/>
    <w:link w:val="BodyTextIndentChar"/>
    <w:semiHidden/>
    <w:unhideWhenUsed/>
    <w:rsid w:val="00822C89"/>
    <w:pPr>
      <w:spacing w:after="120"/>
      <w:ind w:left="360"/>
    </w:pPr>
  </w:style>
  <w:style w:type="character" w:customStyle="1" w:styleId="BodyTextIndentChar">
    <w:name w:val="Body Text Indent Char"/>
    <w:basedOn w:val="DefaultParagraphFont"/>
    <w:link w:val="BodyTextIndent"/>
    <w:semiHidden/>
    <w:rsid w:val="00822C89"/>
  </w:style>
  <w:style w:type="paragraph" w:customStyle="1" w:styleId="TextBody">
    <w:name w:val="TextBody"/>
    <w:basedOn w:val="Normal"/>
    <w:rsid w:val="00822C89"/>
    <w:pPr>
      <w:spacing w:line="48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940</Words>
  <Characters>4082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Determine the amount of work done in moving a charge of 0</vt:lpstr>
    </vt:vector>
  </TitlesOfParts>
  <Company>Dell Computer Corporation</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 the amount of work done in moving a charge of 0</dc:title>
  <dc:creator>Donald R. Wilton</dc:creator>
  <cp:lastModifiedBy>Jackson, David R</cp:lastModifiedBy>
  <cp:revision>10</cp:revision>
  <cp:lastPrinted>2000-11-17T00:23:00Z</cp:lastPrinted>
  <dcterms:created xsi:type="dcterms:W3CDTF">2021-04-10T14:16:00Z</dcterms:created>
  <dcterms:modified xsi:type="dcterms:W3CDTF">2023-04-14T01:54:00Z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