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20872" w14:textId="4992BF8C" w:rsidR="00415B92" w:rsidRPr="00415B92" w:rsidRDefault="00CE18BE" w:rsidP="00415B92">
      <w:pPr>
        <w:pStyle w:val="Heading1"/>
      </w:pPr>
      <w:r>
        <w:t>Diode Small Signal Model</w:t>
      </w:r>
    </w:p>
    <w:p w14:paraId="64187A12" w14:textId="77777777" w:rsidR="00180192" w:rsidRDefault="00180192" w:rsidP="00180192"/>
    <w:p w14:paraId="59E91F2C" w14:textId="77777777" w:rsidR="00702FF0" w:rsidRDefault="00965F7B" w:rsidP="00180192">
      <w:r>
        <w:t xml:space="preserve">We mentioned the </w:t>
      </w:r>
      <w:r w:rsidR="00702FF0">
        <w:t>idea</w:t>
      </w:r>
      <w:r>
        <w:t xml:space="preserve"> of biasing early in the course. Let’s look at what we said then.</w:t>
      </w:r>
    </w:p>
    <w:p w14:paraId="2C41AE0C" w14:textId="77777777" w:rsidR="00702FF0" w:rsidRDefault="00702FF0" w:rsidP="00180192"/>
    <w:p w14:paraId="6591DBE7" w14:textId="743603C9" w:rsidR="00965F7B" w:rsidRDefault="00965F7B" w:rsidP="00180192">
      <w:r>
        <w:t>The figure below (Figure 1.13 from Sedra and Smith 7 ed.) shows the transfer characteristics of a linear amplifier</w:t>
      </w:r>
      <w:r w:rsidR="00011F01">
        <w:t xml:space="preserve"> with power supplies L</w:t>
      </w:r>
      <w:r w:rsidR="00011F01" w:rsidRPr="00011F01">
        <w:rPr>
          <w:vertAlign w:val="subscript"/>
        </w:rPr>
        <w:t>+</w:t>
      </w:r>
      <w:r w:rsidR="00011F01">
        <w:t xml:space="preserve"> and L</w:t>
      </w:r>
      <w:r w:rsidR="00011F01" w:rsidRPr="00011F01">
        <w:rPr>
          <w:vertAlign w:val="subscript"/>
        </w:rPr>
        <w:t>-</w:t>
      </w:r>
      <w:r w:rsidR="00011F01">
        <w:t xml:space="preserve"> </w:t>
      </w:r>
      <w:r>
        <w:t xml:space="preserve">. It also shows two sinusoidal inputs to the amplifier plotted vertically, and the corresponding outputs plotted horizontally. </w:t>
      </w:r>
    </w:p>
    <w:p w14:paraId="5C73B90F" w14:textId="14E3E86A" w:rsidR="00965F7B" w:rsidRDefault="00965F7B" w:rsidP="00180192"/>
    <w:p w14:paraId="720330AB" w14:textId="6B4290C7" w:rsidR="00180192" w:rsidRDefault="00180192" w:rsidP="00180192"/>
    <w:p w14:paraId="438E14B3" w14:textId="78AFEC2A" w:rsidR="00965F7B" w:rsidRDefault="00965F7B" w:rsidP="00180192">
      <w:r>
        <w:rPr>
          <w:noProof/>
        </w:rPr>
        <w:drawing>
          <wp:anchor distT="0" distB="0" distL="114300" distR="114300" simplePos="0" relativeHeight="251658240" behindDoc="0" locked="0" layoutInCell="1" allowOverlap="1" wp14:anchorId="52010932" wp14:editId="1003F63B">
            <wp:simplePos x="0" y="0"/>
            <wp:positionH relativeFrom="margin">
              <wp:align>center</wp:align>
            </wp:positionH>
            <wp:positionV relativeFrom="paragraph">
              <wp:posOffset>15240</wp:posOffset>
            </wp:positionV>
            <wp:extent cx="3810000" cy="3947160"/>
            <wp:effectExtent l="0" t="0" r="0" b="0"/>
            <wp:wrapSquare wrapText="bothSides"/>
            <wp:docPr id="13314" name="Picture 2" descr="sedr42021_0113">
              <a:extLst xmlns:a="http://schemas.openxmlformats.org/drawingml/2006/main">
                <a:ext uri="{FF2B5EF4-FFF2-40B4-BE49-F238E27FC236}">
                  <a16:creationId xmlns:a16="http://schemas.microsoft.com/office/drawing/2014/main" id="{DC3E0FDA-961B-4383-A41A-BC84C04D6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sedr42021_0113">
                      <a:extLst>
                        <a:ext uri="{FF2B5EF4-FFF2-40B4-BE49-F238E27FC236}">
                          <a16:creationId xmlns:a16="http://schemas.microsoft.com/office/drawing/2014/main" id="{DC3E0FDA-961B-4383-A41A-BC84C04D6954}"/>
                        </a:ext>
                      </a:extLst>
                    </pic:cNvPr>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0" cy="394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B6BA0" w14:textId="77777777" w:rsidR="00965F7B" w:rsidRDefault="00965F7B" w:rsidP="00180192"/>
    <w:p w14:paraId="09CC87A0" w14:textId="7F3EB7B0" w:rsidR="00965F7B" w:rsidRDefault="00965F7B" w:rsidP="00180192"/>
    <w:p w14:paraId="55AD435D" w14:textId="77777777" w:rsidR="00965F7B" w:rsidRDefault="00965F7B" w:rsidP="00180192"/>
    <w:p w14:paraId="1B41BFC6" w14:textId="49800E11" w:rsidR="00965F7B" w:rsidRDefault="00965F7B" w:rsidP="00180192"/>
    <w:p w14:paraId="353CE174" w14:textId="77777777" w:rsidR="00965F7B" w:rsidRDefault="00965F7B" w:rsidP="00180192"/>
    <w:p w14:paraId="0FC847A2" w14:textId="272CB3B6" w:rsidR="00965F7B" w:rsidRDefault="00965F7B" w:rsidP="00180192"/>
    <w:p w14:paraId="31F24F49" w14:textId="77777777" w:rsidR="00965F7B" w:rsidRDefault="00965F7B" w:rsidP="00180192"/>
    <w:p w14:paraId="085C37F1" w14:textId="77777777" w:rsidR="00965F7B" w:rsidRDefault="00965F7B" w:rsidP="00180192"/>
    <w:p w14:paraId="5B8D4CF3" w14:textId="0309E95D" w:rsidR="00965F7B" w:rsidRDefault="00965F7B" w:rsidP="00180192"/>
    <w:p w14:paraId="2E4A438B" w14:textId="5CCB1E74" w:rsidR="00965F7B" w:rsidRDefault="00965F7B" w:rsidP="00180192"/>
    <w:p w14:paraId="775C3010" w14:textId="26ACD38B" w:rsidR="00965F7B" w:rsidRDefault="00965F7B" w:rsidP="00180192"/>
    <w:p w14:paraId="4F3C4D8B" w14:textId="5777A35D" w:rsidR="00965F7B" w:rsidRDefault="00965F7B" w:rsidP="00180192"/>
    <w:p w14:paraId="23C306C5" w14:textId="0BE78132" w:rsidR="00965F7B" w:rsidRDefault="00965F7B" w:rsidP="00180192"/>
    <w:p w14:paraId="4B541588" w14:textId="73CAEF59" w:rsidR="00965F7B" w:rsidRDefault="00965F7B" w:rsidP="00180192"/>
    <w:p w14:paraId="4B4D2D95" w14:textId="6ADA7788" w:rsidR="00965F7B" w:rsidRDefault="00965F7B" w:rsidP="00180192"/>
    <w:p w14:paraId="5A288468" w14:textId="5F6C681D" w:rsidR="00965F7B" w:rsidRDefault="00965F7B" w:rsidP="00180192"/>
    <w:p w14:paraId="5CE314AC" w14:textId="0E9CF928" w:rsidR="00965F7B" w:rsidRDefault="00965F7B" w:rsidP="00180192"/>
    <w:p w14:paraId="370F31DF" w14:textId="5CF916A5" w:rsidR="00965F7B" w:rsidRDefault="00965F7B" w:rsidP="00180192"/>
    <w:p w14:paraId="5AE6A197" w14:textId="5CD1FC0A" w:rsidR="00965F7B" w:rsidRDefault="00965F7B" w:rsidP="00180192"/>
    <w:p w14:paraId="7EBEF1D5" w14:textId="7E506F49" w:rsidR="00965F7B" w:rsidRDefault="00965F7B" w:rsidP="00180192"/>
    <w:p w14:paraId="6ECA4DE9" w14:textId="621BD05D" w:rsidR="00965F7B" w:rsidRDefault="00965F7B" w:rsidP="00180192"/>
    <w:p w14:paraId="60156F34" w14:textId="3157FB8D" w:rsidR="00965F7B" w:rsidRDefault="00965F7B" w:rsidP="00180192"/>
    <w:p w14:paraId="21C42499" w14:textId="2E46B256" w:rsidR="00965F7B" w:rsidRDefault="00965F7B" w:rsidP="00180192">
      <w:r>
        <w:t>This figure makes that point that if the input signal amplitude is too large, the output will exceed the power supplies. In that case, we are not operating in the linear region</w:t>
      </w:r>
      <w:r w:rsidR="00702FF0">
        <w:t>, and the output “clips”</w:t>
      </w:r>
      <w:r>
        <w:t xml:space="preserve">. </w:t>
      </w:r>
      <w:r w:rsidR="00702FF0">
        <w:t>This is happening f</w:t>
      </w:r>
      <w:r>
        <w:t>or</w:t>
      </w:r>
      <w:r w:rsidRPr="00965F7B">
        <w:t xml:space="preserve"> the input labeled 2</w:t>
      </w:r>
      <w:r w:rsidR="00702FF0">
        <w:t xml:space="preserve">, so </w:t>
      </w:r>
      <w:r w:rsidR="00011F01">
        <w:t xml:space="preserve">the </w:t>
      </w:r>
      <w:r w:rsidRPr="00965F7B">
        <w:t xml:space="preserve">output is a function that is more complex than a single sinusoid. That means it has many </w:t>
      </w:r>
      <w:r w:rsidR="00C4370E">
        <w:t>F</w:t>
      </w:r>
      <w:r w:rsidRPr="00965F7B">
        <w:t xml:space="preserve">ourier components, and from our definition of linearity, the circuit is not linear under those circumstances. </w:t>
      </w:r>
    </w:p>
    <w:p w14:paraId="02482D8C" w14:textId="4208D663" w:rsidR="005C3013" w:rsidRDefault="005C3013" w:rsidP="00180192"/>
    <w:p w14:paraId="681560FD" w14:textId="2004A32C" w:rsidR="005C3013" w:rsidRDefault="005C3013" w:rsidP="00180192">
      <w:r w:rsidRPr="005C3013">
        <w:t>Figure 1</w:t>
      </w:r>
      <w:r>
        <w:t>.</w:t>
      </w:r>
      <w:r w:rsidRPr="005C3013">
        <w:t xml:space="preserve">14 below shows the transfer characteristics </w:t>
      </w:r>
      <w:r>
        <w:t>of an amplifier that is more typical, and</w:t>
      </w:r>
      <w:r w:rsidRPr="005C3013">
        <w:t xml:space="preserve"> more complex. There is a region of the transfer characteristics where the amplifier response is approximately linear, but it is offset from 0 </w:t>
      </w:r>
      <w:r>
        <w:t>V</w:t>
      </w:r>
      <w:r w:rsidRPr="005C3013">
        <w:t xml:space="preserve">olts. Therefore, to </w:t>
      </w:r>
      <w:r w:rsidR="00011F01" w:rsidRPr="005C3013">
        <w:t xml:space="preserve">amplify a signal </w:t>
      </w:r>
      <w:r w:rsidR="00011F01" w:rsidRPr="005C3013">
        <w:rPr>
          <w:rStyle w:val="TNRIChar"/>
        </w:rPr>
        <w:t>v</w:t>
      </w:r>
      <w:r w:rsidR="00011F01" w:rsidRPr="005C3013">
        <w:rPr>
          <w:rStyle w:val="TNRIChar"/>
          <w:vertAlign w:val="subscript"/>
        </w:rPr>
        <w:t>i</w:t>
      </w:r>
      <w:r w:rsidR="00011F01">
        <w:t xml:space="preserve"> with this amplifier, </w:t>
      </w:r>
      <w:r w:rsidR="00011F01" w:rsidRPr="005C3013">
        <w:t xml:space="preserve">we </w:t>
      </w:r>
      <w:r w:rsidR="00011F01">
        <w:t>must</w:t>
      </w:r>
      <w:r w:rsidR="00011F01" w:rsidRPr="005C3013">
        <w:t xml:space="preserve"> add a DC bias voltage V</w:t>
      </w:r>
      <w:r w:rsidR="00011F01" w:rsidRPr="005C3013">
        <w:rPr>
          <w:vertAlign w:val="subscript"/>
        </w:rPr>
        <w:t>I</w:t>
      </w:r>
      <w:r w:rsidR="00011F01" w:rsidRPr="005C3013">
        <w:t xml:space="preserve"> to </w:t>
      </w:r>
      <w:r w:rsidR="00011F01">
        <w:t>the signal, to move the signal into a linear region of the transfer characteristics</w:t>
      </w:r>
      <w:r w:rsidR="00011F01" w:rsidRPr="005C3013">
        <w:t>.</w:t>
      </w:r>
    </w:p>
    <w:p w14:paraId="1D984535" w14:textId="68B9DFA5" w:rsidR="005C3013" w:rsidRDefault="005C3013" w:rsidP="00180192"/>
    <w:p w14:paraId="287A4BE8" w14:textId="2A93893E" w:rsidR="00C4370E" w:rsidRDefault="00D81864" w:rsidP="004E2F67">
      <w:r>
        <w:rPr>
          <w:noProof/>
        </w:rPr>
        <w:drawing>
          <wp:anchor distT="0" distB="0" distL="114300" distR="114300" simplePos="0" relativeHeight="251659264" behindDoc="0" locked="0" layoutInCell="1" allowOverlap="1" wp14:anchorId="3953DF2A" wp14:editId="57E68CBB">
            <wp:simplePos x="0" y="0"/>
            <wp:positionH relativeFrom="margin">
              <wp:align>center</wp:align>
            </wp:positionH>
            <wp:positionV relativeFrom="paragraph">
              <wp:posOffset>0</wp:posOffset>
            </wp:positionV>
            <wp:extent cx="3667125" cy="3647440"/>
            <wp:effectExtent l="0" t="0" r="9525" b="0"/>
            <wp:wrapSquare wrapText="bothSides"/>
            <wp:docPr id="14341" name="Picture 3" descr="sedr42021_0114a">
              <a:extLst xmlns:a="http://schemas.openxmlformats.org/drawingml/2006/main">
                <a:ext uri="{FF2B5EF4-FFF2-40B4-BE49-F238E27FC236}">
                  <a16:creationId xmlns:a16="http://schemas.microsoft.com/office/drawing/2014/main" id="{E7FDACA4-FE00-4C17-9B46-6602E49E5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3" descr="sedr42021_0114a">
                      <a:extLst>
                        <a:ext uri="{FF2B5EF4-FFF2-40B4-BE49-F238E27FC236}">
                          <a16:creationId xmlns:a16="http://schemas.microsoft.com/office/drawing/2014/main" id="{E7FDACA4-FE00-4C17-9B46-6602E49E5D27}"/>
                        </a:ext>
                      </a:extLst>
                    </pic:cNvPr>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b="4589"/>
                    <a:stretch/>
                  </pic:blipFill>
                  <pic:spPr bwMode="auto">
                    <a:xfrm>
                      <a:off x="0" y="0"/>
                      <a:ext cx="3667125" cy="364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7513D" w14:textId="5FE0CF35" w:rsidR="005C3013" w:rsidRDefault="005C3013" w:rsidP="004E2F67"/>
    <w:p w14:paraId="2E6DA628" w14:textId="773C82B0" w:rsidR="005C3013" w:rsidRDefault="005C3013" w:rsidP="004E2F67"/>
    <w:p w14:paraId="7EA04812" w14:textId="047ABE13" w:rsidR="005C3013" w:rsidRDefault="005C3013" w:rsidP="004E2F67"/>
    <w:p w14:paraId="3B863126" w14:textId="0839F8C1" w:rsidR="005C3013" w:rsidRDefault="005C3013" w:rsidP="004E2F67"/>
    <w:p w14:paraId="104C9543" w14:textId="58AD45C2" w:rsidR="005C3013" w:rsidRDefault="005C3013" w:rsidP="004E2F67"/>
    <w:p w14:paraId="53FDA554" w14:textId="3244DD9A" w:rsidR="005C3013" w:rsidRDefault="005C3013" w:rsidP="004E2F67"/>
    <w:p w14:paraId="0C7C3460" w14:textId="7E367060" w:rsidR="005C3013" w:rsidRDefault="005C3013" w:rsidP="004E2F67"/>
    <w:p w14:paraId="48965868" w14:textId="11E81A26" w:rsidR="005C3013" w:rsidRDefault="005C3013" w:rsidP="004E2F67"/>
    <w:p w14:paraId="50C83E03" w14:textId="1541A3D6" w:rsidR="005C3013" w:rsidRDefault="005C3013" w:rsidP="004E2F67"/>
    <w:p w14:paraId="6ED5946A" w14:textId="0142A3FA" w:rsidR="005C3013" w:rsidRDefault="005C3013" w:rsidP="004E2F67"/>
    <w:p w14:paraId="59F7362D" w14:textId="041812BD" w:rsidR="005C3013" w:rsidRDefault="005C3013" w:rsidP="004E2F67"/>
    <w:p w14:paraId="4C23A54E" w14:textId="6E7FEEE6" w:rsidR="005C3013" w:rsidRDefault="005C3013" w:rsidP="004E2F67"/>
    <w:p w14:paraId="4AAC0601" w14:textId="641AA90B" w:rsidR="005C3013" w:rsidRDefault="005C3013" w:rsidP="004E2F67"/>
    <w:p w14:paraId="7715E087" w14:textId="3816A149" w:rsidR="005C3013" w:rsidRDefault="005C3013" w:rsidP="004E2F67"/>
    <w:p w14:paraId="291BECCB" w14:textId="3C38B608" w:rsidR="005C3013" w:rsidRDefault="005C3013" w:rsidP="004E2F67"/>
    <w:p w14:paraId="5CB21B24" w14:textId="42863534" w:rsidR="005C3013" w:rsidRDefault="005C3013" w:rsidP="004E2F67"/>
    <w:p w14:paraId="1054E759" w14:textId="6C4E1E6B" w:rsidR="005C3013" w:rsidRDefault="005C3013" w:rsidP="004E2F67"/>
    <w:p w14:paraId="2D6D40E1" w14:textId="2D996FD0" w:rsidR="005C3013" w:rsidRDefault="005C3013" w:rsidP="004E2F67"/>
    <w:p w14:paraId="5AC4A182" w14:textId="603842C1" w:rsidR="005C3013" w:rsidRDefault="005C3013" w:rsidP="004E2F67"/>
    <w:p w14:paraId="544EFDF2" w14:textId="552D895A" w:rsidR="005C3013" w:rsidRDefault="005C3013" w:rsidP="004E2F67">
      <w:r w:rsidRPr="005C3013">
        <w:t xml:space="preserve">Even </w:t>
      </w:r>
      <w:r w:rsidR="00011F01">
        <w:t>then</w:t>
      </w:r>
      <w:r w:rsidRPr="005C3013">
        <w:t xml:space="preserve">, the transfer characteristics may not be </w:t>
      </w:r>
      <w:r>
        <w:t>precisely</w:t>
      </w:r>
      <w:r w:rsidRPr="005C3013">
        <w:t xml:space="preserve"> linear. If they are not, our output signal will be a distorted version of the input. In </w:t>
      </w:r>
      <w:r>
        <w:t>real amplifiers,</w:t>
      </w:r>
      <w:r w:rsidRPr="005C3013">
        <w:t xml:space="preserve"> the transfer characteristic is very nearly linear</w:t>
      </w:r>
      <w:r>
        <w:t>,</w:t>
      </w:r>
      <w:r w:rsidRPr="005C3013">
        <w:t xml:space="preserve"> provided we do not move too far away from the region </w:t>
      </w:r>
      <w:r>
        <w:t>labeled</w:t>
      </w:r>
      <w:r w:rsidRPr="005C3013">
        <w:t xml:space="preserve"> Q in the figure above. In other words, if the input signal is small in amplitude, then the transfer characteristics will be approximately linear over the range of the signal amplitude</w:t>
      </w:r>
      <w:r>
        <w:t xml:space="preserve">, </w:t>
      </w:r>
      <w:r w:rsidRPr="005C3013">
        <w:t xml:space="preserve">and the output will be a good reproduction of the input. </w:t>
      </w:r>
    </w:p>
    <w:p w14:paraId="581682EF" w14:textId="0051E112" w:rsidR="005C3013" w:rsidRDefault="005C3013" w:rsidP="004E2F67"/>
    <w:p w14:paraId="7D9E9DEE" w14:textId="1F8CF258" w:rsidR="005C3013" w:rsidRDefault="005C3013" w:rsidP="004E2F67">
      <w:r w:rsidRPr="005C3013">
        <w:t xml:space="preserve">To summarize: in real amplifiers, we must apply a bias voltage </w:t>
      </w:r>
      <w:r>
        <w:t>to</w:t>
      </w:r>
      <w:r w:rsidRPr="005C3013">
        <w:t xml:space="preserve"> our signal to get the signal into a region of the transfer characteristics that </w:t>
      </w:r>
      <w:r>
        <w:t>is</w:t>
      </w:r>
      <w:r w:rsidRPr="005C3013">
        <w:t xml:space="preserve"> approximately linear. Furthermore</w:t>
      </w:r>
      <w:r>
        <w:t>,</w:t>
      </w:r>
      <w:r w:rsidRPr="005C3013">
        <w:t xml:space="preserve"> the signal must be</w:t>
      </w:r>
      <w:r w:rsidR="000D7BBE">
        <w:t xml:space="preserve"> small, that is, of</w:t>
      </w:r>
      <w:r w:rsidRPr="005C3013">
        <w:t xml:space="preserve"> a small </w:t>
      </w:r>
      <w:r w:rsidR="000D7BBE">
        <w:t>amplitude</w:t>
      </w:r>
      <w:r w:rsidRPr="005C3013">
        <w:t xml:space="preserve">, </w:t>
      </w:r>
      <w:r w:rsidR="000D7BBE">
        <w:t>so</w:t>
      </w:r>
      <w:r w:rsidRPr="005C3013">
        <w:t xml:space="preserve"> that it does not vary from the linear region of the transfer characteristics. </w:t>
      </w:r>
    </w:p>
    <w:p w14:paraId="04888849" w14:textId="6556CBC7" w:rsidR="00D81864" w:rsidRDefault="00D81864" w:rsidP="004E2F67"/>
    <w:p w14:paraId="1B1E5468" w14:textId="37CD498C" w:rsidR="00D81864" w:rsidRDefault="00D81864" w:rsidP="004E2F67">
      <w:r w:rsidRPr="00D81864">
        <w:t>Figure 4.14 below shows the transfer characteristics</w:t>
      </w:r>
      <w:r>
        <w:t xml:space="preserve"> </w:t>
      </w:r>
      <w:r w:rsidRPr="00DC65C9">
        <w:rPr>
          <w:rStyle w:val="TNRIChar"/>
        </w:rPr>
        <w:t>i</w:t>
      </w:r>
      <w:r w:rsidRPr="00DC65C9">
        <w:rPr>
          <w:rStyle w:val="TNRIChar"/>
          <w:vertAlign w:val="subscript"/>
        </w:rPr>
        <w:t>D</w:t>
      </w:r>
      <w:r>
        <w:t xml:space="preserve"> - </w:t>
      </w:r>
      <w:r w:rsidRPr="00C3720C">
        <w:rPr>
          <w:rStyle w:val="TNRIChar"/>
        </w:rPr>
        <w:t>v</w:t>
      </w:r>
      <w:r w:rsidRPr="00C3720C">
        <w:rPr>
          <w:rStyle w:val="TNRIChar"/>
          <w:vertAlign w:val="subscript"/>
        </w:rPr>
        <w:t>D</w:t>
      </w:r>
      <w:r>
        <w:t xml:space="preserve"> </w:t>
      </w:r>
      <w:r w:rsidRPr="00D81864">
        <w:t xml:space="preserve">of a typical diode. We </w:t>
      </w:r>
      <w:r>
        <w:t>don’t</w:t>
      </w:r>
      <w:r w:rsidRPr="00D81864">
        <w:t xml:space="preserve"> </w:t>
      </w:r>
      <w:r w:rsidR="00011F01">
        <w:t>usually</w:t>
      </w:r>
      <w:r w:rsidRPr="00D81864">
        <w:t xml:space="preserve"> think of </w:t>
      </w:r>
      <w:r>
        <w:t>a</w:t>
      </w:r>
      <w:r w:rsidRPr="00D81864">
        <w:t xml:space="preserve"> diode as an amplifie</w:t>
      </w:r>
      <w:r>
        <w:t>r</w:t>
      </w:r>
      <w:r w:rsidRPr="00D81864">
        <w:t xml:space="preserve">, but </w:t>
      </w:r>
      <w:r>
        <w:t>the</w:t>
      </w:r>
      <w:r w:rsidRPr="00D81864">
        <w:t xml:space="preserve"> notion of bias and application </w:t>
      </w:r>
      <w:r>
        <w:t xml:space="preserve">of </w:t>
      </w:r>
      <w:r w:rsidRPr="00D81864">
        <w:t xml:space="preserve">a small signal </w:t>
      </w:r>
      <w:r>
        <w:t>still applies</w:t>
      </w:r>
      <w:r w:rsidRPr="00D81864">
        <w:t xml:space="preserve">. </w:t>
      </w:r>
      <w:r w:rsidR="00011F01">
        <w:t>I</w:t>
      </w:r>
      <w:r w:rsidRPr="00D81864">
        <w:t>n the figure</w:t>
      </w:r>
      <w:r>
        <w:t xml:space="preserve">, </w:t>
      </w:r>
      <w:r w:rsidRPr="00D81864">
        <w:t>the bias voltage is V</w:t>
      </w:r>
      <w:r w:rsidRPr="00D81864">
        <w:rPr>
          <w:vertAlign w:val="subscript"/>
        </w:rPr>
        <w:t>D</w:t>
      </w:r>
      <w:r>
        <w:t>,</w:t>
      </w:r>
      <w:r w:rsidR="00011F01">
        <w:t xml:space="preserve"> </w:t>
      </w:r>
      <w:r w:rsidR="00A6688E">
        <w:t>which is generated by the biasing source V</w:t>
      </w:r>
      <w:r w:rsidR="00A6688E" w:rsidRPr="00A6688E">
        <w:rPr>
          <w:vertAlign w:val="subscript"/>
        </w:rPr>
        <w:t>DD</w:t>
      </w:r>
      <w:r w:rsidR="00A6688E">
        <w:t>. T</w:t>
      </w:r>
      <w:r w:rsidRPr="00D81864">
        <w:t xml:space="preserve">he </w:t>
      </w:r>
      <w:r w:rsidR="00011F01">
        <w:t xml:space="preserve">small </w:t>
      </w:r>
      <w:r w:rsidRPr="00D81864">
        <w:t>signal</w:t>
      </w:r>
      <w:r w:rsidR="00011F01">
        <w:t xml:space="preserve"> input</w:t>
      </w:r>
      <w:r w:rsidRPr="00D81864">
        <w:t xml:space="preserve"> is </w:t>
      </w:r>
      <w:r w:rsidRPr="00C3720C">
        <w:rPr>
          <w:rStyle w:val="TNRIChar"/>
        </w:rPr>
        <w:t>v</w:t>
      </w:r>
      <w:r w:rsidR="00011F01">
        <w:rPr>
          <w:rStyle w:val="TNRIChar"/>
          <w:vertAlign w:val="subscript"/>
        </w:rPr>
        <w:t>d</w:t>
      </w:r>
      <w:r w:rsidR="00011F01">
        <w:t>. T</w:t>
      </w:r>
      <w:r w:rsidRPr="00D81864">
        <w:t xml:space="preserve">he </w:t>
      </w:r>
      <w:r w:rsidR="00011F01">
        <w:t xml:space="preserve">ac component of the </w:t>
      </w:r>
      <w:r w:rsidRPr="00D81864">
        <w:t xml:space="preserve">output is </w:t>
      </w:r>
      <w:r w:rsidRPr="00DC65C9">
        <w:rPr>
          <w:rStyle w:val="TNRIChar"/>
        </w:rPr>
        <w:t>i</w:t>
      </w:r>
      <w:r w:rsidR="00011F01">
        <w:rPr>
          <w:rStyle w:val="TNRIChar"/>
          <w:vertAlign w:val="subscript"/>
        </w:rPr>
        <w:t>d</w:t>
      </w:r>
      <w:r w:rsidR="00011F01">
        <w:t>, and the DC component is I</w:t>
      </w:r>
      <w:r w:rsidR="00011F01" w:rsidRPr="00011F01">
        <w:rPr>
          <w:vertAlign w:val="subscript"/>
        </w:rPr>
        <w:t>D</w:t>
      </w:r>
      <w:r w:rsidR="00011F01">
        <w:t xml:space="preserve">. The </w:t>
      </w:r>
      <w:r w:rsidR="00011F01" w:rsidRPr="00011F01">
        <w:rPr>
          <w:b/>
          <w:bCs/>
          <w:i/>
          <w:iCs/>
        </w:rPr>
        <w:t>quiescent point</w:t>
      </w:r>
      <w:r w:rsidR="00011F01" w:rsidRPr="003E5EAC">
        <w:t xml:space="preserve"> </w:t>
      </w:r>
      <w:r w:rsidR="003E5EAC">
        <w:t xml:space="preserve">or </w:t>
      </w:r>
      <w:r w:rsidR="003E5EAC" w:rsidRPr="003E5EAC">
        <w:rPr>
          <w:b/>
          <w:bCs/>
          <w:i/>
          <w:iCs/>
        </w:rPr>
        <w:t>bias point</w:t>
      </w:r>
      <w:r w:rsidR="003E5EAC">
        <w:t xml:space="preserve"> </w:t>
      </w:r>
      <w:r w:rsidR="00011F01">
        <w:t>Q is the point on the current-voltage curve that is not varying, that is, it’s the DC voltage and current V</w:t>
      </w:r>
      <w:r w:rsidR="00011F01" w:rsidRPr="00011F01">
        <w:rPr>
          <w:vertAlign w:val="subscript"/>
        </w:rPr>
        <w:t>D</w:t>
      </w:r>
      <w:r w:rsidR="00011F01">
        <w:t xml:space="preserve"> and I</w:t>
      </w:r>
      <w:r w:rsidR="00011F01" w:rsidRPr="00011F01">
        <w:rPr>
          <w:vertAlign w:val="subscript"/>
        </w:rPr>
        <w:t>D</w:t>
      </w:r>
      <w:r w:rsidR="00011F01">
        <w:t>.</w:t>
      </w:r>
    </w:p>
    <w:p w14:paraId="017D34DC" w14:textId="2336C1FE" w:rsidR="00D81864" w:rsidRDefault="00D81864" w:rsidP="004E2F67"/>
    <w:p w14:paraId="54DC8127" w14:textId="77777777" w:rsidR="00011F01" w:rsidRDefault="00011F01" w:rsidP="004E2F67"/>
    <w:p w14:paraId="62C48FD8" w14:textId="77777777" w:rsidR="00011F01" w:rsidRDefault="00011F01" w:rsidP="004E2F67"/>
    <w:p w14:paraId="0FC25913" w14:textId="77777777" w:rsidR="00011F01" w:rsidRDefault="00011F01" w:rsidP="004E2F67"/>
    <w:p w14:paraId="7C696F3E" w14:textId="77777777" w:rsidR="00230FC2" w:rsidRDefault="00230FC2" w:rsidP="004E2F67"/>
    <w:p w14:paraId="15079C34" w14:textId="1B229DD1" w:rsidR="00230FC2" w:rsidRDefault="00B2306E" w:rsidP="004E2F67">
      <w:r>
        <w:rPr>
          <w:noProof/>
        </w:rPr>
        <w:lastRenderedPageBreak/>
        <w:drawing>
          <wp:anchor distT="0" distB="0" distL="114300" distR="114300" simplePos="0" relativeHeight="251669504" behindDoc="0" locked="0" layoutInCell="1" allowOverlap="1" wp14:anchorId="2FD14EFD" wp14:editId="7E2F369D">
            <wp:simplePos x="0" y="0"/>
            <wp:positionH relativeFrom="margin">
              <wp:posOffset>123825</wp:posOffset>
            </wp:positionH>
            <wp:positionV relativeFrom="paragraph">
              <wp:posOffset>0</wp:posOffset>
            </wp:positionV>
            <wp:extent cx="2009775" cy="18535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09775" cy="1853565"/>
                    </a:xfrm>
                    <a:prstGeom prst="rect">
                      <a:avLst/>
                    </a:prstGeom>
                  </pic:spPr>
                </pic:pic>
              </a:graphicData>
            </a:graphic>
            <wp14:sizeRelH relativeFrom="margin">
              <wp14:pctWidth>0</wp14:pctWidth>
            </wp14:sizeRelH>
            <wp14:sizeRelV relativeFrom="margin">
              <wp14:pctHeight>0</wp14:pctHeight>
            </wp14:sizeRelV>
          </wp:anchor>
        </w:drawing>
      </w:r>
      <w:r w:rsidR="00150EF7">
        <w:rPr>
          <w:noProof/>
        </w:rPr>
        <mc:AlternateContent>
          <mc:Choice Requires="wps">
            <w:drawing>
              <wp:anchor distT="0" distB="0" distL="114300" distR="114300" simplePos="0" relativeHeight="251666432" behindDoc="0" locked="0" layoutInCell="1" allowOverlap="1" wp14:anchorId="1B00154F" wp14:editId="287B0745">
                <wp:simplePos x="0" y="0"/>
                <wp:positionH relativeFrom="column">
                  <wp:posOffset>4162425</wp:posOffset>
                </wp:positionH>
                <wp:positionV relativeFrom="paragraph">
                  <wp:posOffset>371475</wp:posOffset>
                </wp:positionV>
                <wp:extent cx="1000125" cy="2533650"/>
                <wp:effectExtent l="0" t="0" r="28575" b="19050"/>
                <wp:wrapNone/>
                <wp:docPr id="14" name="Straight Connector 14"/>
                <wp:cNvGraphicFramePr/>
                <a:graphic xmlns:a="http://schemas.openxmlformats.org/drawingml/2006/main">
                  <a:graphicData uri="http://schemas.microsoft.com/office/word/2010/wordprocessingShape">
                    <wps:wsp>
                      <wps:cNvCnPr/>
                      <wps:spPr>
                        <a:xfrm flipH="1">
                          <a:off x="0" y="0"/>
                          <a:ext cx="1000125" cy="2533650"/>
                        </a:xfrm>
                        <a:prstGeom prst="line">
                          <a:avLst/>
                        </a:prstGeom>
                        <a:ln w="19050">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3B8CB" id="Straight Connector 14"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327.75pt,29.25pt" to="406.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" strokecolor="#4472c4 [3204]" strokeweight="1.5pt">
                <v:stroke dashstyle="longDashDotDot" joinstyle="miter"/>
              </v:line>
            </w:pict>
          </mc:Fallback>
        </mc:AlternateContent>
      </w:r>
      <w:r w:rsidR="00150EF7">
        <w:rPr>
          <w:noProof/>
        </w:rPr>
        <w:drawing>
          <wp:anchor distT="0" distB="0" distL="114300" distR="114300" simplePos="0" relativeHeight="251660288" behindDoc="0" locked="0" layoutInCell="1" allowOverlap="1" wp14:anchorId="78719857" wp14:editId="014B9FB5">
            <wp:simplePos x="0" y="0"/>
            <wp:positionH relativeFrom="margin">
              <wp:posOffset>2600325</wp:posOffset>
            </wp:positionH>
            <wp:positionV relativeFrom="paragraph">
              <wp:posOffset>37</wp:posOffset>
            </wp:positionV>
            <wp:extent cx="3638532" cy="4302088"/>
            <wp:effectExtent l="0" t="0" r="635" b="3810"/>
            <wp:wrapSquare wrapText="bothSides"/>
            <wp:docPr id="22533" name="Picture 1">
              <a:extLst xmlns:a="http://schemas.openxmlformats.org/drawingml/2006/main">
                <a:ext uri="{FF2B5EF4-FFF2-40B4-BE49-F238E27FC236}">
                  <a16:creationId xmlns:a16="http://schemas.microsoft.com/office/drawing/2014/main" id="{246C0DAF-F37B-46F0-ABF9-DF1AEBC2E1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1">
                      <a:extLst>
                        <a:ext uri="{FF2B5EF4-FFF2-40B4-BE49-F238E27FC236}">
                          <a16:creationId xmlns:a16="http://schemas.microsoft.com/office/drawing/2014/main" id="{246C0DAF-F37B-46F0-ABF9-DF1AEBC2E1BF}"/>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3002" cy="4307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06E">
        <w:rPr>
          <w:noProof/>
        </w:rPr>
        <w:t xml:space="preserve"> </w:t>
      </w:r>
    </w:p>
    <w:p w14:paraId="25290F0A" w14:textId="3CA9C597" w:rsidR="006F7364" w:rsidRDefault="006F7364" w:rsidP="00150EF7"/>
    <w:p w14:paraId="05EAC92F" w14:textId="77777777" w:rsidR="00B2306E" w:rsidRDefault="00B2306E" w:rsidP="006F7364">
      <w:pPr>
        <w:ind w:firstLine="720"/>
      </w:pPr>
    </w:p>
    <w:p w14:paraId="51673398" w14:textId="77777777" w:rsidR="00B2306E" w:rsidRDefault="00B2306E" w:rsidP="006F7364">
      <w:pPr>
        <w:ind w:firstLine="720"/>
      </w:pPr>
    </w:p>
    <w:p w14:paraId="4312E208" w14:textId="1B34BDEF" w:rsidR="00230FC2" w:rsidRDefault="006F7364" w:rsidP="006F7364">
      <w:pPr>
        <w:ind w:firstLine="720"/>
      </w:pPr>
      <w:r w:rsidRPr="006F7364">
        <w:rPr>
          <w:position w:val="-14"/>
        </w:rPr>
        <w:object w:dxaOrig="1939" w:dyaOrig="420" w14:anchorId="4C943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21pt" o:ole="">
            <v:imagedata r:id="rId12" o:title=""/>
          </v:shape>
          <o:OLEObject Type="Embed" ProgID="Equation.DSMT4" ShapeID="_x0000_i1025" DrawAspect="Content" ObjectID="_1648815929" r:id="rId13"/>
        </w:object>
      </w:r>
    </w:p>
    <w:p w14:paraId="3E9F34B7" w14:textId="2506C5A8" w:rsidR="00230FC2" w:rsidRDefault="00230FC2" w:rsidP="004E2F67"/>
    <w:p w14:paraId="7007458D" w14:textId="545470F6" w:rsidR="00230FC2" w:rsidRDefault="00DD5441" w:rsidP="004E2F67">
      <w:r>
        <w:rPr>
          <w:noProof/>
        </w:rPr>
        <mc:AlternateContent>
          <mc:Choice Requires="wps">
            <w:drawing>
              <wp:anchor distT="45720" distB="45720" distL="114300" distR="114300" simplePos="0" relativeHeight="251668480" behindDoc="0" locked="0" layoutInCell="1" allowOverlap="1" wp14:anchorId="32287C95" wp14:editId="59E0DFEA">
                <wp:simplePos x="0" y="0"/>
                <wp:positionH relativeFrom="column">
                  <wp:posOffset>3933825</wp:posOffset>
                </wp:positionH>
                <wp:positionV relativeFrom="paragraph">
                  <wp:posOffset>123190</wp:posOffset>
                </wp:positionV>
                <wp:extent cx="41148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solidFill>
                          <a:srgbClr val="FFFFFF"/>
                        </a:solidFill>
                        <a:ln w="9525">
                          <a:noFill/>
                          <a:miter lim="800000"/>
                          <a:headEnd/>
                          <a:tailEnd/>
                        </a:ln>
                      </wps:spPr>
                      <wps:txbx>
                        <w:txbxContent>
                          <w:p w14:paraId="1641FFF1" w14:textId="24A2DCF5" w:rsidR="009955FE" w:rsidRDefault="009955FE">
                            <w:r>
                              <w:t>V</w:t>
                            </w:r>
                            <w:r w:rsidRPr="00DD5441">
                              <w:rPr>
                                <w:vertAlign w:val="subscript"/>
                              </w:rPr>
                              <w:t>D0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287C95" id="_x0000_t202" coordsize="21600,21600" o:spt="202" path="m,l,21600r21600,l21600,xe">
                <v:stroke joinstyle="miter"/>
                <v:path gradientshapeok="t" o:connecttype="rect"/>
              </v:shapetype>
              <v:shape id="Text Box 2" o:spid="_x0000_s1026" type="#_x0000_t202" style="position:absolute;margin-left:309.75pt;margin-top:9.7pt;width:32.4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" stroked="f">
                <v:textbox style="mso-fit-shape-to-text:t">
                  <w:txbxContent>
                    <w:p w14:paraId="1641FFF1" w14:textId="24A2DCF5" w:rsidR="009955FE" w:rsidRDefault="009955FE">
                      <w:r>
                        <w:t>V</w:t>
                      </w:r>
                      <w:r w:rsidRPr="00DD5441">
                        <w:rPr>
                          <w:vertAlign w:val="subscript"/>
                        </w:rPr>
                        <w:t>D0</w:t>
                      </w:r>
                    </w:p>
                  </w:txbxContent>
                </v:textbox>
                <w10:wrap type="square"/>
              </v:shape>
            </w:pict>
          </mc:Fallback>
        </mc:AlternateContent>
      </w:r>
      <w:r w:rsidR="006F7364">
        <w:tab/>
      </w:r>
      <w:r w:rsidR="006F7364" w:rsidRPr="006F7364">
        <w:rPr>
          <w:position w:val="-14"/>
        </w:rPr>
        <w:object w:dxaOrig="2060" w:dyaOrig="420" w14:anchorId="1EE02D29">
          <v:shape id="_x0000_i1026" type="#_x0000_t75" style="width:102.8pt;height:21pt" o:ole="">
            <v:imagedata r:id="rId14" o:title=""/>
          </v:shape>
          <o:OLEObject Type="Embed" ProgID="Equation.DSMT4" ShapeID="_x0000_i1026" DrawAspect="Content" ObjectID="_1648815930" r:id="rId15"/>
        </w:object>
      </w:r>
    </w:p>
    <w:p w14:paraId="51F9006B" w14:textId="0FC8E8D9" w:rsidR="00230FC2" w:rsidRDefault="00230FC2" w:rsidP="004E2F67"/>
    <w:p w14:paraId="7142BFCF" w14:textId="6C0D4B94" w:rsidR="00230FC2" w:rsidRDefault="00A53C0D" w:rsidP="004E2F67">
      <w:r>
        <w:rPr>
          <w:noProof/>
        </w:rPr>
        <mc:AlternateContent>
          <mc:Choice Requires="wps">
            <w:drawing>
              <wp:anchor distT="0" distB="0" distL="114300" distR="114300" simplePos="0" relativeHeight="251662336" behindDoc="0" locked="0" layoutInCell="1" allowOverlap="1" wp14:anchorId="7193D6BC" wp14:editId="73E0B41A">
                <wp:simplePos x="0" y="0"/>
                <wp:positionH relativeFrom="margin">
                  <wp:align>left</wp:align>
                </wp:positionH>
                <wp:positionV relativeFrom="paragraph">
                  <wp:posOffset>278765</wp:posOffset>
                </wp:positionV>
                <wp:extent cx="4152900" cy="323850"/>
                <wp:effectExtent l="0" t="0" r="0" b="0"/>
                <wp:wrapSquare wrapText="bothSides"/>
                <wp:docPr id="22532" name="Rectangle 1">
                  <a:extLst xmlns:a="http://schemas.openxmlformats.org/drawingml/2006/main">
                    <a:ext uri="{FF2B5EF4-FFF2-40B4-BE49-F238E27FC236}">
                      <a16:creationId xmlns:a16="http://schemas.microsoft.com/office/drawing/2014/main" id="{BCAF6626-C445-4F05-BA45-7FEA58FD0B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DB74A" w14:textId="77777777" w:rsidR="009955FE" w:rsidRPr="00D81864" w:rsidRDefault="009955FE" w:rsidP="00B05378">
                            <w:pPr>
                              <w:kinsoku w:val="0"/>
                              <w:overflowPunct w:val="0"/>
                              <w:spacing w:after="240"/>
                              <w:textAlignment w:val="baseline"/>
                              <w:rPr>
                                <w:color w:val="0070C0"/>
                              </w:rPr>
                            </w:pPr>
                            <w:r w:rsidRPr="00D81864">
                              <w:rPr>
                                <w:rFonts w:eastAsia="Calibri"/>
                                <w:b/>
                                <w:bCs/>
                                <w:color w:val="0070C0"/>
                                <w:kern w:val="24"/>
                              </w:rPr>
                              <w:t>Figure 4.14</w:t>
                            </w:r>
                            <w:r w:rsidRPr="00D81864">
                              <w:rPr>
                                <w:rFonts w:eastAsia="Calibri"/>
                                <w:color w:val="0070C0"/>
                                <w:kern w:val="24"/>
                              </w:rPr>
                              <w:t xml:space="preserve"> Development of the diode small-signal model.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193D6BC" id="Rectangle 1" o:spid="_x0000_s1027" style="position:absolute;margin-left:0;margin-top:21.95pt;width:327pt;height:2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" filled="f" stroked="f">
                <v:textbox>
                  <w:txbxContent>
                    <w:p w14:paraId="671DB74A" w14:textId="77777777" w:rsidR="009955FE" w:rsidRPr="00D81864" w:rsidRDefault="009955FE" w:rsidP="00B05378">
                      <w:pPr>
                        <w:kinsoku w:val="0"/>
                        <w:overflowPunct w:val="0"/>
                        <w:spacing w:after="240"/>
                        <w:textAlignment w:val="baseline"/>
                        <w:rPr>
                          <w:color w:val="0070C0"/>
                        </w:rPr>
                      </w:pPr>
                      <w:r w:rsidRPr="00D81864">
                        <w:rPr>
                          <w:rFonts w:eastAsia="Calibri"/>
                          <w:b/>
                          <w:bCs/>
                          <w:color w:val="0070C0"/>
                          <w:kern w:val="24"/>
                        </w:rPr>
                        <w:t>Figure 4.14</w:t>
                      </w:r>
                      <w:r w:rsidRPr="00D81864">
                        <w:rPr>
                          <w:rFonts w:eastAsia="Calibri"/>
                          <w:color w:val="0070C0"/>
                          <w:kern w:val="24"/>
                        </w:rPr>
                        <w:t xml:space="preserve"> Development of the diode small-signal model.</w:t>
                      </w:r>
                    </w:p>
                  </w:txbxContent>
                </v:textbox>
                <w10:wrap type="square" anchorx="margin"/>
              </v:rect>
            </w:pict>
          </mc:Fallback>
        </mc:AlternateContent>
      </w:r>
    </w:p>
    <w:p w14:paraId="38966557" w14:textId="6D013E11" w:rsidR="00230FC2" w:rsidRDefault="00230FC2" w:rsidP="004E2F67"/>
    <w:p w14:paraId="4B018AAC" w14:textId="0E6A2CBB" w:rsidR="00A53C0D" w:rsidRDefault="00A53C0D" w:rsidP="004E2F67"/>
    <w:p w14:paraId="18D1D778" w14:textId="50B68111" w:rsidR="00DD5441" w:rsidRDefault="00DD5441" w:rsidP="004E2F67"/>
    <w:p w14:paraId="551C012B" w14:textId="53DC28AF" w:rsidR="00DD5441" w:rsidRDefault="00DD5441" w:rsidP="004E2F67"/>
    <w:p w14:paraId="746DA6E9" w14:textId="77777777" w:rsidR="00150EF7" w:rsidRDefault="00150EF7" w:rsidP="004E2F67"/>
    <w:p w14:paraId="59C57AB4" w14:textId="331E7C2E" w:rsidR="00150EF7" w:rsidRDefault="00150EF7" w:rsidP="00150EF7">
      <w:r w:rsidRPr="00B05378">
        <w:t xml:space="preserve">We will use this figure to develop the </w:t>
      </w:r>
      <w:r w:rsidRPr="00A73A8C">
        <w:rPr>
          <w:b/>
          <w:bCs/>
          <w:i/>
          <w:iCs/>
        </w:rPr>
        <w:t>small signal model</w:t>
      </w:r>
      <w:r w:rsidRPr="00B05378">
        <w:t xml:space="preserve"> for the diode, that is</w:t>
      </w:r>
      <w:r>
        <w:t>,</w:t>
      </w:r>
      <w:r w:rsidRPr="00B05378">
        <w:t xml:space="preserve"> to develop a circuit model that is appropriate for a small AC signal </w:t>
      </w:r>
      <w:r>
        <w:t>applied to the</w:t>
      </w:r>
      <w:r w:rsidRPr="00B05378">
        <w:t xml:space="preserve"> linear region of the transfer characteristics. </w:t>
      </w:r>
    </w:p>
    <w:p w14:paraId="32406D15" w14:textId="45AD1FBF" w:rsidR="00A53C0D" w:rsidRDefault="00A53C0D" w:rsidP="004E2F67"/>
    <w:p w14:paraId="265B9657" w14:textId="629198F9" w:rsidR="00A53C0D" w:rsidRDefault="00CE18BE" w:rsidP="00DD5441">
      <w:pPr>
        <w:pStyle w:val="Heading2"/>
      </w:pPr>
      <w:r>
        <w:t>Finding the Small Signal Model</w:t>
      </w:r>
    </w:p>
    <w:p w14:paraId="499301A9" w14:textId="27B37A0D" w:rsidR="00DD5441" w:rsidRDefault="00DD5441" w:rsidP="004E2F67"/>
    <w:p w14:paraId="2D97632C" w14:textId="70FE6D5E" w:rsidR="00E675ED" w:rsidRDefault="00DD5441" w:rsidP="004E2F67">
      <w:r w:rsidRPr="00DD5441">
        <w:t>Figure 4.14 shows a tangent drawn at the bias point Q. This line approximates the transfer characteristics in the case that the signal amplitude is small. The slope of that line is a</w:t>
      </w:r>
      <w:r>
        <w:t>n inverse</w:t>
      </w:r>
      <w:r w:rsidRPr="00DD5441">
        <w:t xml:space="preserve"> resistance</w:t>
      </w:r>
      <w:r>
        <w:t xml:space="preserve">, and the resistance is </w:t>
      </w:r>
      <w:r w:rsidRPr="00DD5441">
        <w:t>r</w:t>
      </w:r>
      <w:r w:rsidRPr="00DD5441">
        <w:rPr>
          <w:vertAlign w:val="subscript"/>
        </w:rPr>
        <w:t>d</w:t>
      </w:r>
      <w:r>
        <w:t xml:space="preserve">, which we will call </w:t>
      </w:r>
      <w:r w:rsidRPr="00DD5441">
        <w:t>the small signal resistance of the diode</w:t>
      </w:r>
      <w:r w:rsidR="00E675ED">
        <w:t>. The resistance is the inverse slope of the tangent to the curve evaluated at the bias point:</w:t>
      </w:r>
    </w:p>
    <w:p w14:paraId="41215662" w14:textId="77777777" w:rsidR="00E675ED" w:rsidRDefault="00E675ED" w:rsidP="004E2F67"/>
    <w:p w14:paraId="7649D2C2" w14:textId="6BB6A7C8" w:rsidR="00E675ED" w:rsidRDefault="00E675ED" w:rsidP="00E675ED">
      <w:pPr>
        <w:pStyle w:val="MTDisplayEquation"/>
      </w:pPr>
      <w:r>
        <w:tab/>
      </w:r>
      <w:r w:rsidRPr="00E675ED">
        <w:rPr>
          <w:position w:val="-42"/>
        </w:rPr>
        <w:object w:dxaOrig="1760" w:dyaOrig="980" w14:anchorId="4C4878F2">
          <v:shape id="_x0000_i1027" type="#_x0000_t75" style="width:87.75pt;height:48.75pt" o:ole="">
            <v:imagedata r:id="rId16" o:title=""/>
          </v:shape>
          <o:OLEObject Type="Embed" ProgID="Equation.DSMT4" ShapeID="_x0000_i1027" DrawAspect="Content" ObjectID="_1648815931" r:id="rId17"/>
        </w:object>
      </w:r>
      <w:r>
        <w:t>.</w:t>
      </w:r>
    </w:p>
    <w:p w14:paraId="4793E017" w14:textId="77777777" w:rsidR="00E675ED" w:rsidRDefault="00E675ED" w:rsidP="004E2F67"/>
    <w:p w14:paraId="3740FB53" w14:textId="09276680" w:rsidR="00E675ED" w:rsidRDefault="00DD5441" w:rsidP="004E2F67">
      <w:r w:rsidRPr="00DD5441">
        <w:t xml:space="preserve">If we extrapolate the line to </w:t>
      </w:r>
      <w:r w:rsidRPr="00DC65C9">
        <w:rPr>
          <w:rStyle w:val="TNRIChar"/>
        </w:rPr>
        <w:t>i</w:t>
      </w:r>
      <w:r w:rsidRPr="00DC65C9">
        <w:rPr>
          <w:rStyle w:val="TNRIChar"/>
          <w:vertAlign w:val="subscript"/>
        </w:rPr>
        <w:t>D</w:t>
      </w:r>
      <w:r>
        <w:t xml:space="preserve"> = 0,</w:t>
      </w:r>
      <w:r w:rsidRPr="00DD5441">
        <w:t xml:space="preserve"> it intercepts </w:t>
      </w:r>
      <w:r>
        <w:t xml:space="preserve">the axis </w:t>
      </w:r>
      <w:r w:rsidRPr="00DD5441">
        <w:t>at a value we are calling V</w:t>
      </w:r>
      <w:r w:rsidRPr="00DD5441">
        <w:rPr>
          <w:vertAlign w:val="subscript"/>
        </w:rPr>
        <w:t>D0</w:t>
      </w:r>
      <w:r w:rsidRPr="00DD5441">
        <w:t>.</w:t>
      </w:r>
    </w:p>
    <w:p w14:paraId="2B5E0D68" w14:textId="35099BB6" w:rsidR="00DD5441" w:rsidRDefault="00DD5441" w:rsidP="004E2F67">
      <w:r w:rsidRPr="00DD5441">
        <w:t xml:space="preserve">Note that </w:t>
      </w:r>
      <w:r w:rsidR="00E675ED">
        <w:t xml:space="preserve"> </w:t>
      </w:r>
      <w:r w:rsidRPr="00E675ED">
        <w:t>and</w:t>
      </w:r>
      <w:r w:rsidRPr="00DD5441">
        <w:t xml:space="preserve"> </w:t>
      </w:r>
      <w:r w:rsidR="00E675ED" w:rsidRPr="00DD5441">
        <w:t>r</w:t>
      </w:r>
      <w:r w:rsidR="00E675ED" w:rsidRPr="00DD5441">
        <w:rPr>
          <w:vertAlign w:val="subscript"/>
        </w:rPr>
        <w:t>d</w:t>
      </w:r>
      <w:r w:rsidRPr="00DD5441">
        <w:t xml:space="preserve"> are the parameters of a model for the forward bias diode of the type that we discussed in diode modeling</w:t>
      </w:r>
      <w:r w:rsidR="00E675ED">
        <w:t xml:space="preserve"> – a voltage source in series with a resistance</w:t>
      </w:r>
      <w:r w:rsidRPr="00DD5441">
        <w:t xml:space="preserve">. </w:t>
      </w:r>
      <w:r w:rsidR="00E675ED">
        <w:t>But</w:t>
      </w:r>
      <w:r w:rsidR="00E675ED" w:rsidRPr="00E675ED">
        <w:t xml:space="preserve"> depending upon </w:t>
      </w:r>
      <w:r w:rsidR="00E675ED">
        <w:lastRenderedPageBreak/>
        <w:t>t</w:t>
      </w:r>
      <w:r w:rsidR="00E675ED" w:rsidRPr="00E675ED">
        <w:t xml:space="preserve">he DC bias </w:t>
      </w:r>
      <w:r w:rsidR="00E675ED">
        <w:t>V</w:t>
      </w:r>
      <w:r w:rsidR="00E675ED" w:rsidRPr="00E675ED">
        <w:rPr>
          <w:vertAlign w:val="subscript"/>
        </w:rPr>
        <w:t>D</w:t>
      </w:r>
      <w:r w:rsidR="00E675ED">
        <w:t xml:space="preserve"> </w:t>
      </w:r>
      <w:r w:rsidR="00E675ED" w:rsidRPr="00E675ED">
        <w:t xml:space="preserve">and therefore on the Q point, </w:t>
      </w:r>
      <w:r w:rsidR="00E675ED" w:rsidRPr="00DD5441">
        <w:t>r</w:t>
      </w:r>
      <w:r w:rsidR="00E675ED" w:rsidRPr="00DD5441">
        <w:rPr>
          <w:vertAlign w:val="subscript"/>
        </w:rPr>
        <w:t>d</w:t>
      </w:r>
      <w:r w:rsidR="00E675ED" w:rsidRPr="00E675ED">
        <w:t xml:space="preserve"> and </w:t>
      </w:r>
      <w:r w:rsidR="00E675ED" w:rsidRPr="00DD5441">
        <w:t>V</w:t>
      </w:r>
      <w:r w:rsidR="00E675ED" w:rsidRPr="00DD5441">
        <w:rPr>
          <w:vertAlign w:val="subscript"/>
        </w:rPr>
        <w:t>D0</w:t>
      </w:r>
      <w:r w:rsidR="00E675ED" w:rsidRPr="00E675ED">
        <w:t xml:space="preserve"> will change. </w:t>
      </w:r>
      <w:r w:rsidR="00E675ED">
        <w:t>For example,</w:t>
      </w:r>
      <w:r w:rsidR="00E675ED" w:rsidRPr="00E675ED">
        <w:t xml:space="preserve"> if V</w:t>
      </w:r>
      <w:r w:rsidR="00E675ED" w:rsidRPr="00E675ED">
        <w:rPr>
          <w:vertAlign w:val="subscript"/>
        </w:rPr>
        <w:t>D</w:t>
      </w:r>
      <w:r w:rsidR="00E675ED" w:rsidRPr="00E675ED">
        <w:t xml:space="preserve"> increases, the slope of the line will increase, or </w:t>
      </w:r>
      <w:r w:rsidR="00E675ED" w:rsidRPr="00DD5441">
        <w:t>r</w:t>
      </w:r>
      <w:r w:rsidR="00E675ED" w:rsidRPr="00DD5441">
        <w:rPr>
          <w:vertAlign w:val="subscript"/>
        </w:rPr>
        <w:t>d</w:t>
      </w:r>
      <w:r w:rsidR="00E675ED" w:rsidRPr="00E675ED">
        <w:t xml:space="preserve"> will decrease, and </w:t>
      </w:r>
      <w:r w:rsidR="00E675ED" w:rsidRPr="00DD5441">
        <w:t>V</w:t>
      </w:r>
      <w:r w:rsidR="00E675ED" w:rsidRPr="00DD5441">
        <w:rPr>
          <w:vertAlign w:val="subscript"/>
        </w:rPr>
        <w:t>D0</w:t>
      </w:r>
      <w:r w:rsidR="00E675ED">
        <w:t xml:space="preserve"> w</w:t>
      </w:r>
      <w:r w:rsidR="00E675ED" w:rsidRPr="00E675ED">
        <w:t xml:space="preserve">ill increase. </w:t>
      </w:r>
    </w:p>
    <w:p w14:paraId="496C0135" w14:textId="26338B72" w:rsidR="00150EF7" w:rsidRDefault="00150EF7" w:rsidP="004E2F67"/>
    <w:p w14:paraId="22794A71" w14:textId="752A181E" w:rsidR="00E675ED" w:rsidRDefault="00001F25" w:rsidP="004E2F67">
      <w:r>
        <w:t>We develop the small signal model of the diode beginning with the ideal diode equation:</w:t>
      </w:r>
    </w:p>
    <w:p w14:paraId="6AEC3C0B" w14:textId="03C869A9" w:rsidR="00001F25" w:rsidRDefault="00001F25" w:rsidP="004E2F67"/>
    <w:p w14:paraId="3A8A2F05" w14:textId="2BD7AF69" w:rsidR="00001F25" w:rsidRDefault="00001F25" w:rsidP="00001F25">
      <w:pPr>
        <w:pStyle w:val="MTDisplayEquation"/>
      </w:pPr>
      <w:r>
        <w:tab/>
      </w:r>
      <w:r w:rsidR="0019341C" w:rsidRPr="00001F25">
        <w:rPr>
          <w:position w:val="-34"/>
        </w:rPr>
        <w:object w:dxaOrig="2040" w:dyaOrig="820" w14:anchorId="3E191733">
          <v:shape id="_x0000_i1028" type="#_x0000_t75" style="width:102pt;height:41.25pt" o:ole="">
            <v:imagedata r:id="rId18" o:title=""/>
          </v:shape>
          <o:OLEObject Type="Embed" ProgID="Equation.DSMT4" ShapeID="_x0000_i1028" DrawAspect="Content" ObjectID="_1648815932" r:id="rId19"/>
        </w:object>
      </w:r>
      <w:r>
        <w:t>.</w:t>
      </w:r>
    </w:p>
    <w:p w14:paraId="7CA3015E" w14:textId="1478777A" w:rsidR="00001F25" w:rsidRDefault="00001F25" w:rsidP="004E2F67"/>
    <w:p w14:paraId="6C8C2E67" w14:textId="4B7861AF" w:rsidR="00001F25" w:rsidRDefault="0019341C" w:rsidP="004E2F67">
      <w:r w:rsidRPr="0019341C">
        <w:t>Recall that I</w:t>
      </w:r>
      <w:r w:rsidRPr="0019341C">
        <w:rPr>
          <w:vertAlign w:val="subscript"/>
        </w:rPr>
        <w:t>S</w:t>
      </w:r>
      <w:r w:rsidRPr="0019341C">
        <w:t xml:space="preserve"> is the reverse bias saturation current, </w:t>
      </w:r>
      <w:r>
        <w:t>n</w:t>
      </w:r>
      <w:r w:rsidRPr="0019341C">
        <w:t xml:space="preserve"> is the ideality factor, and V</w:t>
      </w:r>
      <w:r w:rsidRPr="0019341C">
        <w:rPr>
          <w:vertAlign w:val="subscript"/>
        </w:rPr>
        <w:t>t</w:t>
      </w:r>
      <w:r w:rsidRPr="0019341C">
        <w:t xml:space="preserve"> is the thermal voltage, which at room temperature is 25 </w:t>
      </w:r>
      <w:r>
        <w:t>m</w:t>
      </w:r>
      <w:r w:rsidRPr="0019341C">
        <w:t>V</w:t>
      </w:r>
      <w:r>
        <w:t xml:space="preserve">. We will consider forward bias where </w:t>
      </w:r>
      <w:r w:rsidRPr="00C3720C">
        <w:rPr>
          <w:rStyle w:val="TNRIChar"/>
        </w:rPr>
        <w:t>v</w:t>
      </w:r>
      <w:r w:rsidRPr="00C3720C">
        <w:rPr>
          <w:rStyle w:val="TNRIChar"/>
          <w:vertAlign w:val="subscript"/>
        </w:rPr>
        <w:t>D</w:t>
      </w:r>
      <w:r>
        <w:t xml:space="preserve"> &gt;&gt; nV</w:t>
      </w:r>
      <w:r w:rsidRPr="0019341C">
        <w:rPr>
          <w:vertAlign w:val="subscript"/>
        </w:rPr>
        <w:t>t</w:t>
      </w:r>
      <w:r>
        <w:t>, in which case we can approximate to</w:t>
      </w:r>
    </w:p>
    <w:p w14:paraId="2ED8BB29" w14:textId="4B90DB9A" w:rsidR="0019341C" w:rsidRDefault="0019341C" w:rsidP="004E2F67"/>
    <w:p w14:paraId="0F457645" w14:textId="1CE1F83D" w:rsidR="0019341C" w:rsidRDefault="0019341C" w:rsidP="0019341C">
      <w:pPr>
        <w:jc w:val="center"/>
      </w:pPr>
      <w:r w:rsidRPr="0019341C">
        <w:rPr>
          <w:position w:val="-12"/>
        </w:rPr>
        <w:object w:dxaOrig="1340" w:dyaOrig="580" w14:anchorId="04097FF2">
          <v:shape id="_x0000_i1029" type="#_x0000_t75" style="width:66.75pt;height:29.25pt" o:ole="">
            <v:imagedata r:id="rId20" o:title=""/>
          </v:shape>
          <o:OLEObject Type="Embed" ProgID="Equation.DSMT4" ShapeID="_x0000_i1029" DrawAspect="Content" ObjectID="_1648815933" r:id="rId21"/>
        </w:object>
      </w:r>
      <w:r>
        <w:t xml:space="preserve"> .</w:t>
      </w:r>
    </w:p>
    <w:p w14:paraId="23FCFBED" w14:textId="3B597CAE" w:rsidR="0019341C" w:rsidRDefault="0019341C" w:rsidP="0019341C">
      <w:pPr>
        <w:jc w:val="center"/>
      </w:pPr>
    </w:p>
    <w:p w14:paraId="7310E0EC" w14:textId="77777777" w:rsidR="0019341C" w:rsidRDefault="0019341C" w:rsidP="0019341C"/>
    <w:p w14:paraId="2D8CEF34" w14:textId="09A26ECA" w:rsidR="0019341C" w:rsidRDefault="0019341C" w:rsidP="004E2F67">
      <w:r>
        <w:t xml:space="preserve">Now </w:t>
      </w:r>
      <w:r w:rsidRPr="00C3720C">
        <w:rPr>
          <w:rStyle w:val="TNRIChar"/>
        </w:rPr>
        <w:t>v</w:t>
      </w:r>
      <w:r w:rsidRPr="00C3720C">
        <w:rPr>
          <w:rStyle w:val="TNRIChar"/>
          <w:vertAlign w:val="subscript"/>
        </w:rPr>
        <w:t>D</w:t>
      </w:r>
      <w:r>
        <w:t xml:space="preserve"> has an AC and a DC component: </w:t>
      </w:r>
      <w:r w:rsidRPr="0019341C">
        <w:rPr>
          <w:position w:val="-12"/>
        </w:rPr>
        <w:object w:dxaOrig="1380" w:dyaOrig="380" w14:anchorId="7023E988">
          <v:shape id="_x0000_i1030" type="#_x0000_t75" style="width:69pt;height:18.75pt" o:ole="">
            <v:imagedata r:id="rId22" o:title=""/>
          </v:shape>
          <o:OLEObject Type="Embed" ProgID="Equation.DSMT4" ShapeID="_x0000_i1030" DrawAspect="Content" ObjectID="_1648815934" r:id="rId23"/>
        </w:object>
      </w:r>
      <w:r>
        <w:t>. Putting that in our equation above gives</w:t>
      </w:r>
    </w:p>
    <w:p w14:paraId="1746BB74" w14:textId="0F921AA6" w:rsidR="0019341C" w:rsidRDefault="0019341C" w:rsidP="004E2F67"/>
    <w:p w14:paraId="73150D0C" w14:textId="3DF2A83C" w:rsidR="0019341C" w:rsidRDefault="0019341C" w:rsidP="0019341C">
      <w:pPr>
        <w:jc w:val="center"/>
      </w:pPr>
      <w:r w:rsidRPr="0019341C">
        <w:rPr>
          <w:position w:val="-12"/>
        </w:rPr>
        <w:object w:dxaOrig="1900" w:dyaOrig="580" w14:anchorId="018ED02C">
          <v:shape id="_x0000_i1031" type="#_x0000_t75" style="width:95.3pt;height:29.25pt" o:ole="">
            <v:imagedata r:id="rId24" o:title=""/>
          </v:shape>
          <o:OLEObject Type="Embed" ProgID="Equation.DSMT4" ShapeID="_x0000_i1031" DrawAspect="Content" ObjectID="_1648815935" r:id="rId25"/>
        </w:object>
      </w:r>
      <w:r>
        <w:t xml:space="preserve"> .</w:t>
      </w:r>
    </w:p>
    <w:p w14:paraId="212CE1A9" w14:textId="51D9DE65" w:rsidR="0019341C" w:rsidRDefault="0019341C" w:rsidP="0019341C">
      <w:pPr>
        <w:jc w:val="center"/>
      </w:pPr>
    </w:p>
    <w:p w14:paraId="2E35A5E7" w14:textId="2C979CE1" w:rsidR="0019341C" w:rsidRDefault="0019341C" w:rsidP="0019341C">
      <w:r>
        <w:t>The first term on the left is the DC current generated by application of V</w:t>
      </w:r>
      <w:r w:rsidRPr="0019341C">
        <w:rPr>
          <w:vertAlign w:val="subscript"/>
        </w:rPr>
        <w:t>D</w:t>
      </w:r>
      <w:r>
        <w:t>:</w:t>
      </w:r>
    </w:p>
    <w:p w14:paraId="20500025" w14:textId="38224ECE" w:rsidR="0019341C" w:rsidRDefault="0019341C" w:rsidP="0019341C"/>
    <w:p w14:paraId="1735F3A1" w14:textId="008A683E" w:rsidR="0019341C" w:rsidRDefault="0019341C" w:rsidP="0019341C">
      <w:pPr>
        <w:jc w:val="center"/>
      </w:pPr>
      <w:r w:rsidRPr="0019341C">
        <w:rPr>
          <w:position w:val="-12"/>
        </w:rPr>
        <w:object w:dxaOrig="1420" w:dyaOrig="580" w14:anchorId="56945C10">
          <v:shape id="_x0000_i1032" type="#_x0000_t75" style="width:71.3pt;height:29.25pt" o:ole="">
            <v:imagedata r:id="rId26" o:title=""/>
          </v:shape>
          <o:OLEObject Type="Embed" ProgID="Equation.DSMT4" ShapeID="_x0000_i1032" DrawAspect="Content" ObjectID="_1648815936" r:id="rId27"/>
        </w:object>
      </w:r>
      <w:r>
        <w:t xml:space="preserve"> .</w:t>
      </w:r>
    </w:p>
    <w:p w14:paraId="22409C70" w14:textId="77777777" w:rsidR="0019341C" w:rsidRDefault="0019341C" w:rsidP="004E2F67"/>
    <w:p w14:paraId="270B0C42" w14:textId="0AC7586E" w:rsidR="00150EF7" w:rsidRDefault="0019341C" w:rsidP="004E2F67">
      <w:r>
        <w:t xml:space="preserve">If the signal is small, specifically </w:t>
      </w:r>
      <w:r w:rsidRPr="0019341C">
        <w:rPr>
          <w:position w:val="-12"/>
        </w:rPr>
        <w:object w:dxaOrig="1100" w:dyaOrig="380" w14:anchorId="41F48EBD">
          <v:shape id="_x0000_i1033" type="#_x0000_t75" style="width:54.7pt;height:18.75pt" o:ole="">
            <v:imagedata r:id="rId28" o:title=""/>
          </v:shape>
          <o:OLEObject Type="Embed" ProgID="Equation.DSMT4" ShapeID="_x0000_i1033" DrawAspect="Content" ObjectID="_1648815937" r:id="rId29"/>
        </w:object>
      </w:r>
      <w:r>
        <w:t xml:space="preserve">, we can expand the exponent </w:t>
      </w:r>
      <w:r w:rsidRPr="003034B9">
        <w:rPr>
          <w:position w:val="-6"/>
        </w:rPr>
        <w:object w:dxaOrig="620" w:dyaOrig="520" w14:anchorId="62AD8FC4">
          <v:shape id="_x0000_i1034" type="#_x0000_t75" style="width:30.75pt;height:26.25pt" o:ole="">
            <v:imagedata r:id="rId30" o:title=""/>
          </v:shape>
          <o:OLEObject Type="Embed" ProgID="Equation.DSMT4" ShapeID="_x0000_i1034" DrawAspect="Content" ObjectID="_1648815938" r:id="rId31"/>
        </w:object>
      </w:r>
      <w:r>
        <w:t>:</w:t>
      </w:r>
    </w:p>
    <w:p w14:paraId="1C981FDF" w14:textId="130B726D" w:rsidR="0019341C" w:rsidRDefault="0019341C" w:rsidP="004E2F67"/>
    <w:p w14:paraId="39316CDB" w14:textId="074ECC46" w:rsidR="0019341C" w:rsidRDefault="003E5EAC" w:rsidP="003E5EAC">
      <w:pPr>
        <w:pStyle w:val="MTDisplayEquation"/>
      </w:pPr>
      <w:r>
        <w:tab/>
      </w:r>
      <w:r w:rsidRPr="003E5EAC">
        <w:rPr>
          <w:position w:val="-36"/>
        </w:rPr>
        <w:object w:dxaOrig="3420" w:dyaOrig="859" w14:anchorId="32CE058A">
          <v:shape id="_x0000_i1035" type="#_x0000_t75" style="width:171pt;height:42.75pt" o:ole="">
            <v:imagedata r:id="rId32" o:title=""/>
          </v:shape>
          <o:OLEObject Type="Embed" ProgID="Equation.DSMT4" ShapeID="_x0000_i1035" DrawAspect="Content" ObjectID="_1648815939" r:id="rId33"/>
        </w:object>
      </w:r>
      <w:r>
        <w:t>.</w:t>
      </w:r>
    </w:p>
    <w:p w14:paraId="779C3BDD" w14:textId="3FB17656" w:rsidR="003E5EAC" w:rsidRDefault="003E5EAC" w:rsidP="003E5EAC"/>
    <w:p w14:paraId="16158E32" w14:textId="6EF11CFE" w:rsidR="003E5EAC" w:rsidRDefault="003E5EAC" w:rsidP="003E5EAC">
      <w:r>
        <w:t>Then I</w:t>
      </w:r>
      <w:r w:rsidRPr="003E5EAC">
        <w:rPr>
          <w:vertAlign w:val="subscript"/>
        </w:rPr>
        <w:t>D</w:t>
      </w:r>
      <w:r>
        <w:t xml:space="preserve"> is the DC component of the current, and the AC component is </w:t>
      </w:r>
      <w:r w:rsidRPr="003E5EAC">
        <w:rPr>
          <w:position w:val="-34"/>
        </w:rPr>
        <w:object w:dxaOrig="360" w:dyaOrig="780" w14:anchorId="7C131E0F">
          <v:shape id="_x0000_i1036" type="#_x0000_t75" style="width:18pt;height:39pt" o:ole="">
            <v:imagedata r:id="rId34" o:title=""/>
          </v:shape>
          <o:OLEObject Type="Embed" ProgID="Equation.DSMT4" ShapeID="_x0000_i1036" DrawAspect="Content" ObjectID="_1648815940" r:id="rId35"/>
        </w:object>
      </w:r>
      <w:r>
        <w:t>, where</w:t>
      </w:r>
    </w:p>
    <w:p w14:paraId="32F22A58" w14:textId="783E8B78" w:rsidR="003E5EAC" w:rsidRDefault="003E5EAC" w:rsidP="003E5EAC">
      <w:pPr>
        <w:pStyle w:val="MTDisplayEquation"/>
      </w:pPr>
      <w:r>
        <w:tab/>
      </w:r>
      <w:r w:rsidRPr="003E5EAC">
        <w:rPr>
          <w:position w:val="-34"/>
        </w:rPr>
        <w:object w:dxaOrig="980" w:dyaOrig="780" w14:anchorId="428C2589">
          <v:shape id="_x0000_i1037" type="#_x0000_t75" style="width:48.75pt;height:39pt" o:ole="">
            <v:imagedata r:id="rId36" o:title=""/>
          </v:shape>
          <o:OLEObject Type="Embed" ProgID="Equation.DSMT4" ShapeID="_x0000_i1037" DrawAspect="Content" ObjectID="_1648815941" r:id="rId37"/>
        </w:object>
      </w:r>
      <w:r>
        <w:t xml:space="preserve"> .</w:t>
      </w:r>
    </w:p>
    <w:p w14:paraId="6F24E0FE" w14:textId="77777777" w:rsidR="003E5EAC" w:rsidRPr="003E5EAC" w:rsidRDefault="003E5EAC" w:rsidP="003E5EAC"/>
    <w:p w14:paraId="5153E622" w14:textId="4D58497B" w:rsidR="0019341C" w:rsidRDefault="003E5EAC" w:rsidP="004E2F67">
      <w:r w:rsidRPr="003E5EAC">
        <w:t xml:space="preserve">Now we have our diode small signal model. It is a voltage source </w:t>
      </w:r>
      <w:r w:rsidRPr="00E675ED">
        <w:t>V</w:t>
      </w:r>
      <w:r w:rsidRPr="00E675ED">
        <w:rPr>
          <w:vertAlign w:val="subscript"/>
        </w:rPr>
        <w:t>D0</w:t>
      </w:r>
      <w:r w:rsidRPr="003E5EAC">
        <w:t xml:space="preserve"> in series with a resistance </w:t>
      </w:r>
      <w:r w:rsidRPr="00DD5441">
        <w:t>r</w:t>
      </w:r>
      <w:r w:rsidRPr="00DD5441">
        <w:rPr>
          <w:vertAlign w:val="subscript"/>
        </w:rPr>
        <w:t>d</w:t>
      </w:r>
      <w:r w:rsidRPr="003E5EAC">
        <w:t xml:space="preserve">, where </w:t>
      </w:r>
      <w:r w:rsidRPr="00DD5441">
        <w:t>r</w:t>
      </w:r>
      <w:r w:rsidRPr="00DD5441">
        <w:rPr>
          <w:vertAlign w:val="subscript"/>
        </w:rPr>
        <w:t>d</w:t>
      </w:r>
      <w:r w:rsidRPr="003E5EAC">
        <w:t xml:space="preserve"> is determined by the biasing conditions, specifically I</w:t>
      </w:r>
      <w:r w:rsidRPr="003E5EAC">
        <w:rPr>
          <w:vertAlign w:val="subscript"/>
        </w:rPr>
        <w:t>D</w:t>
      </w:r>
      <w:r w:rsidRPr="003E5EAC">
        <w:t xml:space="preserve">. So we don't have to evaluate </w:t>
      </w:r>
      <w:r w:rsidRPr="003E5EAC">
        <w:lastRenderedPageBreak/>
        <w:t xml:space="preserve">the derivative of the curve; </w:t>
      </w:r>
      <w:r>
        <w:t>w</w:t>
      </w:r>
      <w:r w:rsidRPr="003E5EAC">
        <w:t xml:space="preserve">e can simply use the formula above. But we do have to know the bias point. </w:t>
      </w:r>
    </w:p>
    <w:p w14:paraId="011E5EDF" w14:textId="77777777" w:rsidR="0019341C" w:rsidRDefault="0019341C" w:rsidP="004E2F67"/>
    <w:p w14:paraId="38896DF0" w14:textId="6F60CC81" w:rsidR="00150EF7" w:rsidRDefault="00B2306E" w:rsidP="004E2F67">
      <w:r w:rsidRPr="00B2306E">
        <w:t>Let's look at a simple circuit, an</w:t>
      </w:r>
      <w:r w:rsidR="00A6688E">
        <w:t>d</w:t>
      </w:r>
      <w:r w:rsidRPr="00B2306E">
        <w:t xml:space="preserve"> split it into its DC and AC components. To do this, we first replace the diode with the small signal model. This is done </w:t>
      </w:r>
      <w:r>
        <w:t>for</w:t>
      </w:r>
      <w:r w:rsidRPr="00B2306E">
        <w:t xml:space="preserve"> the circuit below.</w:t>
      </w:r>
      <w:r w:rsidR="00A6688E">
        <w:t xml:space="preserve"> (There are lots of symbols here…make sure you understand what they mean!)</w:t>
      </w:r>
    </w:p>
    <w:p w14:paraId="63D6C6C1" w14:textId="1275483E" w:rsidR="00150EF7" w:rsidRDefault="00150EF7" w:rsidP="004E2F67"/>
    <w:p w14:paraId="5A6B6950" w14:textId="1608EA10" w:rsidR="00150EF7" w:rsidRDefault="00A6688E" w:rsidP="004E2F67">
      <w:r>
        <w:rPr>
          <w:noProof/>
        </w:rPr>
        <w:drawing>
          <wp:anchor distT="0" distB="0" distL="114300" distR="114300" simplePos="0" relativeHeight="251671552" behindDoc="0" locked="0" layoutInCell="1" allowOverlap="1" wp14:anchorId="5A10F8D2" wp14:editId="73EE6A9C">
            <wp:simplePos x="0" y="0"/>
            <wp:positionH relativeFrom="margin">
              <wp:posOffset>3505200</wp:posOffset>
            </wp:positionH>
            <wp:positionV relativeFrom="paragraph">
              <wp:posOffset>159385</wp:posOffset>
            </wp:positionV>
            <wp:extent cx="2323465" cy="2295525"/>
            <wp:effectExtent l="0" t="0" r="63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323465" cy="2295525"/>
                    </a:xfrm>
                    <a:prstGeom prst="rect">
                      <a:avLst/>
                    </a:prstGeom>
                  </pic:spPr>
                </pic:pic>
              </a:graphicData>
            </a:graphic>
            <wp14:sizeRelH relativeFrom="margin">
              <wp14:pctWidth>0</wp14:pctWidth>
            </wp14:sizeRelH>
            <wp14:sizeRelV relativeFrom="margin">
              <wp14:pctHeight>0</wp14:pctHeight>
            </wp14:sizeRelV>
          </wp:anchor>
        </w:drawing>
      </w:r>
    </w:p>
    <w:p w14:paraId="44C25F5E" w14:textId="4E510A67" w:rsidR="00150EF7" w:rsidRDefault="00A6688E" w:rsidP="004E2F67">
      <w:r>
        <w:rPr>
          <w:noProof/>
        </w:rPr>
        <w:drawing>
          <wp:anchor distT="0" distB="0" distL="114300" distR="114300" simplePos="0" relativeHeight="251670528" behindDoc="0" locked="0" layoutInCell="1" allowOverlap="1" wp14:anchorId="5F6B8327" wp14:editId="619E82D3">
            <wp:simplePos x="0" y="0"/>
            <wp:positionH relativeFrom="margin">
              <wp:posOffset>209550</wp:posOffset>
            </wp:positionH>
            <wp:positionV relativeFrom="paragraph">
              <wp:posOffset>11430</wp:posOffset>
            </wp:positionV>
            <wp:extent cx="2106295" cy="224790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06295" cy="2247900"/>
                    </a:xfrm>
                    <a:prstGeom prst="rect">
                      <a:avLst/>
                    </a:prstGeom>
                  </pic:spPr>
                </pic:pic>
              </a:graphicData>
            </a:graphic>
            <wp14:sizeRelH relativeFrom="margin">
              <wp14:pctWidth>0</wp14:pctWidth>
            </wp14:sizeRelH>
            <wp14:sizeRelV relativeFrom="margin">
              <wp14:pctHeight>0</wp14:pctHeight>
            </wp14:sizeRelV>
          </wp:anchor>
        </w:drawing>
      </w:r>
    </w:p>
    <w:p w14:paraId="141CBF73" w14:textId="77777777" w:rsidR="00150EF7" w:rsidRDefault="00150EF7" w:rsidP="004E2F67"/>
    <w:p w14:paraId="6CFC62A7" w14:textId="5ED3B286" w:rsidR="00150EF7" w:rsidRDefault="00150EF7" w:rsidP="004E2F67"/>
    <w:p w14:paraId="1CBC725B" w14:textId="77777777" w:rsidR="00150EF7" w:rsidRDefault="00150EF7" w:rsidP="004E2F67"/>
    <w:p w14:paraId="1DDA93CF" w14:textId="23713662" w:rsidR="00150EF7" w:rsidRDefault="00150EF7" w:rsidP="004E2F67"/>
    <w:p w14:paraId="77AD3147" w14:textId="78C951FF" w:rsidR="00150EF7" w:rsidRDefault="00150EF7" w:rsidP="004E2F67"/>
    <w:p w14:paraId="57ADDDC2" w14:textId="1C7CCF2C" w:rsidR="00150EF7" w:rsidRPr="00A6688E" w:rsidRDefault="00A6688E" w:rsidP="004E2F67">
      <w:pPr>
        <w:rPr>
          <w:sz w:val="72"/>
          <w:szCs w:val="72"/>
        </w:rPr>
      </w:pPr>
      <w:r>
        <w:rPr>
          <w:sz w:val="72"/>
          <w:szCs w:val="72"/>
        </w:rPr>
        <w:t xml:space="preserve">   </w:t>
      </w:r>
      <w:r w:rsidRPr="00A6688E">
        <w:rPr>
          <w:sz w:val="72"/>
          <w:szCs w:val="72"/>
        </w:rPr>
        <w:sym w:font="Wingdings" w:char="F0F0"/>
      </w:r>
    </w:p>
    <w:p w14:paraId="4D5FA40C" w14:textId="0655CA42" w:rsidR="00150EF7" w:rsidRDefault="00150EF7" w:rsidP="004E2F67"/>
    <w:p w14:paraId="5E8F925E" w14:textId="41C7329D" w:rsidR="00150EF7" w:rsidRDefault="00150EF7" w:rsidP="004E2F67"/>
    <w:p w14:paraId="22CD647C" w14:textId="62F2E6C1" w:rsidR="00150EF7" w:rsidRDefault="00150EF7" w:rsidP="004E2F67"/>
    <w:p w14:paraId="2E539AB0" w14:textId="47B60D14" w:rsidR="00150EF7" w:rsidRDefault="00150EF7" w:rsidP="004E2F67"/>
    <w:p w14:paraId="455C4F53" w14:textId="0050EEE8" w:rsidR="00150EF7" w:rsidRDefault="00150EF7" w:rsidP="004E2F67"/>
    <w:p w14:paraId="401118F0" w14:textId="6878C83D" w:rsidR="00150EF7" w:rsidRDefault="00150EF7" w:rsidP="004E2F67"/>
    <w:p w14:paraId="0FA306CB" w14:textId="3765B4EE" w:rsidR="00150EF7" w:rsidRDefault="00422A4A" w:rsidP="004E2F67">
      <w:r>
        <w:t xml:space="preserve">A </w:t>
      </w:r>
      <w:r w:rsidR="00311850">
        <w:t>KVL for the circuit on the right gives</w:t>
      </w:r>
    </w:p>
    <w:p w14:paraId="1BAFA243" w14:textId="3BF0A96D" w:rsidR="00311850" w:rsidRDefault="00311850" w:rsidP="004E2F67"/>
    <w:p w14:paraId="1AA08035" w14:textId="2D8BD778" w:rsidR="00311850" w:rsidRDefault="00311850" w:rsidP="00311850">
      <w:pPr>
        <w:pStyle w:val="MTDisplayEquation"/>
      </w:pPr>
      <w:r>
        <w:tab/>
      </w:r>
      <w:r w:rsidRPr="00311850">
        <w:rPr>
          <w:position w:val="-14"/>
        </w:rPr>
        <w:object w:dxaOrig="3720" w:dyaOrig="420" w14:anchorId="4D1CAC33">
          <v:shape id="_x0000_i1038" type="#_x0000_t75" style="width:186pt;height:21pt" o:ole="">
            <v:imagedata r:id="rId40" o:title=""/>
          </v:shape>
          <o:OLEObject Type="Embed" ProgID="Equation.DSMT4" ShapeID="_x0000_i1038" DrawAspect="Content" ObjectID="_1648815942" r:id="rId41"/>
        </w:object>
      </w:r>
    </w:p>
    <w:p w14:paraId="3C4D8DD0" w14:textId="77777777" w:rsidR="00311850" w:rsidRDefault="00311850" w:rsidP="004E2F67"/>
    <w:p w14:paraId="6CCC1A54" w14:textId="3B00D01D" w:rsidR="00311850" w:rsidRDefault="00311850" w:rsidP="004E2F67">
      <w:r>
        <w:t>We can separate the DC components and the AC components:</w:t>
      </w:r>
    </w:p>
    <w:p w14:paraId="293CBCAE" w14:textId="1A1F3861" w:rsidR="00311850" w:rsidRDefault="00311850" w:rsidP="004E2F67"/>
    <w:p w14:paraId="5884704D" w14:textId="1D591F64" w:rsidR="00311850" w:rsidRDefault="00311850" w:rsidP="00422A4A">
      <w:pPr>
        <w:pStyle w:val="MTDisplayEquation"/>
        <w:ind w:left="2160"/>
      </w:pPr>
      <w:r>
        <w:t xml:space="preserve">DC: </w:t>
      </w:r>
      <w:r w:rsidR="00422A4A">
        <w:t xml:space="preserve"> </w:t>
      </w:r>
      <w:r w:rsidRPr="00311850">
        <w:rPr>
          <w:position w:val="-14"/>
        </w:rPr>
        <w:object w:dxaOrig="3800" w:dyaOrig="420" w14:anchorId="42EBBF6C">
          <v:shape id="_x0000_i1039" type="#_x0000_t75" style="width:189.8pt;height:21pt" o:ole="">
            <v:imagedata r:id="rId42" o:title=""/>
          </v:shape>
          <o:OLEObject Type="Embed" ProgID="Equation.DSMT4" ShapeID="_x0000_i1039" DrawAspect="Content" ObjectID="_1648815943" r:id="rId43"/>
        </w:object>
      </w:r>
    </w:p>
    <w:p w14:paraId="69689898" w14:textId="77777777" w:rsidR="00311850" w:rsidRDefault="00311850" w:rsidP="00422A4A">
      <w:pPr>
        <w:pStyle w:val="MTDisplayEquation"/>
        <w:ind w:left="2160"/>
      </w:pPr>
    </w:p>
    <w:p w14:paraId="2B57EAC4" w14:textId="7F161258" w:rsidR="00311850" w:rsidRDefault="00311850" w:rsidP="00422A4A">
      <w:pPr>
        <w:pStyle w:val="MTDisplayEquation"/>
        <w:ind w:left="2160"/>
      </w:pPr>
      <w:r>
        <w:t xml:space="preserve">AC: </w:t>
      </w:r>
      <w:r w:rsidR="00422A4A">
        <w:t xml:space="preserve"> </w:t>
      </w:r>
      <w:r w:rsidRPr="00311850">
        <w:rPr>
          <w:position w:val="-14"/>
        </w:rPr>
        <w:object w:dxaOrig="1680" w:dyaOrig="420" w14:anchorId="3DC2CC63">
          <v:shape id="_x0000_i1040" type="#_x0000_t75" style="width:84pt;height:21pt" o:ole="">
            <v:imagedata r:id="rId44" o:title=""/>
          </v:shape>
          <o:OLEObject Type="Embed" ProgID="Equation.DSMT4" ShapeID="_x0000_i1040" DrawAspect="Content" ObjectID="_1648815944" r:id="rId45"/>
        </w:object>
      </w:r>
    </w:p>
    <w:p w14:paraId="41B29D0B" w14:textId="77777777" w:rsidR="00311850" w:rsidRDefault="00311850" w:rsidP="00311850">
      <w:pPr>
        <w:pStyle w:val="MTDisplayEquation"/>
      </w:pPr>
    </w:p>
    <w:p w14:paraId="28F99122" w14:textId="1B79031E" w:rsidR="00311850" w:rsidRDefault="00311850" w:rsidP="00422A4A">
      <w:pPr>
        <w:pStyle w:val="MTDisplayEquation"/>
      </w:pPr>
      <w:r>
        <w:t xml:space="preserve">The second of the DC equations comes from recognizing that </w:t>
      </w:r>
      <w:r w:rsidRPr="00311850">
        <w:rPr>
          <w:position w:val="-12"/>
        </w:rPr>
        <w:object w:dxaOrig="1719" w:dyaOrig="380" w14:anchorId="0C46639F">
          <v:shape id="_x0000_i1041" type="#_x0000_t75" style="width:86.2pt;height:18.75pt" o:ole="">
            <v:imagedata r:id="rId46" o:title=""/>
          </v:shape>
          <o:OLEObject Type="Embed" ProgID="Equation.DSMT4" ShapeID="_x0000_i1041" DrawAspect="Content" ObjectID="_1648815945" r:id="rId47"/>
        </w:object>
      </w:r>
      <w:r>
        <w:t>.</w:t>
      </w:r>
      <w:r w:rsidR="00422A4A">
        <w:t xml:space="preserve"> </w:t>
      </w:r>
      <w:r>
        <w:t>The DC and AC circuits are shown below.</w:t>
      </w:r>
    </w:p>
    <w:p w14:paraId="2C8E5438" w14:textId="77098762" w:rsidR="00D81864" w:rsidRDefault="00D81864" w:rsidP="004E2F67"/>
    <w:p w14:paraId="57B03DDB" w14:textId="61373DDF" w:rsidR="006F7364" w:rsidRDefault="006F7364" w:rsidP="004E2F67"/>
    <w:p w14:paraId="4FFC8B9B" w14:textId="30C758AB" w:rsidR="00B05378" w:rsidRDefault="00B05378" w:rsidP="004E2F67"/>
    <w:p w14:paraId="49A8CC79" w14:textId="2A34BCD3" w:rsidR="00B05378" w:rsidRDefault="00B05378" w:rsidP="004E2F67"/>
    <w:p w14:paraId="37347A63" w14:textId="13E27173" w:rsidR="00B05378" w:rsidRDefault="00B05378" w:rsidP="004E2F67"/>
    <w:p w14:paraId="28A8B97B" w14:textId="42934CC3" w:rsidR="00B05378" w:rsidRDefault="00B05378" w:rsidP="004E2F67"/>
    <w:p w14:paraId="1B736F6D" w14:textId="7AA8B2CD" w:rsidR="00B05378" w:rsidRDefault="00112C95" w:rsidP="004E2F67">
      <w:r>
        <w:rPr>
          <w:noProof/>
        </w:rPr>
        <w:lastRenderedPageBreak/>
        <w:drawing>
          <wp:anchor distT="0" distB="0" distL="114300" distR="114300" simplePos="0" relativeHeight="251673600" behindDoc="0" locked="0" layoutInCell="1" allowOverlap="1" wp14:anchorId="19B878E4" wp14:editId="1B989FBA">
            <wp:simplePos x="0" y="0"/>
            <wp:positionH relativeFrom="margin">
              <wp:posOffset>3545205</wp:posOffset>
            </wp:positionH>
            <wp:positionV relativeFrom="paragraph">
              <wp:posOffset>8890</wp:posOffset>
            </wp:positionV>
            <wp:extent cx="2236470" cy="21621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36470" cy="2162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DE3D576" wp14:editId="5C9FC1BD">
            <wp:simplePos x="0" y="0"/>
            <wp:positionH relativeFrom="margin">
              <wp:posOffset>504825</wp:posOffset>
            </wp:positionH>
            <wp:positionV relativeFrom="paragraph">
              <wp:posOffset>8890</wp:posOffset>
            </wp:positionV>
            <wp:extent cx="2253615" cy="21812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253615" cy="2181225"/>
                    </a:xfrm>
                    <a:prstGeom prst="rect">
                      <a:avLst/>
                    </a:prstGeom>
                  </pic:spPr>
                </pic:pic>
              </a:graphicData>
            </a:graphic>
            <wp14:sizeRelH relativeFrom="margin">
              <wp14:pctWidth>0</wp14:pctWidth>
            </wp14:sizeRelH>
            <wp14:sizeRelV relativeFrom="margin">
              <wp14:pctHeight>0</wp14:pctHeight>
            </wp14:sizeRelV>
          </wp:anchor>
        </w:drawing>
      </w:r>
    </w:p>
    <w:p w14:paraId="5F2A6CAC" w14:textId="271647E8" w:rsidR="00B05378" w:rsidRDefault="00B05378" w:rsidP="004E2F67"/>
    <w:p w14:paraId="52FA61AB" w14:textId="74B66E0B" w:rsidR="00B05378" w:rsidRDefault="00112C95" w:rsidP="004E2F67">
      <w:r>
        <w:rPr>
          <w:noProof/>
        </w:rPr>
        <mc:AlternateContent>
          <mc:Choice Requires="wps">
            <w:drawing>
              <wp:anchor distT="45720" distB="45720" distL="114300" distR="114300" simplePos="0" relativeHeight="251677696" behindDoc="0" locked="0" layoutInCell="1" allowOverlap="1" wp14:anchorId="303B42FF" wp14:editId="7C9D6EF7">
                <wp:simplePos x="0" y="0"/>
                <wp:positionH relativeFrom="margin">
                  <wp:posOffset>2905125</wp:posOffset>
                </wp:positionH>
                <wp:positionV relativeFrom="paragraph">
                  <wp:posOffset>294005</wp:posOffset>
                </wp:positionV>
                <wp:extent cx="628650" cy="1404620"/>
                <wp:effectExtent l="0" t="0" r="0" b="381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noFill/>
                          <a:miter lim="800000"/>
                          <a:headEnd/>
                          <a:tailEnd/>
                        </a:ln>
                      </wps:spPr>
                      <wps:txbx>
                        <w:txbxContent>
                          <w:p w14:paraId="2CCFB6CA" w14:textId="09EF86D5" w:rsidR="009955FE" w:rsidRPr="00112C95" w:rsidRDefault="009955FE" w:rsidP="00112C95">
                            <w:pPr>
                              <w:jc w:val="center"/>
                              <w:rPr>
                                <w:color w:val="0070C0"/>
                              </w:rPr>
                            </w:pPr>
                            <w:r>
                              <w:rPr>
                                <w:color w:val="0070C0"/>
                              </w:rPr>
                              <w:t>A</w:t>
                            </w:r>
                            <w:r w:rsidRPr="00112C95">
                              <w:rPr>
                                <w:color w:val="0070C0"/>
                              </w:rPr>
                              <w:t>C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B42FF" id="_x0000_s1028" type="#_x0000_t202" style="position:absolute;margin-left:228.75pt;margin-top:23.15pt;width:49.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" stroked="f">
                <v:textbox style="mso-fit-shape-to-text:t">
                  <w:txbxContent>
                    <w:p w14:paraId="2CCFB6CA" w14:textId="09EF86D5" w:rsidR="009955FE" w:rsidRPr="00112C95" w:rsidRDefault="009955FE" w:rsidP="00112C95">
                      <w:pPr>
                        <w:jc w:val="center"/>
                        <w:rPr>
                          <w:color w:val="0070C0"/>
                        </w:rPr>
                      </w:pPr>
                      <w:r>
                        <w:rPr>
                          <w:color w:val="0070C0"/>
                        </w:rPr>
                        <w:t>A</w:t>
                      </w:r>
                      <w:r w:rsidRPr="00112C95">
                        <w:rPr>
                          <w:color w:val="0070C0"/>
                        </w:rPr>
                        <w:t>C Model</w:t>
                      </w:r>
                    </w:p>
                  </w:txbxContent>
                </v:textbox>
                <w10:wrap type="square"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21A8A986" wp14:editId="112FC79D">
                <wp:simplePos x="0" y="0"/>
                <wp:positionH relativeFrom="margin">
                  <wp:posOffset>-152400</wp:posOffset>
                </wp:positionH>
                <wp:positionV relativeFrom="paragraph">
                  <wp:posOffset>236855</wp:posOffset>
                </wp:positionV>
                <wp:extent cx="628650" cy="1404620"/>
                <wp:effectExtent l="0" t="0" r="0" b="38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noFill/>
                          <a:miter lim="800000"/>
                          <a:headEnd/>
                          <a:tailEnd/>
                        </a:ln>
                      </wps:spPr>
                      <wps:txbx>
                        <w:txbxContent>
                          <w:p w14:paraId="15792312" w14:textId="6E4EC31D" w:rsidR="009955FE" w:rsidRPr="00112C95" w:rsidRDefault="009955FE" w:rsidP="00112C95">
                            <w:pPr>
                              <w:jc w:val="center"/>
                              <w:rPr>
                                <w:color w:val="0070C0"/>
                              </w:rPr>
                            </w:pPr>
                            <w:r w:rsidRPr="00112C95">
                              <w:rPr>
                                <w:color w:val="0070C0"/>
                              </w:rPr>
                              <w:t>DC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8A986" id="_x0000_s1029" type="#_x0000_t202" style="position:absolute;margin-left:-12pt;margin-top:18.65pt;width:49.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" stroked="f">
                <v:textbox style="mso-fit-shape-to-text:t">
                  <w:txbxContent>
                    <w:p w14:paraId="15792312" w14:textId="6E4EC31D" w:rsidR="009955FE" w:rsidRPr="00112C95" w:rsidRDefault="009955FE" w:rsidP="00112C95">
                      <w:pPr>
                        <w:jc w:val="center"/>
                        <w:rPr>
                          <w:color w:val="0070C0"/>
                        </w:rPr>
                      </w:pPr>
                      <w:r w:rsidRPr="00112C95">
                        <w:rPr>
                          <w:color w:val="0070C0"/>
                        </w:rPr>
                        <w:t>DC Model</w:t>
                      </w:r>
                    </w:p>
                  </w:txbxContent>
                </v:textbox>
                <w10:wrap type="square" anchorx="margin"/>
              </v:shape>
            </w:pict>
          </mc:Fallback>
        </mc:AlternateContent>
      </w:r>
    </w:p>
    <w:p w14:paraId="0CB3D449" w14:textId="23010272" w:rsidR="00B05378" w:rsidRDefault="00B05378" w:rsidP="004E2F67"/>
    <w:p w14:paraId="5DB6730C" w14:textId="694E9D77" w:rsidR="00B05378" w:rsidRDefault="00B05378" w:rsidP="004E2F67"/>
    <w:p w14:paraId="34A45BFD" w14:textId="74B7B53B" w:rsidR="00B05378" w:rsidRDefault="007C39F0" w:rsidP="004E2F67">
      <w:r>
        <w:tab/>
      </w:r>
      <w:r>
        <w:tab/>
        <w:t xml:space="preserve"> </w:t>
      </w:r>
    </w:p>
    <w:p w14:paraId="139C45E5" w14:textId="580DDED2" w:rsidR="00B05378" w:rsidRDefault="00B05378" w:rsidP="004E2F67"/>
    <w:p w14:paraId="3714002C" w14:textId="39402910" w:rsidR="00B05378" w:rsidRDefault="00B05378" w:rsidP="004E2F67"/>
    <w:p w14:paraId="53F91CE1" w14:textId="48EB3B5C" w:rsidR="00B05378" w:rsidRDefault="00B05378" w:rsidP="004E2F67"/>
    <w:p w14:paraId="57FBCCDB" w14:textId="32AEADD8" w:rsidR="00B05378" w:rsidRDefault="00CE18BE" w:rsidP="004E2F67">
      <w:r>
        <w:t>We have found that</w:t>
      </w:r>
      <w:r w:rsidR="00112C95">
        <w:t xml:space="preserve"> the </w:t>
      </w:r>
      <w:r w:rsidR="00112C95" w:rsidRPr="00CE18BE">
        <w:rPr>
          <w:b/>
          <w:bCs/>
          <w:i/>
          <w:iCs/>
        </w:rPr>
        <w:t>AC model for a diode is a resistor</w:t>
      </w:r>
      <w:r w:rsidR="00112C95">
        <w:t xml:space="preserve"> whose value depends on the diode biasing value I</w:t>
      </w:r>
      <w:r w:rsidR="00112C95" w:rsidRPr="00112C95">
        <w:rPr>
          <w:vertAlign w:val="subscript"/>
        </w:rPr>
        <w:t>D</w:t>
      </w:r>
      <w:r w:rsidR="00112C95">
        <w:t>.</w:t>
      </w:r>
    </w:p>
    <w:p w14:paraId="74E231FE" w14:textId="64D1F5B4" w:rsidR="00B05378" w:rsidRDefault="00B05378" w:rsidP="004E2F67"/>
    <w:p w14:paraId="63F3E183" w14:textId="0579FE96" w:rsidR="00B05378" w:rsidRDefault="00B05378" w:rsidP="004E2F67"/>
    <w:p w14:paraId="33D50B4F" w14:textId="410D8DA2" w:rsidR="00B05378" w:rsidRDefault="00422A4A" w:rsidP="00422A4A">
      <w:pPr>
        <w:pStyle w:val="Heading2"/>
      </w:pPr>
      <w:r>
        <w:t>Voltage Regulation Using Forward Bias Diode Drop</w:t>
      </w:r>
    </w:p>
    <w:p w14:paraId="587AE504" w14:textId="7DB0B539" w:rsidR="00422A4A" w:rsidRDefault="00422A4A" w:rsidP="004E2F67"/>
    <w:p w14:paraId="43FD7545" w14:textId="78B8BE92" w:rsidR="00B30ADD" w:rsidRPr="00B30ADD" w:rsidRDefault="00B30ADD" w:rsidP="004E2F67">
      <w:r w:rsidRPr="00B30ADD">
        <w:t xml:space="preserve">The AC model for the diode comes in handy when we want to use the diode as a voltage regulator. A voltage regulator is intended to make sure that the voltage across a load remains roughly constant even if the load changes. It is also useful when the load is constant, but there is variation in the power supply. We will explore that application here. </w:t>
      </w:r>
    </w:p>
    <w:p w14:paraId="2EC7D258" w14:textId="20419034" w:rsidR="00B30ADD" w:rsidRPr="00B30ADD" w:rsidRDefault="00B30ADD" w:rsidP="004E2F67"/>
    <w:p w14:paraId="7F2545B0" w14:textId="3E84B586" w:rsidR="00422A4A" w:rsidRDefault="00B30ADD" w:rsidP="004E2F67">
      <w:r w:rsidRPr="00B30ADD">
        <w:t xml:space="preserve">We </w:t>
      </w:r>
      <w:r w:rsidR="009955FE">
        <w:t>will assume</w:t>
      </w:r>
      <w:r w:rsidRPr="00B30ADD">
        <w:t xml:space="preserve"> a power supply of 10 </w:t>
      </w:r>
      <w:r>
        <w:t>V</w:t>
      </w:r>
      <w:r w:rsidR="00BA03BB">
        <w:t xml:space="preserve"> </w:t>
      </w:r>
      <w:r w:rsidR="00770FB6">
        <w:t>with a variation of</w:t>
      </w:r>
      <w:r w:rsidR="00901A6E">
        <w:t xml:space="preserve"> </w:t>
      </w:r>
      <w:r w:rsidR="00770FB6">
        <w:t xml:space="preserve">+/- </w:t>
      </w:r>
      <w:r w:rsidR="00770FB6" w:rsidRPr="00B30ADD">
        <w:t xml:space="preserve">1 </w:t>
      </w:r>
      <w:r w:rsidR="00770FB6">
        <w:t>V</w:t>
      </w:r>
      <w:r w:rsidR="00BA03BB">
        <w:t xml:space="preserve"> – a noisy power supply</w:t>
      </w:r>
      <w:r w:rsidR="00770FB6">
        <w:t xml:space="preserve">. We have </w:t>
      </w:r>
      <w:r w:rsidRPr="00B30ADD">
        <w:t xml:space="preserve">a load that requires </w:t>
      </w:r>
      <w:r w:rsidR="00770FB6">
        <w:t>about</w:t>
      </w:r>
      <w:r w:rsidRPr="00B30ADD">
        <w:t xml:space="preserve"> 2.1 </w:t>
      </w:r>
      <w:r>
        <w:t>V</w:t>
      </w:r>
      <w:r w:rsidRPr="00B30ADD">
        <w:t xml:space="preserve"> across it. </w:t>
      </w:r>
      <w:r w:rsidR="002E1275">
        <w:t>O</w:t>
      </w:r>
      <w:r w:rsidR="009955FE">
        <w:t xml:space="preserve">ur </w:t>
      </w:r>
      <w:r w:rsidR="002E1275">
        <w:t>circuit, shown below,</w:t>
      </w:r>
      <w:r w:rsidR="00623B67">
        <w:t xml:space="preserve"> take</w:t>
      </w:r>
      <w:r w:rsidR="009955FE">
        <w:t>s</w:t>
      </w:r>
      <w:r w:rsidR="00623B67">
        <w:t xml:space="preserve"> advantage of the approximately constant forward voltage drop of a diode. </w:t>
      </w:r>
      <w:r w:rsidR="002E1275">
        <w:t>We will assume a 0.7 V constant voltage drop</w:t>
      </w:r>
      <w:r w:rsidR="005A2900">
        <w:t xml:space="preserve"> model</w:t>
      </w:r>
      <w:r w:rsidR="002E1275">
        <w:t>, and an ideality factor n = 2.</w:t>
      </w:r>
    </w:p>
    <w:p w14:paraId="0D632969" w14:textId="6B59D85B" w:rsidR="00916FF9" w:rsidRDefault="00916FF9" w:rsidP="004E2F67"/>
    <w:p w14:paraId="53CA75B8" w14:textId="6B7CC5C1" w:rsidR="00916FF9" w:rsidRDefault="00916FF9" w:rsidP="004E2F67">
      <w:r w:rsidRPr="00916FF9">
        <w:t xml:space="preserve">We make </w:t>
      </w:r>
      <w:r w:rsidR="00DA7ACD">
        <w:t>an</w:t>
      </w:r>
      <w:r w:rsidRPr="00916FF9">
        <w:t xml:space="preserve"> approximation</w:t>
      </w:r>
      <w:r>
        <w:t>:</w:t>
      </w:r>
      <w:r w:rsidRPr="00916FF9">
        <w:t xml:space="preserve"> we will assume that the voltage </w:t>
      </w:r>
      <w:r w:rsidR="005C3CB7" w:rsidRPr="00C3720C">
        <w:rPr>
          <w:rStyle w:val="TNRIChar"/>
        </w:rPr>
        <w:t>v</w:t>
      </w:r>
      <w:r w:rsidR="005C3CB7" w:rsidRPr="00C3720C">
        <w:rPr>
          <w:rStyle w:val="TNRIChar"/>
          <w:vertAlign w:val="subscript"/>
        </w:rPr>
        <w:t>D</w:t>
      </w:r>
      <w:r w:rsidR="005C3CB7">
        <w:t xml:space="preserve"> </w:t>
      </w:r>
      <w:r w:rsidRPr="00916FF9">
        <w:t xml:space="preserve">across </w:t>
      </w:r>
      <w:r w:rsidR="00DA7ACD">
        <w:t>each</w:t>
      </w:r>
      <w:r w:rsidRPr="00916FF9">
        <w:t xml:space="preserve"> diode</w:t>
      </w:r>
      <w:r w:rsidR="00DA7ACD">
        <w:t>, including the resistance r</w:t>
      </w:r>
      <w:r w:rsidR="00DA7ACD" w:rsidRPr="00DA7ACD">
        <w:rPr>
          <w:vertAlign w:val="subscript"/>
        </w:rPr>
        <w:t>d</w:t>
      </w:r>
      <w:r w:rsidR="00DA7ACD">
        <w:t>,</w:t>
      </w:r>
      <w:r w:rsidRPr="00916FF9">
        <w:t xml:space="preserve"> is </w:t>
      </w:r>
      <w:r w:rsidR="009955FE">
        <w:t>fixed at</w:t>
      </w:r>
      <w:r>
        <w:t xml:space="preserve"> </w:t>
      </w:r>
      <w:r w:rsidR="00DA7ACD">
        <w:t>0.7</w:t>
      </w:r>
      <w:r w:rsidRPr="00916FF9">
        <w:t xml:space="preserve"> V</w:t>
      </w:r>
      <w:r w:rsidR="005A2900">
        <w:t xml:space="preserve"> regardless of the load</w:t>
      </w:r>
      <w:r w:rsidRPr="00916FF9">
        <w:t xml:space="preserve">. </w:t>
      </w:r>
      <w:r w:rsidR="00DA7ACD">
        <w:t xml:space="preserve">This is in fact the constant voltage drop model. But in using the small signal model, we will allow the </w:t>
      </w:r>
      <w:r w:rsidR="005C3CB7">
        <w:t>small signal</w:t>
      </w:r>
      <w:r w:rsidR="00DA7ACD">
        <w:t xml:space="preserve"> resistance r</w:t>
      </w:r>
      <w:r w:rsidR="00DA7ACD" w:rsidRPr="00DA7ACD">
        <w:rPr>
          <w:vertAlign w:val="subscript"/>
        </w:rPr>
        <w:t>d</w:t>
      </w:r>
      <w:r w:rsidR="00DA7ACD">
        <w:t xml:space="preserve"> to change</w:t>
      </w:r>
      <w:r w:rsidR="0037617C">
        <w:t xml:space="preserve"> with the diode current</w:t>
      </w:r>
      <w:r>
        <w:t xml:space="preserve">. </w:t>
      </w:r>
      <w:r w:rsidR="005C3CB7">
        <w:t>In the circuit below, we</w:t>
      </w:r>
      <w:r w:rsidRPr="00916FF9">
        <w:t xml:space="preserve"> will calculate </w:t>
      </w:r>
      <w:r w:rsidR="005C3CB7">
        <w:t>r</w:t>
      </w:r>
      <w:r w:rsidR="005C3CB7" w:rsidRPr="005C3CB7">
        <w:rPr>
          <w:vertAlign w:val="subscript"/>
        </w:rPr>
        <w:t>d</w:t>
      </w:r>
      <w:r w:rsidRPr="00916FF9">
        <w:t xml:space="preserve"> with no load</w:t>
      </w:r>
      <w:r>
        <w:t xml:space="preserve">, </w:t>
      </w:r>
      <w:r w:rsidRPr="00916FF9">
        <w:t>and with a load</w:t>
      </w:r>
      <w:r>
        <w:t xml:space="preserve">, </w:t>
      </w:r>
      <w:r w:rsidRPr="00916FF9">
        <w:t>and we will assume in each case that the total voltage across the three diodes is 2.1 V</w:t>
      </w:r>
      <w:r w:rsidR="005C3CB7">
        <w:t>.</w:t>
      </w:r>
    </w:p>
    <w:p w14:paraId="04A2B65B" w14:textId="713A7595" w:rsidR="00916FF9" w:rsidRDefault="00916FF9" w:rsidP="004E2F67"/>
    <w:p w14:paraId="6ABDBBA1" w14:textId="308448E1" w:rsidR="00916FF9" w:rsidRDefault="009955FE" w:rsidP="004E2F67">
      <w:r>
        <w:t>For the no-load case (R</w:t>
      </w:r>
      <w:r w:rsidRPr="009955FE">
        <w:rPr>
          <w:vertAlign w:val="subscript"/>
        </w:rPr>
        <w:t>L</w:t>
      </w:r>
      <w:r>
        <w:t xml:space="preserve"> removed),</w:t>
      </w:r>
      <w:r w:rsidR="002E1275">
        <w:t xml:space="preserve"> we consider the DC circuit</w:t>
      </w:r>
      <w:r w:rsidR="00BA03BB">
        <w:t xml:space="preserve"> only.</w:t>
      </w:r>
    </w:p>
    <w:p w14:paraId="5E73ED1D" w14:textId="205C58B7" w:rsidR="00916FF9" w:rsidRDefault="00916FF9" w:rsidP="004E2F67"/>
    <w:p w14:paraId="11C41C88" w14:textId="5518AFC9" w:rsidR="00916FF9" w:rsidRDefault="009955FE" w:rsidP="009955FE">
      <w:pPr>
        <w:jc w:val="center"/>
      </w:pPr>
      <w:r w:rsidRPr="009955FE">
        <w:rPr>
          <w:position w:val="-20"/>
        </w:rPr>
        <w:object w:dxaOrig="3220" w:dyaOrig="540" w14:anchorId="07E27819">
          <v:shape id="_x0000_i1042" type="#_x0000_t75" style="width:161.3pt;height:27pt" o:ole="">
            <v:imagedata r:id="rId50" o:title=""/>
          </v:shape>
          <o:OLEObject Type="Embed" ProgID="Equation.DSMT4" ShapeID="_x0000_i1042" DrawAspect="Content" ObjectID="_1648815946" r:id="rId51"/>
        </w:object>
      </w:r>
      <w:r>
        <w:t>,</w:t>
      </w:r>
    </w:p>
    <w:p w14:paraId="2F1C9A3F" w14:textId="77562FC3" w:rsidR="009955FE" w:rsidRDefault="009955FE" w:rsidP="009955FE">
      <w:pPr>
        <w:jc w:val="center"/>
      </w:pPr>
    </w:p>
    <w:p w14:paraId="4073339E" w14:textId="7184A8F5" w:rsidR="009955FE" w:rsidRDefault="009955FE" w:rsidP="009955FE">
      <w:r>
        <w:t xml:space="preserve">so the diode small signal resistance is </w:t>
      </w:r>
    </w:p>
    <w:p w14:paraId="0952A296" w14:textId="42341767" w:rsidR="009955FE" w:rsidRDefault="009955FE" w:rsidP="009955FE"/>
    <w:p w14:paraId="6372AC1F" w14:textId="6A5968FA" w:rsidR="009955FE" w:rsidRDefault="009955FE" w:rsidP="009955FE">
      <w:pPr>
        <w:pStyle w:val="MTDisplayEquation"/>
      </w:pPr>
      <w:r>
        <w:lastRenderedPageBreak/>
        <w:tab/>
      </w:r>
      <w:r w:rsidRPr="009955FE">
        <w:rPr>
          <w:position w:val="-34"/>
        </w:rPr>
        <w:object w:dxaOrig="1939" w:dyaOrig="780" w14:anchorId="3656FFCD">
          <v:shape id="_x0000_i1043" type="#_x0000_t75" style="width:96.75pt;height:39pt" o:ole="">
            <v:imagedata r:id="rId52" o:title=""/>
          </v:shape>
          <o:OLEObject Type="Embed" ProgID="Equation.DSMT4" ShapeID="_x0000_i1043" DrawAspect="Content" ObjectID="_1648815947" r:id="rId53"/>
        </w:object>
      </w:r>
      <w:r>
        <w:t>.</w:t>
      </w:r>
    </w:p>
    <w:p w14:paraId="7E0D7890" w14:textId="5977924E" w:rsidR="00916FF9" w:rsidRDefault="00916FF9" w:rsidP="004E2F67"/>
    <w:p w14:paraId="0C82C24E" w14:textId="691981DF" w:rsidR="00916FF9" w:rsidRDefault="009955FE" w:rsidP="004E2F67">
      <w:r>
        <w:t>The figure on the right shows the result of these calculations</w:t>
      </w:r>
      <w:r w:rsidR="002E1275">
        <w:t xml:space="preserve"> (with R</w:t>
      </w:r>
      <w:r w:rsidR="002E1275" w:rsidRPr="002E1275">
        <w:rPr>
          <w:vertAlign w:val="subscript"/>
        </w:rPr>
        <w:t>L</w:t>
      </w:r>
      <w:r w:rsidR="002E1275">
        <w:t xml:space="preserve"> removed).</w:t>
      </w:r>
    </w:p>
    <w:p w14:paraId="2BF1A27C" w14:textId="143C2849" w:rsidR="00916FF9" w:rsidRDefault="002E1275" w:rsidP="004E2F67">
      <w:r>
        <w:rPr>
          <w:noProof/>
        </w:rPr>
        <w:drawing>
          <wp:anchor distT="0" distB="0" distL="114300" distR="114300" simplePos="0" relativeHeight="251680768" behindDoc="0" locked="0" layoutInCell="1" allowOverlap="1" wp14:anchorId="04F7D756" wp14:editId="109A662E">
            <wp:simplePos x="0" y="0"/>
            <wp:positionH relativeFrom="margin">
              <wp:align>left</wp:align>
            </wp:positionH>
            <wp:positionV relativeFrom="paragraph">
              <wp:posOffset>189865</wp:posOffset>
            </wp:positionV>
            <wp:extent cx="2409825" cy="2774950"/>
            <wp:effectExtent l="0" t="0" r="9525"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409825" cy="2774950"/>
                    </a:xfrm>
                    <a:prstGeom prst="rect">
                      <a:avLst/>
                    </a:prstGeom>
                  </pic:spPr>
                </pic:pic>
              </a:graphicData>
            </a:graphic>
            <wp14:sizeRelH relativeFrom="margin">
              <wp14:pctWidth>0</wp14:pctWidth>
            </wp14:sizeRelH>
            <wp14:sizeRelV relativeFrom="margin">
              <wp14:pctHeight>0</wp14:pctHeight>
            </wp14:sizeRelV>
          </wp:anchor>
        </w:drawing>
      </w:r>
    </w:p>
    <w:p w14:paraId="6285268B" w14:textId="62E222A1" w:rsidR="00916FF9" w:rsidRDefault="007A42D8" w:rsidP="004E2F67">
      <w:r>
        <w:rPr>
          <w:noProof/>
        </w:rPr>
        <w:drawing>
          <wp:anchor distT="0" distB="0" distL="114300" distR="114300" simplePos="0" relativeHeight="251681792" behindDoc="0" locked="0" layoutInCell="1" allowOverlap="1" wp14:anchorId="415A20B0" wp14:editId="1F8A1468">
            <wp:simplePos x="0" y="0"/>
            <wp:positionH relativeFrom="column">
              <wp:posOffset>3562350</wp:posOffset>
            </wp:positionH>
            <wp:positionV relativeFrom="paragraph">
              <wp:posOffset>60960</wp:posOffset>
            </wp:positionV>
            <wp:extent cx="1581150" cy="34385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581150" cy="3438525"/>
                    </a:xfrm>
                    <a:prstGeom prst="rect">
                      <a:avLst/>
                    </a:prstGeom>
                  </pic:spPr>
                </pic:pic>
              </a:graphicData>
            </a:graphic>
            <wp14:sizeRelH relativeFrom="margin">
              <wp14:pctWidth>0</wp14:pctWidth>
            </wp14:sizeRelH>
            <wp14:sizeRelV relativeFrom="margin">
              <wp14:pctHeight>0</wp14:pctHeight>
            </wp14:sizeRelV>
          </wp:anchor>
        </w:drawing>
      </w:r>
    </w:p>
    <w:p w14:paraId="779A82B9" w14:textId="7AC35475" w:rsidR="00916FF9" w:rsidRDefault="00916FF9" w:rsidP="004E2F67"/>
    <w:p w14:paraId="2BFB3A5B" w14:textId="67C96AA3" w:rsidR="00B30ADD" w:rsidRDefault="00B30ADD" w:rsidP="004E2F67"/>
    <w:p w14:paraId="474BDDF5" w14:textId="7EF98861" w:rsidR="00916FF9" w:rsidRDefault="00916FF9" w:rsidP="004E2F67"/>
    <w:p w14:paraId="434D811F" w14:textId="4507B2BB" w:rsidR="00623B67" w:rsidRDefault="00623B67" w:rsidP="004E2F67"/>
    <w:p w14:paraId="2A2660C8" w14:textId="091ABB59" w:rsidR="00B30ADD" w:rsidRDefault="00B30ADD" w:rsidP="004E2F67"/>
    <w:p w14:paraId="4AFA9132" w14:textId="3694ABC1" w:rsidR="00B05378" w:rsidRDefault="00B05378" w:rsidP="004E2F67"/>
    <w:p w14:paraId="029FD9A6" w14:textId="28FA9C62" w:rsidR="00B05378" w:rsidRDefault="00B05378" w:rsidP="004E2F67"/>
    <w:p w14:paraId="068764C1" w14:textId="1B28ABA0" w:rsidR="00B05378" w:rsidRDefault="00B05378" w:rsidP="004E2F67"/>
    <w:p w14:paraId="59C3E518" w14:textId="6F989A0D" w:rsidR="00B05378" w:rsidRDefault="00B05378" w:rsidP="004E2F67"/>
    <w:p w14:paraId="56FE7596" w14:textId="29087EA0" w:rsidR="00B05378" w:rsidRDefault="00B05378" w:rsidP="004E2F67"/>
    <w:p w14:paraId="2B4FA704" w14:textId="5CCCFC73" w:rsidR="00B05378" w:rsidRDefault="00B05378" w:rsidP="004E2F67"/>
    <w:p w14:paraId="564C7BA4" w14:textId="45F16A9A" w:rsidR="00B05378" w:rsidRDefault="00B05378" w:rsidP="004E2F67"/>
    <w:p w14:paraId="7DFAA048" w14:textId="45C2CA61" w:rsidR="00B05378" w:rsidRDefault="00B05378" w:rsidP="004E2F67"/>
    <w:p w14:paraId="4A133AA8" w14:textId="77777777" w:rsidR="00B05378" w:rsidRDefault="00B05378" w:rsidP="004E2F67"/>
    <w:p w14:paraId="3BDBAB0F" w14:textId="009F5372" w:rsidR="00B05378" w:rsidRDefault="00B05378" w:rsidP="004E2F67"/>
    <w:p w14:paraId="6C8CBCE0" w14:textId="78F53B37" w:rsidR="00B05378" w:rsidRDefault="00B05378" w:rsidP="004E2F67"/>
    <w:p w14:paraId="181EA530" w14:textId="0E59617B" w:rsidR="00623B67" w:rsidRDefault="00623B67" w:rsidP="004E2F67"/>
    <w:p w14:paraId="15FD65E8" w14:textId="103F628C" w:rsidR="002E1275" w:rsidRDefault="002E1275" w:rsidP="004E2F67"/>
    <w:p w14:paraId="3A5DC33A" w14:textId="4EDBCDEF" w:rsidR="002E1275" w:rsidRDefault="002E1275" w:rsidP="004E2F67"/>
    <w:p w14:paraId="2ECC841C" w14:textId="30CCD460" w:rsidR="005C3CB7" w:rsidRDefault="002E1275" w:rsidP="004E2F67">
      <w:r>
        <w:t xml:space="preserve">Now we can calculate the no-load variation in the output voltage. </w:t>
      </w:r>
      <w:r w:rsidR="005C3CB7">
        <w:t>Below we show the AC model (DC sources shorted).</w:t>
      </w:r>
    </w:p>
    <w:p w14:paraId="2B2BDD05" w14:textId="159C1608" w:rsidR="005C3CB7" w:rsidRDefault="005C3CB7" w:rsidP="004E2F67"/>
    <w:p w14:paraId="1B94E0F8" w14:textId="4F192CB9" w:rsidR="0037617C" w:rsidRDefault="0037617C" w:rsidP="004E2F67"/>
    <w:p w14:paraId="1180F3E8" w14:textId="781D4C11" w:rsidR="00623B67" w:rsidRDefault="00BA03BB" w:rsidP="004E2F67">
      <w:r>
        <w:rPr>
          <w:noProof/>
        </w:rPr>
        <w:drawing>
          <wp:anchor distT="0" distB="0" distL="114300" distR="114300" simplePos="0" relativeHeight="251683840" behindDoc="0" locked="0" layoutInCell="1" allowOverlap="1" wp14:anchorId="1A6A41E1" wp14:editId="658B702B">
            <wp:simplePos x="0" y="0"/>
            <wp:positionH relativeFrom="margin">
              <wp:posOffset>3952875</wp:posOffset>
            </wp:positionH>
            <wp:positionV relativeFrom="paragraph">
              <wp:posOffset>-130175</wp:posOffset>
            </wp:positionV>
            <wp:extent cx="1711325" cy="283845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711325" cy="2838450"/>
                    </a:xfrm>
                    <a:prstGeom prst="rect">
                      <a:avLst/>
                    </a:prstGeom>
                  </pic:spPr>
                </pic:pic>
              </a:graphicData>
            </a:graphic>
            <wp14:sizeRelH relativeFrom="margin">
              <wp14:pctWidth>0</wp14:pctWidth>
            </wp14:sizeRelH>
            <wp14:sizeRelV relativeFrom="margin">
              <wp14:pctHeight>0</wp14:pctHeight>
            </wp14:sizeRelV>
          </wp:anchor>
        </w:drawing>
      </w:r>
      <w:r w:rsidR="005C3CB7">
        <w:t>Then we have</w:t>
      </w:r>
    </w:p>
    <w:p w14:paraId="4F437E79" w14:textId="223E733B" w:rsidR="007A42D8" w:rsidRDefault="007A42D8" w:rsidP="004E2F67"/>
    <w:p w14:paraId="207BE33E" w14:textId="6795C7C2" w:rsidR="007A42D8" w:rsidRDefault="007A42D8" w:rsidP="007A42D8">
      <w:pPr>
        <w:pStyle w:val="MTDisplayEquation"/>
      </w:pPr>
      <w:r w:rsidRPr="007A42D8">
        <w:rPr>
          <w:position w:val="-34"/>
        </w:rPr>
        <w:object w:dxaOrig="2180" w:dyaOrig="780" w14:anchorId="51B13D5B">
          <v:shape id="_x0000_i1044" type="#_x0000_t75" style="width:108.8pt;height:39pt" o:ole="">
            <v:imagedata r:id="rId57" o:title=""/>
          </v:shape>
          <o:OLEObject Type="Embed" ProgID="Equation.DSMT4" ShapeID="_x0000_i1044" DrawAspect="Content" ObjectID="_1648815948" r:id="rId58"/>
        </w:object>
      </w:r>
      <w:r>
        <w:t>.</w:t>
      </w:r>
    </w:p>
    <w:p w14:paraId="26D18A3C" w14:textId="4FB0D6F2" w:rsidR="002E1275" w:rsidRDefault="002E1275" w:rsidP="004E2F67"/>
    <w:p w14:paraId="4E32CFC4" w14:textId="43E2B845" w:rsidR="002E1275" w:rsidRDefault="007A42D8" w:rsidP="004E2F67">
      <w:r>
        <w:t xml:space="preserve">With </w:t>
      </w:r>
      <w:r w:rsidRPr="007A42D8">
        <w:rPr>
          <w:rFonts w:ascii="Symbol" w:hAnsi="Symbol"/>
        </w:rPr>
        <w:t></w:t>
      </w:r>
      <w:r>
        <w:t>V</w:t>
      </w:r>
      <w:r w:rsidRPr="007A42D8">
        <w:rPr>
          <w:vertAlign w:val="subscript"/>
        </w:rPr>
        <w:t>SS</w:t>
      </w:r>
      <w:r>
        <w:t xml:space="preserve"> = 1 V</w:t>
      </w:r>
      <w:r w:rsidR="00157165">
        <w:t xml:space="preserve">, </w:t>
      </w:r>
      <w:r>
        <w:t xml:space="preserve">we get </w:t>
      </w:r>
      <w:r w:rsidRPr="007A42D8">
        <w:rPr>
          <w:rFonts w:ascii="Symbol" w:hAnsi="Symbol"/>
        </w:rPr>
        <w:t></w:t>
      </w:r>
      <w:r w:rsidRPr="00C3720C">
        <w:rPr>
          <w:rStyle w:val="TNRIChar"/>
        </w:rPr>
        <w:t>v</w:t>
      </w:r>
      <w:r>
        <w:rPr>
          <w:rStyle w:val="TNRIChar"/>
          <w:vertAlign w:val="subscript"/>
        </w:rPr>
        <w:t>O</w:t>
      </w:r>
      <w:r>
        <w:t xml:space="preserve"> = 18.5 mV</w:t>
      </w:r>
      <w:r w:rsidR="00BA03BB">
        <w:t>, or about 0.88% of the 2.1 V load voltage</w:t>
      </w:r>
      <w:r>
        <w:t xml:space="preserve">. </w:t>
      </w:r>
      <w:r w:rsidR="00BA03BB">
        <w:t>T</w:t>
      </w:r>
      <w:r>
        <w:t xml:space="preserve">he </w:t>
      </w:r>
      <w:r w:rsidR="00B61F1F">
        <w:t xml:space="preserve">output </w:t>
      </w:r>
      <w:r>
        <w:t xml:space="preserve">voltage variation </w:t>
      </w:r>
      <w:r w:rsidR="0037617C">
        <w:t xml:space="preserve">is small, </w:t>
      </w:r>
      <w:r w:rsidR="00BA03BB">
        <w:t>even though the source is varying</w:t>
      </w:r>
      <w:r w:rsidR="0037617C">
        <w:t xml:space="preserve"> </w:t>
      </w:r>
      <w:r w:rsidR="00BA03BB">
        <w:t>by</w:t>
      </w:r>
      <w:r w:rsidR="0037617C">
        <w:t xml:space="preserve"> 10%</w:t>
      </w:r>
      <w:r>
        <w:t xml:space="preserve">. </w:t>
      </w:r>
    </w:p>
    <w:p w14:paraId="319D8674" w14:textId="16FC2C47" w:rsidR="0037617C" w:rsidRDefault="007A42D8" w:rsidP="004E2F67">
      <w:r>
        <w:br/>
      </w:r>
    </w:p>
    <w:p w14:paraId="633B5C42" w14:textId="20CBE12F" w:rsidR="00BA03BB" w:rsidRDefault="00BA03BB" w:rsidP="004E2F67"/>
    <w:p w14:paraId="488A7E8C" w14:textId="77777777" w:rsidR="00BA03BB" w:rsidRDefault="00BA03BB" w:rsidP="004E2F67"/>
    <w:p w14:paraId="2CCB5103" w14:textId="77777777" w:rsidR="0037617C" w:rsidRDefault="0037617C" w:rsidP="004E2F67"/>
    <w:p w14:paraId="19C0DF97" w14:textId="6BC40049" w:rsidR="007A42D8" w:rsidRDefault="007A42D8" w:rsidP="004E2F67">
      <w:r>
        <w:lastRenderedPageBreak/>
        <w:t xml:space="preserve">Re-doing the calculation with the load in place, we find (again assuming the </w:t>
      </w:r>
      <w:r w:rsidR="00157165">
        <w:t>output</w:t>
      </w:r>
      <w:r>
        <w:t xml:space="preserve"> voltage is 2.1 V) </w:t>
      </w:r>
    </w:p>
    <w:p w14:paraId="6AC9867F" w14:textId="5039B3B7" w:rsidR="007A42D8" w:rsidRDefault="007A42D8" w:rsidP="004E2F67"/>
    <w:p w14:paraId="50B05DCE" w14:textId="3F7E34F9" w:rsidR="007A42D8" w:rsidRDefault="007A42D8" w:rsidP="004E2F67">
      <w:r w:rsidRPr="007A42D8">
        <w:rPr>
          <w:position w:val="-28"/>
        </w:rPr>
        <w:object w:dxaOrig="2580" w:dyaOrig="720" w14:anchorId="25067E4F">
          <v:shape id="_x0000_i1045" type="#_x0000_t75" style="width:129pt;height:36pt" o:ole="">
            <v:imagedata r:id="rId59" o:title=""/>
          </v:shape>
          <o:OLEObject Type="Embed" ProgID="Equation.DSMT4" ShapeID="_x0000_i1045" DrawAspect="Content" ObjectID="_1648815949" r:id="rId60"/>
        </w:object>
      </w:r>
      <w:r>
        <w:t xml:space="preserve">;  </w:t>
      </w:r>
      <w:r w:rsidRPr="007A42D8">
        <w:rPr>
          <w:position w:val="-28"/>
        </w:rPr>
        <w:object w:dxaOrig="2260" w:dyaOrig="720" w14:anchorId="1D68A2C2">
          <v:shape id="_x0000_i1046" type="#_x0000_t75" style="width:113.25pt;height:36pt" o:ole="">
            <v:imagedata r:id="rId61" o:title=""/>
          </v:shape>
          <o:OLEObject Type="Embed" ProgID="Equation.DSMT4" ShapeID="_x0000_i1046" DrawAspect="Content" ObjectID="_1648815950" r:id="rId62"/>
        </w:object>
      </w:r>
      <w:r>
        <w:t xml:space="preserve">;  </w:t>
      </w:r>
      <w:r w:rsidRPr="007A42D8">
        <w:rPr>
          <w:position w:val="-12"/>
        </w:rPr>
        <w:object w:dxaOrig="3660" w:dyaOrig="380" w14:anchorId="7503C4FD">
          <v:shape id="_x0000_i1047" type="#_x0000_t75" style="width:183pt;height:18.75pt" o:ole="">
            <v:imagedata r:id="rId63" o:title=""/>
          </v:shape>
          <o:OLEObject Type="Embed" ProgID="Equation.DSMT4" ShapeID="_x0000_i1047" DrawAspect="Content" ObjectID="_1648815951" r:id="rId64"/>
        </w:object>
      </w:r>
    </w:p>
    <w:p w14:paraId="08BF7348" w14:textId="30EC3AAE" w:rsidR="007A42D8" w:rsidRDefault="007A42D8" w:rsidP="004E2F67"/>
    <w:p w14:paraId="6A2EBAE3" w14:textId="4EB1A382" w:rsidR="00901A6E" w:rsidRDefault="00BA03BB" w:rsidP="004E2F67">
      <w:r>
        <w:rPr>
          <w:noProof/>
        </w:rPr>
        <w:drawing>
          <wp:anchor distT="0" distB="0" distL="114300" distR="114300" simplePos="0" relativeHeight="251693056" behindDoc="0" locked="0" layoutInCell="1" allowOverlap="1" wp14:anchorId="5E56ED57" wp14:editId="49375A05">
            <wp:simplePos x="0" y="0"/>
            <wp:positionH relativeFrom="column">
              <wp:posOffset>3819525</wp:posOffset>
            </wp:positionH>
            <wp:positionV relativeFrom="paragraph">
              <wp:posOffset>181610</wp:posOffset>
            </wp:positionV>
            <wp:extent cx="2028190" cy="2863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028190" cy="2863850"/>
                    </a:xfrm>
                    <a:prstGeom prst="rect">
                      <a:avLst/>
                    </a:prstGeom>
                  </pic:spPr>
                </pic:pic>
              </a:graphicData>
            </a:graphic>
            <wp14:sizeRelH relativeFrom="margin">
              <wp14:pctWidth>0</wp14:pctWidth>
            </wp14:sizeRelH>
            <wp14:sizeRelV relativeFrom="margin">
              <wp14:pctHeight>0</wp14:pctHeight>
            </wp14:sizeRelV>
          </wp:anchor>
        </w:drawing>
      </w:r>
    </w:p>
    <w:p w14:paraId="73CCBD00" w14:textId="374DB27E" w:rsidR="007A42D8" w:rsidRDefault="007A42D8" w:rsidP="004E2F67">
      <w:r>
        <w:t xml:space="preserve">This gives </w:t>
      </w:r>
      <w:r w:rsidRPr="009955FE">
        <w:rPr>
          <w:position w:val="-34"/>
        </w:rPr>
        <w:object w:dxaOrig="1939" w:dyaOrig="780" w14:anchorId="3C89D3B1">
          <v:shape id="_x0000_i1048" type="#_x0000_t75" style="width:96.75pt;height:39pt" o:ole="">
            <v:imagedata r:id="rId66" o:title=""/>
          </v:shape>
          <o:OLEObject Type="Embed" ProgID="Equation.DSMT4" ShapeID="_x0000_i1048" DrawAspect="Content" ObjectID="_1648815952" r:id="rId67"/>
        </w:object>
      </w:r>
      <w:r w:rsidR="00901A6E">
        <w:t xml:space="preserve">, and a variation in the output voltage of </w:t>
      </w:r>
    </w:p>
    <w:p w14:paraId="5A3BE382" w14:textId="5544AF76" w:rsidR="00901A6E" w:rsidRDefault="00901A6E" w:rsidP="004E2F67"/>
    <w:p w14:paraId="3169DE6F" w14:textId="7107DE18" w:rsidR="00901A6E" w:rsidRDefault="00901A6E" w:rsidP="004E2F67">
      <w:r w:rsidRPr="007A42D8">
        <w:rPr>
          <w:position w:val="-34"/>
        </w:rPr>
        <w:object w:dxaOrig="3660" w:dyaOrig="780" w14:anchorId="2A845D80">
          <v:shape id="_x0000_i1049" type="#_x0000_t75" style="width:183pt;height:39pt" o:ole="">
            <v:imagedata r:id="rId68" o:title=""/>
          </v:shape>
          <o:OLEObject Type="Embed" ProgID="Equation.DSMT4" ShapeID="_x0000_i1049" DrawAspect="Content" ObjectID="_1648815953" r:id="rId69"/>
        </w:object>
      </w:r>
      <w:r>
        <w:t xml:space="preserve"> .</w:t>
      </w:r>
    </w:p>
    <w:p w14:paraId="68B96DBD" w14:textId="4E92A9FE" w:rsidR="00901A6E" w:rsidRDefault="00901A6E" w:rsidP="004E2F67"/>
    <w:p w14:paraId="0D63AF59" w14:textId="4F8C2699" w:rsidR="00901A6E" w:rsidRDefault="00901A6E" w:rsidP="004E2F67">
      <w:r>
        <w:t>Because the diode current has decreased, the diode resistance has increased, and the variation in the load voltage is not a little larger.</w:t>
      </w:r>
    </w:p>
    <w:p w14:paraId="450B71E8" w14:textId="4E542EDA" w:rsidR="00623B67" w:rsidRDefault="00623B67" w:rsidP="004E2F67"/>
    <w:p w14:paraId="4E2C5838" w14:textId="594CCD11" w:rsidR="00623B67" w:rsidRDefault="00623B67" w:rsidP="004E2F67"/>
    <w:p w14:paraId="47166896" w14:textId="1288A665" w:rsidR="00B05378" w:rsidRDefault="00B05378" w:rsidP="004E2F67"/>
    <w:p w14:paraId="49E3784E" w14:textId="733BD4D5" w:rsidR="00D81864" w:rsidRDefault="00D81864" w:rsidP="004E2F67"/>
    <w:p w14:paraId="5960D308" w14:textId="728CCA39" w:rsidR="00901A6E" w:rsidRDefault="00901A6E" w:rsidP="004E2F67"/>
    <w:p w14:paraId="46DFA93E" w14:textId="0D0125A1" w:rsidR="00901A6E" w:rsidRDefault="00901A6E" w:rsidP="004E2F67"/>
    <w:p w14:paraId="000D524E" w14:textId="77777777" w:rsidR="00BA60CF" w:rsidRDefault="00BA60CF" w:rsidP="004E2F67"/>
    <w:p w14:paraId="16E471B6" w14:textId="712632DF" w:rsidR="00901A6E" w:rsidRDefault="005A2900" w:rsidP="005A2900">
      <w:pPr>
        <w:pStyle w:val="Heading2"/>
      </w:pPr>
      <w:r>
        <w:t>Voltage Regulation Using a Zener Diode</w:t>
      </w:r>
    </w:p>
    <w:p w14:paraId="617A83D4" w14:textId="34204EBB" w:rsidR="005A2900" w:rsidRDefault="005A2900" w:rsidP="004E2F67"/>
    <w:p w14:paraId="5C5E7667" w14:textId="77777777" w:rsidR="00821D6E" w:rsidRDefault="00E14CD7" w:rsidP="004E2F67">
      <w:r>
        <w:t xml:space="preserve">The increase in current in the revers-bias breakdown region of a Zener diode is even more rapid than the increase in forward bias, so we often use the Zener in reverse-bias as a voltage regulator. </w:t>
      </w:r>
      <w:r w:rsidR="00821D6E">
        <w:t xml:space="preserve">We do not have a simple equation like the ideal diode equation for Zener breakdown, so the AC resistance is generally given. </w:t>
      </w:r>
      <w:r>
        <w:t xml:space="preserve">Data sheets for Zener diodes typically </w:t>
      </w:r>
      <w:r w:rsidR="00821D6E">
        <w:t>include</w:t>
      </w:r>
      <w:r>
        <w:t xml:space="preserve"> </w:t>
      </w:r>
      <w:r w:rsidR="00821D6E">
        <w:t>the AC resistance r</w:t>
      </w:r>
      <w:r w:rsidR="00821D6E" w:rsidRPr="00E14CD7">
        <w:rPr>
          <w:vertAlign w:val="subscript"/>
        </w:rPr>
        <w:t>Z</w:t>
      </w:r>
      <w:r w:rsidR="00821D6E">
        <w:t xml:space="preserve"> evaluated at </w:t>
      </w:r>
      <w:r w:rsidR="00821D6E">
        <w:t>a</w:t>
      </w:r>
      <w:r w:rsidR="00821D6E">
        <w:t xml:space="preserve"> test current I</w:t>
      </w:r>
      <w:r w:rsidR="00821D6E" w:rsidRPr="00E14CD7">
        <w:rPr>
          <w:vertAlign w:val="subscript"/>
        </w:rPr>
        <w:t>Z</w:t>
      </w:r>
      <w:r w:rsidR="00821D6E">
        <w:rPr>
          <w:vertAlign w:val="subscript"/>
        </w:rPr>
        <w:t>T</w:t>
      </w:r>
      <w:r w:rsidR="00821D6E">
        <w:t xml:space="preserve">, as well as </w:t>
      </w:r>
      <w:r>
        <w:t>the breakdown voltage V</w:t>
      </w:r>
      <w:r w:rsidRPr="00E14CD7">
        <w:rPr>
          <w:vertAlign w:val="subscript"/>
        </w:rPr>
        <w:t>Z</w:t>
      </w:r>
      <w:r>
        <w:t>.</w:t>
      </w:r>
      <w:r w:rsidR="00821D6E">
        <w:t xml:space="preserve"> </w:t>
      </w:r>
    </w:p>
    <w:p w14:paraId="5679394B" w14:textId="7003C9B7" w:rsidR="005A2900" w:rsidRDefault="00E14CD7" w:rsidP="004E2F67">
      <w:r>
        <w:t>The analysis for this kind of data goes a bit differently than for the diode in forward bias. Specifically, we will calculate the zero-current diode voltage V</w:t>
      </w:r>
      <w:r w:rsidRPr="00E14CD7">
        <w:rPr>
          <w:vertAlign w:val="subscript"/>
        </w:rPr>
        <w:t>Z0</w:t>
      </w:r>
      <w:r>
        <w:t xml:space="preserve">. See the diagram in </w:t>
      </w:r>
      <w:r w:rsidRPr="00B725EA">
        <w:rPr>
          <w:color w:val="0070C0"/>
        </w:rPr>
        <w:t xml:space="preserve">Sedra and Smith Figure 4.19 </w:t>
      </w:r>
      <w:r>
        <w:t xml:space="preserve">below for </w:t>
      </w:r>
      <w:r w:rsidR="00821D6E">
        <w:t>notation</w:t>
      </w:r>
      <w:r>
        <w:t>.</w:t>
      </w:r>
    </w:p>
    <w:p w14:paraId="15DFEE00" w14:textId="0390F660" w:rsidR="00E14CD7" w:rsidRDefault="00E14CD7" w:rsidP="004E2F67"/>
    <w:p w14:paraId="6D2DD3C9" w14:textId="72C0B694" w:rsidR="00E14CD7" w:rsidRDefault="00E14CD7" w:rsidP="004E2F67">
      <w:r>
        <w:rPr>
          <w:noProof/>
        </w:rPr>
        <w:lastRenderedPageBreak/>
        <w:drawing>
          <wp:anchor distT="0" distB="0" distL="114300" distR="114300" simplePos="0" relativeHeight="251685888" behindDoc="0" locked="0" layoutInCell="1" allowOverlap="1" wp14:anchorId="2FFF5016" wp14:editId="575491DC">
            <wp:simplePos x="0" y="0"/>
            <wp:positionH relativeFrom="margin">
              <wp:align>right</wp:align>
            </wp:positionH>
            <wp:positionV relativeFrom="paragraph">
              <wp:posOffset>40005</wp:posOffset>
            </wp:positionV>
            <wp:extent cx="3105150" cy="3308350"/>
            <wp:effectExtent l="0" t="0" r="0" b="6350"/>
            <wp:wrapSquare wrapText="bothSides"/>
            <wp:docPr id="28676" name="Picture 2">
              <a:extLst xmlns:a="http://schemas.openxmlformats.org/drawingml/2006/main">
                <a:ext uri="{FF2B5EF4-FFF2-40B4-BE49-F238E27FC236}">
                  <a16:creationId xmlns:a16="http://schemas.microsoft.com/office/drawing/2014/main" id="{0E3D9D6D-5130-4908-89A7-289B1FDB0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2">
                      <a:extLst>
                        <a:ext uri="{FF2B5EF4-FFF2-40B4-BE49-F238E27FC236}">
                          <a16:creationId xmlns:a16="http://schemas.microsoft.com/office/drawing/2014/main" id="{0E3D9D6D-5130-4908-89A7-289B1FDB0C32}"/>
                        </a:ext>
                      </a:extLst>
                    </pic:cNvPr>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05150"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FE19A" w14:textId="7F6B5A9D" w:rsidR="00E14CD7" w:rsidRDefault="00CD0481" w:rsidP="004E2F67">
      <w:r>
        <w:rPr>
          <w:noProof/>
        </w:rPr>
        <w:drawing>
          <wp:anchor distT="0" distB="0" distL="114300" distR="114300" simplePos="0" relativeHeight="251686912" behindDoc="0" locked="0" layoutInCell="1" allowOverlap="1" wp14:anchorId="30B87F75" wp14:editId="586550C8">
            <wp:simplePos x="0" y="0"/>
            <wp:positionH relativeFrom="margin">
              <wp:posOffset>1038225</wp:posOffset>
            </wp:positionH>
            <wp:positionV relativeFrom="paragraph">
              <wp:posOffset>8255</wp:posOffset>
            </wp:positionV>
            <wp:extent cx="714375" cy="1047750"/>
            <wp:effectExtent l="0" t="0" r="9525" b="0"/>
            <wp:wrapSquare wrapText="bothSides"/>
            <wp:docPr id="27653" name="Picture 1">
              <a:extLst xmlns:a="http://schemas.openxmlformats.org/drawingml/2006/main">
                <a:ext uri="{FF2B5EF4-FFF2-40B4-BE49-F238E27FC236}">
                  <a16:creationId xmlns:a16="http://schemas.microsoft.com/office/drawing/2014/main" id="{9FD6B725-724C-4A1F-9EFF-A5FC182E4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1">
                      <a:extLst>
                        <a:ext uri="{FF2B5EF4-FFF2-40B4-BE49-F238E27FC236}">
                          <a16:creationId xmlns:a16="http://schemas.microsoft.com/office/drawing/2014/main" id="{9FD6B725-724C-4A1F-9EFF-A5FC182E4D31}"/>
                        </a:ext>
                      </a:extLst>
                    </pic:cNvPr>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8DC21" w14:textId="17E4EB92" w:rsidR="00E14CD7" w:rsidRDefault="00E14CD7" w:rsidP="004E2F67"/>
    <w:p w14:paraId="224BBABA" w14:textId="2CBBE3B0" w:rsidR="00E14CD7" w:rsidRDefault="00E14CD7" w:rsidP="004E2F67"/>
    <w:p w14:paraId="1C5098EB" w14:textId="1F6C9343" w:rsidR="00E14CD7" w:rsidRDefault="00E14CD7" w:rsidP="004E2F67"/>
    <w:p w14:paraId="3F5FE782" w14:textId="2A223FF4" w:rsidR="00E14CD7" w:rsidRDefault="00E14CD7" w:rsidP="004E2F67"/>
    <w:p w14:paraId="2AE4C21E" w14:textId="71754E0F" w:rsidR="00E14CD7" w:rsidRDefault="00E14CD7" w:rsidP="004E2F67"/>
    <w:p w14:paraId="4FAD6D3E" w14:textId="62FDD938" w:rsidR="00E14CD7" w:rsidRDefault="006715A2" w:rsidP="004E2F67">
      <w:r>
        <w:rPr>
          <w:noProof/>
        </w:rPr>
        <w:drawing>
          <wp:anchor distT="0" distB="0" distL="114300" distR="114300" simplePos="0" relativeHeight="251687936" behindDoc="0" locked="0" layoutInCell="1" allowOverlap="1" wp14:anchorId="281EF914" wp14:editId="22120C39">
            <wp:simplePos x="0" y="0"/>
            <wp:positionH relativeFrom="margin">
              <wp:posOffset>695325</wp:posOffset>
            </wp:positionH>
            <wp:positionV relativeFrom="paragraph">
              <wp:posOffset>34925</wp:posOffset>
            </wp:positionV>
            <wp:extent cx="1519555" cy="1924050"/>
            <wp:effectExtent l="0" t="0" r="4445" b="0"/>
            <wp:wrapSquare wrapText="bothSides"/>
            <wp:docPr id="29701" name="Picture 1">
              <a:extLst xmlns:a="http://schemas.openxmlformats.org/drawingml/2006/main">
                <a:ext uri="{FF2B5EF4-FFF2-40B4-BE49-F238E27FC236}">
                  <a16:creationId xmlns:a16="http://schemas.microsoft.com/office/drawing/2014/main" id="{9802B462-97B4-417B-989C-58A72231B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1">
                      <a:extLst>
                        <a:ext uri="{FF2B5EF4-FFF2-40B4-BE49-F238E27FC236}">
                          <a16:creationId xmlns:a16="http://schemas.microsoft.com/office/drawing/2014/main" id="{9802B462-97B4-417B-989C-58A72231BBEC}"/>
                        </a:ext>
                      </a:extLst>
                    </pic:cNvPr>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1955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020D5" w14:textId="6B6328A3" w:rsidR="00E14CD7" w:rsidRDefault="00E14CD7" w:rsidP="004E2F67"/>
    <w:p w14:paraId="6628D8B6" w14:textId="302E6358" w:rsidR="00E14CD7" w:rsidRDefault="00E14CD7" w:rsidP="004E2F67"/>
    <w:p w14:paraId="5DB3FA7F" w14:textId="67757DE2" w:rsidR="006715A2" w:rsidRDefault="006715A2" w:rsidP="004E2F67"/>
    <w:p w14:paraId="2D585E17" w14:textId="648A3C31" w:rsidR="006715A2" w:rsidRDefault="006715A2" w:rsidP="004E2F67"/>
    <w:p w14:paraId="54CABCF0" w14:textId="25E252B7" w:rsidR="006715A2" w:rsidRDefault="006715A2" w:rsidP="004E2F67"/>
    <w:p w14:paraId="420B01B6" w14:textId="35C6BE62" w:rsidR="006715A2" w:rsidRDefault="006715A2" w:rsidP="004E2F67"/>
    <w:p w14:paraId="25CE2B01" w14:textId="6F884873" w:rsidR="006715A2" w:rsidRDefault="006715A2" w:rsidP="004E2F67"/>
    <w:p w14:paraId="554A0CA0" w14:textId="14D329D3" w:rsidR="006715A2" w:rsidRDefault="006715A2" w:rsidP="004E2F67"/>
    <w:p w14:paraId="03F83303" w14:textId="0156B8EF" w:rsidR="006715A2" w:rsidRDefault="006715A2" w:rsidP="004E2F67"/>
    <w:p w14:paraId="49E972CC" w14:textId="1BE5DC18" w:rsidR="006715A2" w:rsidRDefault="006715A2" w:rsidP="004E2F67"/>
    <w:p w14:paraId="5C395258" w14:textId="1C5751FB" w:rsidR="006715A2" w:rsidRDefault="006715A2" w:rsidP="004E2F67"/>
    <w:p w14:paraId="492CE94C" w14:textId="6302CAB6" w:rsidR="006715A2" w:rsidRDefault="006715A2" w:rsidP="004E2F67">
      <w:r>
        <w:t xml:space="preserve">Be careful about voltage and current polarities here. The </w:t>
      </w:r>
      <w:r w:rsidRPr="006715A2">
        <w:rPr>
          <w:i/>
          <w:iCs/>
        </w:rPr>
        <w:t>i-v</w:t>
      </w:r>
      <w:r>
        <w:t xml:space="preserve"> characteristics </w:t>
      </w:r>
      <w:r w:rsidR="00821D6E">
        <w:t>are based on</w:t>
      </w:r>
      <w:r>
        <w:t xml:space="preserve"> the polarit</w:t>
      </w:r>
      <w:r w:rsidR="00821D6E">
        <w:t>ies</w:t>
      </w:r>
      <w:r>
        <w:t xml:space="preserve"> given on the Zener diode schematic symbol (upper figure on the left: </w:t>
      </w:r>
      <w:r w:rsidRPr="00821D6E">
        <w:rPr>
          <w:color w:val="0070C0"/>
        </w:rPr>
        <w:t>Sedra and Smith Figure 4.18</w:t>
      </w:r>
      <w:r>
        <w:t>). But the breakdown voltage V</w:t>
      </w:r>
      <w:r w:rsidRPr="006715A2">
        <w:rPr>
          <w:vertAlign w:val="subscript"/>
        </w:rPr>
        <w:t>Z</w:t>
      </w:r>
      <w:r>
        <w:t xml:space="preserve"> and current I</w:t>
      </w:r>
      <w:r w:rsidRPr="006715A2">
        <w:rPr>
          <w:vertAlign w:val="subscript"/>
        </w:rPr>
        <w:t>Z</w:t>
      </w:r>
      <w:r>
        <w:t xml:space="preserve"> have the polarities shown in the circuit model (lower figure</w:t>
      </w:r>
      <w:r w:rsidR="00821D6E">
        <w:t xml:space="preserve"> on the left</w:t>
      </w:r>
      <w:r>
        <w:t xml:space="preserve">: </w:t>
      </w:r>
      <w:r w:rsidRPr="00B725EA">
        <w:rPr>
          <w:color w:val="0070C0"/>
        </w:rPr>
        <w:t>Sedra and Smith Figure 4.20</w:t>
      </w:r>
      <w:r>
        <w:t>). Note also the polarity of V</w:t>
      </w:r>
      <w:r w:rsidRPr="006715A2">
        <w:rPr>
          <w:vertAlign w:val="subscript"/>
        </w:rPr>
        <w:t>Z0</w:t>
      </w:r>
      <w:r>
        <w:t xml:space="preserve">. </w:t>
      </w:r>
      <w:r w:rsidR="00EA02C5">
        <w:t>T</w:t>
      </w:r>
      <w:r>
        <w:t>hese parameters are specified as positive numbers, so we need a minus sign in front of them when we draw the graph.</w:t>
      </w:r>
    </w:p>
    <w:p w14:paraId="072E92B9" w14:textId="60065A36" w:rsidR="00EA02C5" w:rsidRDefault="00EA02C5" w:rsidP="004E2F67"/>
    <w:p w14:paraId="6E890E9A" w14:textId="62AA782B" w:rsidR="00EA02C5" w:rsidRDefault="003F4302" w:rsidP="004E2F67">
      <w:r>
        <w:t xml:space="preserve">Let’s again assume a source, here called </w:t>
      </w:r>
      <w:r w:rsidRPr="003F4302">
        <w:rPr>
          <w:rFonts w:ascii="Times New Roman" w:hAnsi="Times New Roman" w:cs="Times New Roman"/>
        </w:rPr>
        <w:t>V</w:t>
      </w:r>
      <w:r w:rsidRPr="003F4302">
        <w:rPr>
          <w:rFonts w:ascii="Times New Roman" w:hAnsi="Times New Roman" w:cs="Times New Roman"/>
          <w:vertAlign w:val="superscript"/>
        </w:rPr>
        <w:t>+</w:t>
      </w:r>
      <w:r>
        <w:t>, that can vary by +/- 1 V</w:t>
      </w:r>
      <w:r w:rsidR="00821D6E">
        <w:t>,</w:t>
      </w:r>
      <w:r>
        <w:t xml:space="preserve"> and </w:t>
      </w:r>
      <w:r w:rsidR="00821D6E">
        <w:t xml:space="preserve">that </w:t>
      </w:r>
      <w:r>
        <w:t xml:space="preserve">we want a constant 6.8 V across the load. </w:t>
      </w:r>
      <w:r w:rsidR="00EA02C5">
        <w:t>Since we are typically given V</w:t>
      </w:r>
      <w:r w:rsidR="00EA02C5" w:rsidRPr="00EA02C5">
        <w:rPr>
          <w:vertAlign w:val="subscript"/>
        </w:rPr>
        <w:t>Z</w:t>
      </w:r>
      <w:r w:rsidR="00EA02C5">
        <w:t xml:space="preserve"> and r</w:t>
      </w:r>
      <w:r w:rsidR="00EA02C5" w:rsidRPr="00EA02C5">
        <w:rPr>
          <w:vertAlign w:val="subscript"/>
        </w:rPr>
        <w:t>Z</w:t>
      </w:r>
      <w:r w:rsidR="00EA02C5">
        <w:t xml:space="preserve"> at I</w:t>
      </w:r>
      <w:r w:rsidR="00EA02C5" w:rsidRPr="00EA02C5">
        <w:rPr>
          <w:vertAlign w:val="subscript"/>
        </w:rPr>
        <w:t>ZT</w:t>
      </w:r>
      <w:r w:rsidR="00EA02C5">
        <w:t xml:space="preserve">, we need to find </w:t>
      </w:r>
      <w:r w:rsidR="00EA02C5" w:rsidRPr="003F4302">
        <w:rPr>
          <w:rStyle w:val="TNRIChar"/>
        </w:rPr>
        <w:t>V</w:t>
      </w:r>
      <w:r w:rsidR="00EA02C5" w:rsidRPr="003F4302">
        <w:rPr>
          <w:rStyle w:val="TNRIChar"/>
          <w:vertAlign w:val="subscript"/>
        </w:rPr>
        <w:t>Z0</w:t>
      </w:r>
      <w:r w:rsidR="00EA02C5">
        <w:t xml:space="preserve"> to complete the problem. Here is an analysis for a 6.8 V Zener diode with r</w:t>
      </w:r>
      <w:r w:rsidR="00EA02C5" w:rsidRPr="00EA02C5">
        <w:rPr>
          <w:vertAlign w:val="subscript"/>
        </w:rPr>
        <w:t>Z</w:t>
      </w:r>
      <w:r w:rsidR="00EA02C5">
        <w:t xml:space="preserve"> = 20 </w:t>
      </w:r>
      <w:r w:rsidR="00EA02C5" w:rsidRPr="00EA02C5">
        <w:rPr>
          <w:rFonts w:ascii="Symbol" w:hAnsi="Symbol"/>
        </w:rPr>
        <w:t></w:t>
      </w:r>
      <w:r w:rsidR="00EA02C5">
        <w:t xml:space="preserve"> at I</w:t>
      </w:r>
      <w:r w:rsidR="00EA02C5" w:rsidRPr="00EA02C5">
        <w:rPr>
          <w:vertAlign w:val="subscript"/>
        </w:rPr>
        <w:t>ZT</w:t>
      </w:r>
      <w:r w:rsidR="00EA02C5">
        <w:t xml:space="preserve"> = 5 mA.</w:t>
      </w:r>
      <w:r w:rsidR="00B725EA">
        <w:t xml:space="preserve"> </w:t>
      </w:r>
      <w:r>
        <w:t>See the schematic and circuit model in</w:t>
      </w:r>
      <w:r w:rsidR="00B725EA">
        <w:t xml:space="preserve"> </w:t>
      </w:r>
      <w:r w:rsidR="00B725EA" w:rsidRPr="00B725EA">
        <w:rPr>
          <w:color w:val="0070C0"/>
        </w:rPr>
        <w:t>Sedra and Smith Figure 4.21</w:t>
      </w:r>
      <w:r w:rsidR="00B725EA">
        <w:t>.</w:t>
      </w:r>
    </w:p>
    <w:p w14:paraId="2CF990C2" w14:textId="3A1FF6C3" w:rsidR="00B725EA" w:rsidRDefault="00B725EA" w:rsidP="004E2F67"/>
    <w:p w14:paraId="2FC09691" w14:textId="321A1C83" w:rsidR="00B725EA" w:rsidRDefault="00B725EA" w:rsidP="004E2F67">
      <w:r>
        <w:t>To find the circuit model we calculate V</w:t>
      </w:r>
      <w:r w:rsidRPr="00B725EA">
        <w:rPr>
          <w:vertAlign w:val="subscript"/>
        </w:rPr>
        <w:t>ZO</w:t>
      </w:r>
      <w:r>
        <w:t>:</w:t>
      </w:r>
    </w:p>
    <w:p w14:paraId="11EB5281" w14:textId="0BC8D6FD" w:rsidR="00B725EA" w:rsidRDefault="00B725EA" w:rsidP="004E2F67"/>
    <w:p w14:paraId="32EC5D43" w14:textId="73AFEEE6" w:rsidR="00B725EA" w:rsidRDefault="00B725EA" w:rsidP="00B725EA">
      <w:pPr>
        <w:pStyle w:val="MTDisplayEquation"/>
      </w:pPr>
      <w:r>
        <w:tab/>
      </w:r>
      <w:r w:rsidRPr="00B725EA">
        <w:rPr>
          <w:position w:val="-12"/>
        </w:rPr>
        <w:object w:dxaOrig="1780" w:dyaOrig="380" w14:anchorId="761F7098">
          <v:shape id="_x0000_i1051" type="#_x0000_t75" style="width:89.25pt;height:18.75pt" o:ole="">
            <v:imagedata r:id="rId73" o:title=""/>
          </v:shape>
          <o:OLEObject Type="Embed" ProgID="Equation.DSMT4" ShapeID="_x0000_i1051" DrawAspect="Content" ObjectID="_1648815954" r:id="rId74"/>
        </w:object>
      </w:r>
      <w:r>
        <w:t>.</w:t>
      </w:r>
    </w:p>
    <w:p w14:paraId="4F26D3CD" w14:textId="6D8C4A7F" w:rsidR="00EA02C5" w:rsidRDefault="00EA02C5" w:rsidP="004E2F67"/>
    <w:p w14:paraId="08C2CDD4" w14:textId="0ADB9808" w:rsidR="00B725EA" w:rsidRDefault="00B725EA" w:rsidP="004E2F67">
      <w:r>
        <w:t xml:space="preserve">This gives </w:t>
      </w:r>
      <w:r w:rsidRPr="003F4302">
        <w:rPr>
          <w:rFonts w:ascii="Times New Roman" w:hAnsi="Times New Roman" w:cs="Times New Roman"/>
          <w:i/>
          <w:iCs/>
        </w:rPr>
        <w:t>V</w:t>
      </w:r>
      <w:r w:rsidRPr="003F4302">
        <w:rPr>
          <w:rFonts w:ascii="Times New Roman" w:hAnsi="Times New Roman" w:cs="Times New Roman"/>
          <w:i/>
          <w:iCs/>
          <w:vertAlign w:val="subscript"/>
        </w:rPr>
        <w:t>Z0</w:t>
      </w:r>
      <w:r>
        <w:t xml:space="preserve"> = 6.7 V. With no load, we can calculate </w:t>
      </w:r>
      <w:r w:rsidR="003F4302" w:rsidRPr="00B725EA">
        <w:rPr>
          <w:rStyle w:val="TNRIChar"/>
        </w:rPr>
        <w:t>V</w:t>
      </w:r>
      <w:r w:rsidR="003F4302" w:rsidRPr="00B725EA">
        <w:rPr>
          <w:rStyle w:val="TNRIChar"/>
          <w:vertAlign w:val="subscript"/>
        </w:rPr>
        <w:t>O</w:t>
      </w:r>
      <w:r w:rsidR="003F4302">
        <w:t xml:space="preserve"> and </w:t>
      </w:r>
      <w:r>
        <w:t xml:space="preserve">the variation </w:t>
      </w:r>
      <w:r w:rsidR="003F4302" w:rsidRPr="003F4302">
        <w:rPr>
          <w:rFonts w:ascii="Symbol" w:hAnsi="Symbol"/>
        </w:rPr>
        <w:t></w:t>
      </w:r>
      <w:r w:rsidRPr="00B725EA">
        <w:rPr>
          <w:rStyle w:val="TNRIChar"/>
        </w:rPr>
        <w:t>V</w:t>
      </w:r>
      <w:r w:rsidRPr="00B725EA">
        <w:rPr>
          <w:rStyle w:val="TNRIChar"/>
          <w:vertAlign w:val="subscript"/>
        </w:rPr>
        <w:t>O</w:t>
      </w:r>
      <w:r>
        <w:t>.</w:t>
      </w:r>
    </w:p>
    <w:p w14:paraId="7DB3F425" w14:textId="7BAA25EF" w:rsidR="00B725EA" w:rsidRDefault="00B725EA" w:rsidP="004E2F67"/>
    <w:p w14:paraId="497E4878" w14:textId="48505F49" w:rsidR="00B725EA" w:rsidRDefault="003F4302" w:rsidP="003F4302">
      <w:pPr>
        <w:pStyle w:val="MTDisplayEquation"/>
      </w:pPr>
      <w:r>
        <w:tab/>
      </w:r>
      <w:r w:rsidRPr="003F4302">
        <w:rPr>
          <w:position w:val="-28"/>
        </w:rPr>
        <w:object w:dxaOrig="2960" w:dyaOrig="760" w14:anchorId="14C17CF1">
          <v:shape id="_x0000_i1052" type="#_x0000_t75" style="width:147.7pt;height:38.25pt" o:ole="">
            <v:imagedata r:id="rId75" o:title=""/>
          </v:shape>
          <o:OLEObject Type="Embed" ProgID="Equation.DSMT4" ShapeID="_x0000_i1052" DrawAspect="Content" ObjectID="_1648815955" r:id="rId76"/>
        </w:object>
      </w:r>
      <w:r>
        <w:t>.</w:t>
      </w:r>
    </w:p>
    <w:p w14:paraId="2EECE24C" w14:textId="50B25546" w:rsidR="00B725EA" w:rsidRDefault="00B725EA" w:rsidP="004E2F67"/>
    <w:p w14:paraId="647E4C33" w14:textId="1E01A412" w:rsidR="00B725EA" w:rsidRDefault="003F4302" w:rsidP="004E2F67">
      <w:r>
        <w:rPr>
          <w:noProof/>
        </w:rPr>
        <w:lastRenderedPageBreak/>
        <w:drawing>
          <wp:anchor distT="0" distB="0" distL="114300" distR="114300" simplePos="0" relativeHeight="251689984" behindDoc="0" locked="0" layoutInCell="1" allowOverlap="1" wp14:anchorId="29C4DC55" wp14:editId="049D18BC">
            <wp:simplePos x="0" y="0"/>
            <wp:positionH relativeFrom="column">
              <wp:posOffset>3495675</wp:posOffset>
            </wp:positionH>
            <wp:positionV relativeFrom="paragraph">
              <wp:posOffset>5080</wp:posOffset>
            </wp:positionV>
            <wp:extent cx="1565275" cy="2628900"/>
            <wp:effectExtent l="0" t="0" r="0" b="0"/>
            <wp:wrapSquare wrapText="bothSides"/>
            <wp:docPr id="30726" name="Picture 2">
              <a:extLst xmlns:a="http://schemas.openxmlformats.org/drawingml/2006/main">
                <a:ext uri="{FF2B5EF4-FFF2-40B4-BE49-F238E27FC236}">
                  <a16:creationId xmlns:a16="http://schemas.microsoft.com/office/drawing/2014/main" id="{2A9EB67B-705D-4879-92E3-33C8A99B9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2">
                      <a:extLst>
                        <a:ext uri="{FF2B5EF4-FFF2-40B4-BE49-F238E27FC236}">
                          <a16:creationId xmlns:a16="http://schemas.microsoft.com/office/drawing/2014/main" id="{2A9EB67B-705D-4879-92E3-33C8A99B9CD1}"/>
                        </a:ext>
                      </a:extLst>
                    </pic:cNvPr>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527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611408ED" wp14:editId="593D0C74">
            <wp:simplePos x="0" y="0"/>
            <wp:positionH relativeFrom="column">
              <wp:posOffset>466725</wp:posOffset>
            </wp:positionH>
            <wp:positionV relativeFrom="paragraph">
              <wp:posOffset>0</wp:posOffset>
            </wp:positionV>
            <wp:extent cx="2124075" cy="2679700"/>
            <wp:effectExtent l="0" t="0" r="9525" b="6350"/>
            <wp:wrapSquare wrapText="bothSides"/>
            <wp:docPr id="30725" name="Picture 1">
              <a:extLst xmlns:a="http://schemas.openxmlformats.org/drawingml/2006/main">
                <a:ext uri="{FF2B5EF4-FFF2-40B4-BE49-F238E27FC236}">
                  <a16:creationId xmlns:a16="http://schemas.microsoft.com/office/drawing/2014/main" id="{6335A941-9BC6-4C62-914A-B7F46A74F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1">
                      <a:extLst>
                        <a:ext uri="{FF2B5EF4-FFF2-40B4-BE49-F238E27FC236}">
                          <a16:creationId xmlns:a16="http://schemas.microsoft.com/office/drawing/2014/main" id="{6335A941-9BC6-4C62-914A-B7F46A74F7E1}"/>
                        </a:ext>
                      </a:extLst>
                    </pic:cNvPr>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4075"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D9DF8" w14:textId="6F7B1CE6" w:rsidR="00B725EA" w:rsidRDefault="00B725EA" w:rsidP="004E2F67">
      <w:r>
        <w:rPr>
          <w:noProof/>
        </w:rPr>
        <w:t xml:space="preserve"> </w:t>
      </w:r>
    </w:p>
    <w:p w14:paraId="29D2D340" w14:textId="0E4C3E60" w:rsidR="00B725EA" w:rsidRDefault="00B725EA" w:rsidP="004E2F67"/>
    <w:p w14:paraId="2EB6AE43" w14:textId="10EFB48F" w:rsidR="00B725EA" w:rsidRDefault="00B725EA" w:rsidP="004E2F67"/>
    <w:p w14:paraId="36E77F76" w14:textId="6A119B72" w:rsidR="00B725EA" w:rsidRDefault="00B725EA" w:rsidP="004E2F67"/>
    <w:p w14:paraId="40854C7D" w14:textId="54D43CB6" w:rsidR="00B725EA" w:rsidRDefault="00B725EA" w:rsidP="004E2F67"/>
    <w:p w14:paraId="6D2A0222" w14:textId="7FA0C164" w:rsidR="00B725EA" w:rsidRDefault="00B725EA" w:rsidP="004E2F67"/>
    <w:p w14:paraId="55282106" w14:textId="7F87BB38" w:rsidR="00B725EA" w:rsidRDefault="00B725EA" w:rsidP="004E2F67"/>
    <w:p w14:paraId="15263D98" w14:textId="7715B992" w:rsidR="00B725EA" w:rsidRDefault="00B725EA" w:rsidP="004E2F67"/>
    <w:p w14:paraId="177D0F93" w14:textId="33CB45DB" w:rsidR="00B725EA" w:rsidRDefault="00B725EA" w:rsidP="004E2F67"/>
    <w:p w14:paraId="1843B907" w14:textId="791E0C8B" w:rsidR="00B725EA" w:rsidRDefault="00B725EA" w:rsidP="004E2F67"/>
    <w:p w14:paraId="10D429E2" w14:textId="36578078" w:rsidR="00B725EA" w:rsidRDefault="00B725EA" w:rsidP="004E2F67"/>
    <w:p w14:paraId="55E84C5E" w14:textId="77777777" w:rsidR="00B725EA" w:rsidRDefault="00B725EA" w:rsidP="004E2F67"/>
    <w:p w14:paraId="5F3AF4E6" w14:textId="73D20B0C" w:rsidR="00B725EA" w:rsidRDefault="00B725EA" w:rsidP="004E2F67"/>
    <w:p w14:paraId="5BFEAFFD" w14:textId="54B254A6" w:rsidR="00B725EA" w:rsidRDefault="00B725EA" w:rsidP="004E2F67"/>
    <w:p w14:paraId="2DE60B33" w14:textId="41902CCF" w:rsidR="00B725EA" w:rsidRDefault="00B725EA" w:rsidP="004E2F67">
      <w:r>
        <w:rPr>
          <w:noProof/>
        </w:rPr>
        <mc:AlternateContent>
          <mc:Choice Requires="wps">
            <w:drawing>
              <wp:anchor distT="0" distB="0" distL="114300" distR="114300" simplePos="0" relativeHeight="251692032" behindDoc="0" locked="0" layoutInCell="1" allowOverlap="1" wp14:anchorId="0E9AB6D9" wp14:editId="5313D5DE">
                <wp:simplePos x="0" y="0"/>
                <wp:positionH relativeFrom="margin">
                  <wp:align>left</wp:align>
                </wp:positionH>
                <wp:positionV relativeFrom="paragraph">
                  <wp:posOffset>9525</wp:posOffset>
                </wp:positionV>
                <wp:extent cx="6496050" cy="619125"/>
                <wp:effectExtent l="0" t="0" r="0" b="9525"/>
                <wp:wrapNone/>
                <wp:docPr id="30724" name="Rectangle 1">
                  <a:extLst xmlns:a="http://schemas.openxmlformats.org/drawingml/2006/main">
                    <a:ext uri="{FF2B5EF4-FFF2-40B4-BE49-F238E27FC236}">
                      <a16:creationId xmlns:a16="http://schemas.microsoft.com/office/drawing/2014/main" id="{FCE32C7E-B353-4F1B-A307-3FD88AB007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AF507" w14:textId="10CE076D" w:rsidR="00B725EA" w:rsidRPr="00B725EA" w:rsidRDefault="00B725EA" w:rsidP="00B725EA">
                            <w:pPr>
                              <w:kinsoku w:val="0"/>
                              <w:overflowPunct w:val="0"/>
                              <w:spacing w:after="240"/>
                              <w:textAlignment w:val="baseline"/>
                              <w:rPr>
                                <w:color w:val="0070C0"/>
                              </w:rPr>
                            </w:pPr>
                            <w:r w:rsidRPr="00B725EA">
                              <w:rPr>
                                <w:rFonts w:eastAsia="Calibri"/>
                                <w:b/>
                                <w:bCs/>
                                <w:color w:val="0070C0"/>
                                <w:kern w:val="24"/>
                              </w:rPr>
                              <w:t>Figure</w:t>
                            </w:r>
                            <w:r w:rsidRPr="00B725EA">
                              <w:rPr>
                                <w:rFonts w:eastAsia="Calibri"/>
                                <w:color w:val="0070C0"/>
                                <w:kern w:val="24"/>
                              </w:rPr>
                              <w:t xml:space="preserve"> </w:t>
                            </w:r>
                            <w:r w:rsidRPr="00B725EA">
                              <w:rPr>
                                <w:rFonts w:eastAsia="Calibri"/>
                                <w:b/>
                                <w:bCs/>
                                <w:color w:val="0070C0"/>
                                <w:kern w:val="24"/>
                              </w:rPr>
                              <w:t>4.21</w:t>
                            </w:r>
                            <w:r w:rsidRPr="00B725EA">
                              <w:rPr>
                                <w:rFonts w:eastAsia="Calibri"/>
                                <w:color w:val="0070C0"/>
                                <w:kern w:val="24"/>
                              </w:rPr>
                              <w:t xml:space="preserve"> </w:t>
                            </w:r>
                            <w:r w:rsidRPr="00B725EA">
                              <w:rPr>
                                <w:rFonts w:eastAsia="Calibri"/>
                                <w:b/>
                                <w:bCs/>
                                <w:color w:val="0070C0"/>
                                <w:kern w:val="24"/>
                              </w:rPr>
                              <w:t>(a)</w:t>
                            </w:r>
                            <w:r w:rsidRPr="00B725EA">
                              <w:rPr>
                                <w:rFonts w:eastAsia="Calibri"/>
                                <w:color w:val="0070C0"/>
                                <w:kern w:val="24"/>
                              </w:rPr>
                              <w:t xml:space="preserve"> Circuit for Example 4.7. </w:t>
                            </w:r>
                            <w:r w:rsidRPr="00B725EA">
                              <w:rPr>
                                <w:rFonts w:eastAsia="Calibri"/>
                                <w:b/>
                                <w:bCs/>
                                <w:color w:val="0070C0"/>
                                <w:kern w:val="24"/>
                              </w:rPr>
                              <w:t>(b)</w:t>
                            </w:r>
                            <w:r w:rsidRPr="00B725EA">
                              <w:rPr>
                                <w:rFonts w:eastAsia="Calibri"/>
                                <w:color w:val="0070C0"/>
                                <w:kern w:val="24"/>
                              </w:rPr>
                              <w:t xml:space="preserve"> The circuit with the Zener diode replaced with its equivalent circuit model.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9AB6D9" id="_x0000_s1030" style="position:absolute;margin-left:0;margin-top:.75pt;width:511.5pt;height:48.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" filled="f" stroked="f">
                <v:textbox>
                  <w:txbxContent>
                    <w:p w14:paraId="77CAF507" w14:textId="10CE076D" w:rsidR="00B725EA" w:rsidRPr="00B725EA" w:rsidRDefault="00B725EA" w:rsidP="00B725EA">
                      <w:pPr>
                        <w:kinsoku w:val="0"/>
                        <w:overflowPunct w:val="0"/>
                        <w:spacing w:after="240"/>
                        <w:textAlignment w:val="baseline"/>
                        <w:rPr>
                          <w:color w:val="0070C0"/>
                        </w:rPr>
                      </w:pPr>
                      <w:r w:rsidRPr="00B725EA">
                        <w:rPr>
                          <w:rFonts w:eastAsia="Calibri"/>
                          <w:b/>
                          <w:bCs/>
                          <w:color w:val="0070C0"/>
                          <w:kern w:val="24"/>
                        </w:rPr>
                        <w:t>Figure</w:t>
                      </w:r>
                      <w:r w:rsidRPr="00B725EA">
                        <w:rPr>
                          <w:rFonts w:eastAsia="Calibri"/>
                          <w:color w:val="0070C0"/>
                          <w:kern w:val="24"/>
                        </w:rPr>
                        <w:t xml:space="preserve"> </w:t>
                      </w:r>
                      <w:r w:rsidRPr="00B725EA">
                        <w:rPr>
                          <w:rFonts w:eastAsia="Calibri"/>
                          <w:b/>
                          <w:bCs/>
                          <w:color w:val="0070C0"/>
                          <w:kern w:val="24"/>
                        </w:rPr>
                        <w:t>4.21</w:t>
                      </w:r>
                      <w:r w:rsidRPr="00B725EA">
                        <w:rPr>
                          <w:rFonts w:eastAsia="Calibri"/>
                          <w:color w:val="0070C0"/>
                          <w:kern w:val="24"/>
                        </w:rPr>
                        <w:t xml:space="preserve"> </w:t>
                      </w:r>
                      <w:r w:rsidRPr="00B725EA">
                        <w:rPr>
                          <w:rFonts w:eastAsia="Calibri"/>
                          <w:b/>
                          <w:bCs/>
                          <w:color w:val="0070C0"/>
                          <w:kern w:val="24"/>
                        </w:rPr>
                        <w:t>(a)</w:t>
                      </w:r>
                      <w:r w:rsidRPr="00B725EA">
                        <w:rPr>
                          <w:rFonts w:eastAsia="Calibri"/>
                          <w:color w:val="0070C0"/>
                          <w:kern w:val="24"/>
                        </w:rPr>
                        <w:t xml:space="preserve"> Circuit for Example 4.7. </w:t>
                      </w:r>
                      <w:r w:rsidRPr="00B725EA">
                        <w:rPr>
                          <w:rFonts w:eastAsia="Calibri"/>
                          <w:b/>
                          <w:bCs/>
                          <w:color w:val="0070C0"/>
                          <w:kern w:val="24"/>
                        </w:rPr>
                        <w:t>(b)</w:t>
                      </w:r>
                      <w:r w:rsidRPr="00B725EA">
                        <w:rPr>
                          <w:rFonts w:eastAsia="Calibri"/>
                          <w:color w:val="0070C0"/>
                          <w:kern w:val="24"/>
                        </w:rPr>
                        <w:t xml:space="preserve"> The circuit with the Zener diode replaced with its equivalent circuit model.</w:t>
                      </w:r>
                    </w:p>
                  </w:txbxContent>
                </v:textbox>
                <w10:wrap anchorx="margin"/>
              </v:rect>
            </w:pict>
          </mc:Fallback>
        </mc:AlternateContent>
      </w:r>
    </w:p>
    <w:p w14:paraId="118E0A5B" w14:textId="7DE133C2" w:rsidR="00B725EA" w:rsidRDefault="00B725EA" w:rsidP="004E2F67"/>
    <w:p w14:paraId="2C96B25A" w14:textId="40000D0C" w:rsidR="00EA02C5" w:rsidRDefault="00EA02C5" w:rsidP="004E2F67"/>
    <w:p w14:paraId="5D015C46" w14:textId="16B8F1B5" w:rsidR="003F4302" w:rsidRDefault="003F4302" w:rsidP="004E2F67">
      <w:r>
        <w:t xml:space="preserve">Then, </w:t>
      </w:r>
    </w:p>
    <w:p w14:paraId="501D646D" w14:textId="12A281DE" w:rsidR="003F4302" w:rsidRDefault="003F4302" w:rsidP="004E2F67"/>
    <w:p w14:paraId="7F5CD412" w14:textId="4DC1EECB" w:rsidR="003F4302" w:rsidRDefault="003F4302" w:rsidP="003F4302">
      <w:pPr>
        <w:pStyle w:val="MTDisplayEquation"/>
      </w:pPr>
      <w:r>
        <w:tab/>
      </w:r>
      <w:r w:rsidRPr="003F4302">
        <w:rPr>
          <w:position w:val="-12"/>
        </w:rPr>
        <w:object w:dxaOrig="2740" w:dyaOrig="380" w14:anchorId="03657A0D">
          <v:shape id="_x0000_i1053" type="#_x0000_t75" style="width:137.25pt;height:18.75pt" o:ole="">
            <v:imagedata r:id="rId79" o:title=""/>
          </v:shape>
          <o:OLEObject Type="Embed" ProgID="Equation.DSMT4" ShapeID="_x0000_i1053" DrawAspect="Content" ObjectID="_1648815956" r:id="rId80"/>
        </w:object>
      </w:r>
      <w:r>
        <w:t>.</w:t>
      </w:r>
    </w:p>
    <w:p w14:paraId="7A16B887" w14:textId="23F2C374" w:rsidR="003F4302" w:rsidRDefault="003F4302" w:rsidP="004E2F67"/>
    <w:p w14:paraId="33410D96" w14:textId="38C1827A" w:rsidR="003F4302" w:rsidRDefault="003F4302" w:rsidP="004E2F67">
      <w:r>
        <w:t xml:space="preserve">Using the AC model, </w:t>
      </w:r>
    </w:p>
    <w:p w14:paraId="2958707F" w14:textId="05ED1F45" w:rsidR="003F4302" w:rsidRDefault="003F4302" w:rsidP="003F4302">
      <w:pPr>
        <w:pStyle w:val="MTDisplayEquation"/>
      </w:pPr>
      <w:r>
        <w:tab/>
      </w:r>
      <w:r w:rsidR="001B0FC0" w:rsidRPr="001B0FC0">
        <w:rPr>
          <w:position w:val="-34"/>
        </w:rPr>
        <w:object w:dxaOrig="3320" w:dyaOrig="780" w14:anchorId="1F2D7D8D">
          <v:shape id="_x0000_i1054" type="#_x0000_t75" style="width:165.65pt;height:39pt" o:ole="">
            <v:imagedata r:id="rId81" o:title=""/>
          </v:shape>
          <o:OLEObject Type="Embed" ProgID="Equation.DSMT4" ShapeID="_x0000_i1054" DrawAspect="Content" ObjectID="_1648815957" r:id="rId82"/>
        </w:object>
      </w:r>
      <w:r w:rsidR="001B0FC0">
        <w:t>.</w:t>
      </w:r>
    </w:p>
    <w:p w14:paraId="74D53AE2" w14:textId="3340DF5F" w:rsidR="001B0FC0" w:rsidRDefault="001B0FC0" w:rsidP="001B0FC0"/>
    <w:p w14:paraId="5AC60F4F" w14:textId="432F500C" w:rsidR="001B0FC0" w:rsidRDefault="001B0FC0" w:rsidP="001B0FC0">
      <w:r>
        <w:t xml:space="preserve">Thus, the line regulation </w:t>
      </w:r>
      <w:r w:rsidRPr="001B0FC0">
        <w:rPr>
          <w:position w:val="-28"/>
        </w:rPr>
        <w:object w:dxaOrig="620" w:dyaOrig="720" w14:anchorId="78939B6C">
          <v:shape id="_x0000_i1055" type="#_x0000_t75" style="width:30.75pt;height:36pt" o:ole="">
            <v:imagedata r:id="rId83" o:title=""/>
          </v:shape>
          <o:OLEObject Type="Embed" ProgID="Equation.DSMT4" ShapeID="_x0000_i1055" DrawAspect="Content" ObjectID="_1648815958" r:id="rId84"/>
        </w:object>
      </w:r>
      <w:r>
        <w:t xml:space="preserve"> is 38.5 mV/V.</w:t>
      </w:r>
    </w:p>
    <w:p w14:paraId="07E012B8" w14:textId="3A3ADE8E" w:rsidR="001B0FC0" w:rsidRDefault="001B0FC0" w:rsidP="001B0FC0"/>
    <w:p w14:paraId="7F78D2E3" w14:textId="2D747A28" w:rsidR="001B0FC0" w:rsidRDefault="00821D6E" w:rsidP="001B0FC0">
      <w:r>
        <w:t>We</w:t>
      </w:r>
      <w:r w:rsidR="001B0FC0">
        <w:t xml:space="preserve"> now </w:t>
      </w:r>
      <w:r>
        <w:t>add</w:t>
      </w:r>
      <w:r w:rsidR="001B0FC0">
        <w:t xml:space="preserve"> a load R</w:t>
      </w:r>
      <w:r w:rsidR="001B0FC0" w:rsidRPr="001B0FC0">
        <w:rPr>
          <w:vertAlign w:val="subscript"/>
        </w:rPr>
        <w:t>L</w:t>
      </w:r>
      <w:r w:rsidR="001B0FC0">
        <w:t xml:space="preserve"> = 2 k</w:t>
      </w:r>
      <w:r w:rsidR="001B0FC0" w:rsidRPr="001B0FC0">
        <w:rPr>
          <w:rFonts w:ascii="Symbol" w:hAnsi="Symbol"/>
        </w:rPr>
        <w:t></w:t>
      </w:r>
      <w:r w:rsidR="001B0FC0">
        <w:t xml:space="preserve">, </w:t>
      </w:r>
      <w:r>
        <w:t>and</w:t>
      </w:r>
      <w:r w:rsidR="001B0FC0">
        <w:t xml:space="preserve"> calculate a new </w:t>
      </w:r>
      <w:r w:rsidR="001B0FC0" w:rsidRPr="00B725EA">
        <w:rPr>
          <w:rStyle w:val="TNRIChar"/>
        </w:rPr>
        <w:t>V</w:t>
      </w:r>
      <w:r w:rsidR="001B0FC0" w:rsidRPr="00B725EA">
        <w:rPr>
          <w:rStyle w:val="TNRIChar"/>
          <w:vertAlign w:val="subscript"/>
        </w:rPr>
        <w:t>O</w:t>
      </w:r>
      <w:r w:rsidR="001B0FC0">
        <w:t>.</w:t>
      </w:r>
    </w:p>
    <w:p w14:paraId="687F1324" w14:textId="6E0E3846" w:rsidR="00821D6E" w:rsidRDefault="00821D6E" w:rsidP="001B0FC0"/>
    <w:p w14:paraId="3291BA5C" w14:textId="27A28201" w:rsidR="00821D6E" w:rsidRPr="001B0FC0" w:rsidRDefault="00821D6E" w:rsidP="00821D6E">
      <w:pPr>
        <w:pStyle w:val="MTDisplayEquation"/>
      </w:pPr>
      <w:r>
        <w:tab/>
      </w:r>
      <w:r w:rsidRPr="00821D6E">
        <w:rPr>
          <w:position w:val="-34"/>
        </w:rPr>
        <w:object w:dxaOrig="3180" w:dyaOrig="780" w14:anchorId="55D0D788">
          <v:shape id="_x0000_i1066" type="#_x0000_t75" style="width:159pt;height:39pt" o:ole="">
            <v:imagedata r:id="rId85" o:title=""/>
          </v:shape>
          <o:OLEObject Type="Embed" ProgID="Equation.DSMT4" ShapeID="_x0000_i1066" DrawAspect="Content" ObjectID="_1648815959" r:id="rId86"/>
        </w:object>
      </w:r>
    </w:p>
    <w:p w14:paraId="0105443D" w14:textId="20622958" w:rsidR="003F4302" w:rsidRDefault="003F4302" w:rsidP="004E2F67"/>
    <w:p w14:paraId="70D8EBA8" w14:textId="2D2D733C" w:rsidR="00821D6E" w:rsidRDefault="00821D6E" w:rsidP="004E2F67">
      <w:r>
        <w:t xml:space="preserve">This gives </w:t>
      </w:r>
      <w:r w:rsidR="00421132" w:rsidRPr="00821D6E">
        <w:rPr>
          <w:position w:val="-12"/>
        </w:rPr>
        <w:object w:dxaOrig="1380" w:dyaOrig="380" w14:anchorId="274D198A">
          <v:shape id="_x0000_i1071" type="#_x0000_t75" style="width:69pt;height:19pt" o:ole="">
            <v:imagedata r:id="rId87" o:title=""/>
          </v:shape>
          <o:OLEObject Type="Embed" ProgID="Equation.DSMT4" ShapeID="_x0000_i1071" DrawAspect="Content" ObjectID="_1648815960" r:id="rId88"/>
        </w:object>
      </w:r>
      <w:r w:rsidR="00421132">
        <w:t xml:space="preserve">and </w:t>
      </w:r>
    </w:p>
    <w:p w14:paraId="43AA81CA" w14:textId="7F41F6AC" w:rsidR="00421132" w:rsidRDefault="00421132" w:rsidP="004E2F67"/>
    <w:p w14:paraId="20A131F4" w14:textId="3A377FE5" w:rsidR="00421132" w:rsidRDefault="00421132" w:rsidP="00421132">
      <w:pPr>
        <w:pStyle w:val="MTDisplayEquation"/>
      </w:pPr>
      <w:r>
        <w:tab/>
      </w:r>
      <w:r w:rsidRPr="00421132">
        <w:rPr>
          <w:position w:val="-34"/>
        </w:rPr>
        <w:object w:dxaOrig="3240" w:dyaOrig="780" w14:anchorId="62A3B144">
          <v:shape id="_x0000_i1075" type="#_x0000_t75" style="width:162pt;height:39pt" o:ole="">
            <v:imagedata r:id="rId89" o:title=""/>
          </v:shape>
          <o:OLEObject Type="Embed" ProgID="Equation.DSMT4" ShapeID="_x0000_i1075" DrawAspect="Content" ObjectID="_1648815961" r:id="rId90"/>
        </w:object>
      </w:r>
      <w:r>
        <w:t>.</w:t>
      </w:r>
    </w:p>
    <w:p w14:paraId="7E324902" w14:textId="6A27C33E" w:rsidR="00421132" w:rsidRDefault="00421132" w:rsidP="00421132"/>
    <w:p w14:paraId="127A028F" w14:textId="307CDDAA" w:rsidR="00421132" w:rsidRPr="00421132" w:rsidRDefault="00421132" w:rsidP="00421132"/>
    <w:p w14:paraId="1C04C4BE" w14:textId="72F88CB3" w:rsidR="00421132" w:rsidRDefault="003D77CF" w:rsidP="003D77CF">
      <w:pPr>
        <w:pStyle w:val="Heading1"/>
      </w:pPr>
      <w:r>
        <w:lastRenderedPageBreak/>
        <w:t>Example</w:t>
      </w:r>
    </w:p>
    <w:p w14:paraId="443A9D9F" w14:textId="17BDBA80" w:rsidR="003D77CF" w:rsidRDefault="003D77CF" w:rsidP="003D77CF"/>
    <w:p w14:paraId="64A87CE4" w14:textId="7FC0088E" w:rsidR="003D77CF" w:rsidRDefault="003D77CF" w:rsidP="003D77CF">
      <w:r>
        <w:t>We bring the small signal diode model together with an amplifier model to illustrate the small signal model in the example shown next.</w:t>
      </w:r>
      <w:r w:rsidR="00117BBC">
        <w:t xml:space="preserve"> In this example, we amplify the voltage output produced when a signal current is applied to the diode. Note the distinction between the DC bias current </w:t>
      </w:r>
      <w:r w:rsidR="00117BBC" w:rsidRPr="00204565">
        <w:rPr>
          <w:rStyle w:val="TNRIChar"/>
        </w:rPr>
        <w:t>I</w:t>
      </w:r>
      <w:r w:rsidR="00117BBC" w:rsidRPr="00204565">
        <w:rPr>
          <w:rStyle w:val="TNRIChar"/>
          <w:vertAlign w:val="subscript"/>
        </w:rPr>
        <w:t>B</w:t>
      </w:r>
      <w:r w:rsidR="00117BBC">
        <w:t xml:space="preserve"> and the AC diode signal output </w:t>
      </w:r>
      <w:r w:rsidR="00117BBC" w:rsidRPr="00204565">
        <w:rPr>
          <w:rStyle w:val="TNRIChar"/>
        </w:rPr>
        <w:t>v</w:t>
      </w:r>
      <w:r w:rsidR="00117BBC" w:rsidRPr="00204565">
        <w:rPr>
          <w:rStyle w:val="TNRIChar"/>
          <w:vertAlign w:val="subscript"/>
        </w:rPr>
        <w:t>d</w:t>
      </w:r>
      <w:r w:rsidR="00117BBC">
        <w:t xml:space="preserve">. Note also that what we are trying to find is the small signal gain, that is, </w:t>
      </w:r>
      <w:r w:rsidR="00117BBC" w:rsidRPr="00204565">
        <w:rPr>
          <w:rStyle w:val="TNRIChar"/>
        </w:rPr>
        <w:t>i</w:t>
      </w:r>
      <w:r w:rsidR="00117BBC" w:rsidRPr="00204565">
        <w:rPr>
          <w:rStyle w:val="TNRIChar"/>
          <w:vertAlign w:val="subscript"/>
        </w:rPr>
        <w:t>o</w:t>
      </w:r>
      <w:r w:rsidR="00117BBC" w:rsidRPr="00204565">
        <w:rPr>
          <w:rStyle w:val="TNRIChar"/>
        </w:rPr>
        <w:t>/i</w:t>
      </w:r>
      <w:r w:rsidR="00117BBC" w:rsidRPr="00204565">
        <w:rPr>
          <w:rStyle w:val="TNRIChar"/>
          <w:vertAlign w:val="subscript"/>
        </w:rPr>
        <w:t>s</w:t>
      </w:r>
      <w:r w:rsidR="00117BBC">
        <w:t>.</w:t>
      </w:r>
      <w:r w:rsidR="007A0BA2">
        <w:t xml:space="preserve"> This is found from the AC circuit model.</w:t>
      </w:r>
    </w:p>
    <w:p w14:paraId="48DE9B84" w14:textId="01CF112C" w:rsidR="00117BBC" w:rsidRDefault="00117BBC" w:rsidP="003D77CF">
      <w:r>
        <w:br w:type="page"/>
      </w:r>
    </w:p>
    <w:p w14:paraId="7FD27C6E" w14:textId="1D487A5F" w:rsidR="00117BBC" w:rsidRDefault="008C2912" w:rsidP="003D77CF">
      <w:r>
        <w:rPr>
          <w:noProof/>
        </w:rPr>
        <w:lastRenderedPageBreak/>
        <w:drawing>
          <wp:inline distT="0" distB="0" distL="0" distR="0" wp14:anchorId="260ABDBB" wp14:editId="79611AA7">
            <wp:extent cx="5934075" cy="7686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1E049DAF" w14:textId="32221585" w:rsidR="003D77CF" w:rsidRDefault="003D77CF" w:rsidP="003D77CF"/>
    <w:p w14:paraId="60A06C13" w14:textId="77777777" w:rsidR="003D77CF" w:rsidRDefault="003D77CF" w:rsidP="003D77CF"/>
    <w:p w14:paraId="0763CEBD" w14:textId="546D4F03" w:rsidR="003D77CF" w:rsidRDefault="008C2912" w:rsidP="003D77CF">
      <w:bookmarkStart w:id="0" w:name="_GoBack"/>
      <w:bookmarkEnd w:id="0"/>
      <w:r>
        <w:rPr>
          <w:noProof/>
        </w:rPr>
        <w:lastRenderedPageBreak/>
        <w:drawing>
          <wp:inline distT="0" distB="0" distL="0" distR="0" wp14:anchorId="2C5DE4F4" wp14:editId="10EFA3D8">
            <wp:extent cx="5934075" cy="7686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1553999" w14:textId="77777777" w:rsidR="003D77CF" w:rsidRPr="003D77CF" w:rsidRDefault="003D77CF" w:rsidP="003D77CF"/>
    <w:sectPr w:rsidR="003D77CF" w:rsidRPr="003D77CF" w:rsidSect="000A0ABD">
      <w:foot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4F227" w14:textId="77777777" w:rsidR="00A84D23" w:rsidRDefault="00A84D23" w:rsidP="007A3644">
      <w:r>
        <w:separator/>
      </w:r>
    </w:p>
  </w:endnote>
  <w:endnote w:type="continuationSeparator" w:id="0">
    <w:p w14:paraId="53A25966" w14:textId="77777777" w:rsidR="00A84D23" w:rsidRDefault="00A84D23" w:rsidP="007A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771301"/>
      <w:docPartObj>
        <w:docPartGallery w:val="Page Numbers (Bottom of Page)"/>
        <w:docPartUnique/>
      </w:docPartObj>
    </w:sdtPr>
    <w:sdtEndPr>
      <w:rPr>
        <w:noProof/>
      </w:rPr>
    </w:sdtEndPr>
    <w:sdtContent>
      <w:p w14:paraId="6033878F" w14:textId="3AFC1230" w:rsidR="009955FE" w:rsidRDefault="009955FE">
        <w:pPr>
          <w:pStyle w:val="Footer"/>
          <w:jc w:val="center"/>
        </w:pPr>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13BF553D" w14:textId="77777777" w:rsidR="009955FE" w:rsidRDefault="00995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B7D0D" w14:textId="77777777" w:rsidR="00A84D23" w:rsidRDefault="00A84D23" w:rsidP="007A3644">
      <w:r>
        <w:separator/>
      </w:r>
    </w:p>
  </w:footnote>
  <w:footnote w:type="continuationSeparator" w:id="0">
    <w:p w14:paraId="225A521C" w14:textId="77777777" w:rsidR="00A84D23" w:rsidRDefault="00A84D23" w:rsidP="007A36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7953"/>
    <w:multiLevelType w:val="hybridMultilevel"/>
    <w:tmpl w:val="CFE2C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84523"/>
    <w:multiLevelType w:val="hybridMultilevel"/>
    <w:tmpl w:val="2284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06054"/>
    <w:multiLevelType w:val="hybridMultilevel"/>
    <w:tmpl w:val="A6C20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3608C7"/>
    <w:multiLevelType w:val="hybridMultilevel"/>
    <w:tmpl w:val="FC48F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57E61"/>
    <w:multiLevelType w:val="hybridMultilevel"/>
    <w:tmpl w:val="27F6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B4EFF"/>
    <w:multiLevelType w:val="hybridMultilevel"/>
    <w:tmpl w:val="8C30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776D0"/>
    <w:multiLevelType w:val="hybridMultilevel"/>
    <w:tmpl w:val="B1E2C4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E0CD5"/>
    <w:multiLevelType w:val="hybridMultilevel"/>
    <w:tmpl w:val="EB20A8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2605A7"/>
    <w:multiLevelType w:val="hybridMultilevel"/>
    <w:tmpl w:val="0268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74133E"/>
    <w:multiLevelType w:val="hybridMultilevel"/>
    <w:tmpl w:val="D57A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94047"/>
    <w:multiLevelType w:val="hybridMultilevel"/>
    <w:tmpl w:val="28F4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F09E8"/>
    <w:multiLevelType w:val="hybridMultilevel"/>
    <w:tmpl w:val="7DD84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0B00C7"/>
    <w:multiLevelType w:val="hybridMultilevel"/>
    <w:tmpl w:val="E522F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2E644F"/>
    <w:multiLevelType w:val="hybridMultilevel"/>
    <w:tmpl w:val="41B2D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1"/>
  </w:num>
  <w:num w:numId="5">
    <w:abstractNumId w:val="2"/>
  </w:num>
  <w:num w:numId="6">
    <w:abstractNumId w:val="8"/>
  </w:num>
  <w:num w:numId="7">
    <w:abstractNumId w:val="5"/>
  </w:num>
  <w:num w:numId="8">
    <w:abstractNumId w:val="12"/>
  </w:num>
  <w:num w:numId="9">
    <w:abstractNumId w:val="4"/>
  </w:num>
  <w:num w:numId="10">
    <w:abstractNumId w:val="11"/>
  </w:num>
  <w:num w:numId="11">
    <w:abstractNumId w:val="3"/>
  </w:num>
  <w:num w:numId="12">
    <w:abstractNumId w:val="1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192"/>
    <w:rsid w:val="00001F25"/>
    <w:rsid w:val="000021DB"/>
    <w:rsid w:val="000032D3"/>
    <w:rsid w:val="00010C2C"/>
    <w:rsid w:val="00011F01"/>
    <w:rsid w:val="00021CB4"/>
    <w:rsid w:val="000251F7"/>
    <w:rsid w:val="00030D3D"/>
    <w:rsid w:val="00034444"/>
    <w:rsid w:val="000345FE"/>
    <w:rsid w:val="00035014"/>
    <w:rsid w:val="00052236"/>
    <w:rsid w:val="000767DB"/>
    <w:rsid w:val="00077197"/>
    <w:rsid w:val="00082145"/>
    <w:rsid w:val="00082FDB"/>
    <w:rsid w:val="00097D42"/>
    <w:rsid w:val="000A0ABD"/>
    <w:rsid w:val="000A1D09"/>
    <w:rsid w:val="000A5FB6"/>
    <w:rsid w:val="000A6DBF"/>
    <w:rsid w:val="000A7768"/>
    <w:rsid w:val="000B13DD"/>
    <w:rsid w:val="000B2B83"/>
    <w:rsid w:val="000C3F7F"/>
    <w:rsid w:val="000C5B13"/>
    <w:rsid w:val="000C7DD7"/>
    <w:rsid w:val="000D7BBE"/>
    <w:rsid w:val="000E37BB"/>
    <w:rsid w:val="000E427F"/>
    <w:rsid w:val="000E4801"/>
    <w:rsid w:val="000F7F02"/>
    <w:rsid w:val="00112C95"/>
    <w:rsid w:val="00117BBC"/>
    <w:rsid w:val="00123F0B"/>
    <w:rsid w:val="00124049"/>
    <w:rsid w:val="00140186"/>
    <w:rsid w:val="001426D5"/>
    <w:rsid w:val="0014665B"/>
    <w:rsid w:val="00146CB6"/>
    <w:rsid w:val="00147D55"/>
    <w:rsid w:val="00150EF7"/>
    <w:rsid w:val="001539D8"/>
    <w:rsid w:val="00157165"/>
    <w:rsid w:val="00164B51"/>
    <w:rsid w:val="00170ABC"/>
    <w:rsid w:val="00170F80"/>
    <w:rsid w:val="00180192"/>
    <w:rsid w:val="0019341C"/>
    <w:rsid w:val="00194A96"/>
    <w:rsid w:val="00196C16"/>
    <w:rsid w:val="001A5B84"/>
    <w:rsid w:val="001A749D"/>
    <w:rsid w:val="001B0FC0"/>
    <w:rsid w:val="001C1725"/>
    <w:rsid w:val="001C20FF"/>
    <w:rsid w:val="001C2A06"/>
    <w:rsid w:val="001D6F67"/>
    <w:rsid w:val="001E319D"/>
    <w:rsid w:val="001E5624"/>
    <w:rsid w:val="001E633D"/>
    <w:rsid w:val="001E7461"/>
    <w:rsid w:val="001F0513"/>
    <w:rsid w:val="00204565"/>
    <w:rsid w:val="00206BED"/>
    <w:rsid w:val="00220889"/>
    <w:rsid w:val="0022178D"/>
    <w:rsid w:val="0022229C"/>
    <w:rsid w:val="00222840"/>
    <w:rsid w:val="00230949"/>
    <w:rsid w:val="00230FC2"/>
    <w:rsid w:val="00231C64"/>
    <w:rsid w:val="00243373"/>
    <w:rsid w:val="00244009"/>
    <w:rsid w:val="00255157"/>
    <w:rsid w:val="0026411D"/>
    <w:rsid w:val="00266AC8"/>
    <w:rsid w:val="002767A3"/>
    <w:rsid w:val="002805BC"/>
    <w:rsid w:val="002852C7"/>
    <w:rsid w:val="002A03F0"/>
    <w:rsid w:val="002A0DC0"/>
    <w:rsid w:val="002B1498"/>
    <w:rsid w:val="002B3960"/>
    <w:rsid w:val="002B4038"/>
    <w:rsid w:val="002C1874"/>
    <w:rsid w:val="002C231E"/>
    <w:rsid w:val="002C2467"/>
    <w:rsid w:val="002C2F76"/>
    <w:rsid w:val="002D6D8C"/>
    <w:rsid w:val="002E1275"/>
    <w:rsid w:val="002E4B84"/>
    <w:rsid w:val="002F4FF6"/>
    <w:rsid w:val="002F681A"/>
    <w:rsid w:val="003065A0"/>
    <w:rsid w:val="00311850"/>
    <w:rsid w:val="00311DC0"/>
    <w:rsid w:val="00326615"/>
    <w:rsid w:val="00326806"/>
    <w:rsid w:val="00335BBF"/>
    <w:rsid w:val="0034043A"/>
    <w:rsid w:val="0034789D"/>
    <w:rsid w:val="0035482B"/>
    <w:rsid w:val="00354F94"/>
    <w:rsid w:val="003606CE"/>
    <w:rsid w:val="003649E3"/>
    <w:rsid w:val="00371526"/>
    <w:rsid w:val="00372343"/>
    <w:rsid w:val="0037617C"/>
    <w:rsid w:val="00377662"/>
    <w:rsid w:val="00377EE1"/>
    <w:rsid w:val="00380A1F"/>
    <w:rsid w:val="00383FE6"/>
    <w:rsid w:val="0038516C"/>
    <w:rsid w:val="00394C26"/>
    <w:rsid w:val="00395890"/>
    <w:rsid w:val="0039615C"/>
    <w:rsid w:val="003978E5"/>
    <w:rsid w:val="00397FF7"/>
    <w:rsid w:val="003A55E7"/>
    <w:rsid w:val="003B25B6"/>
    <w:rsid w:val="003B3DDC"/>
    <w:rsid w:val="003B4126"/>
    <w:rsid w:val="003B42AA"/>
    <w:rsid w:val="003C5E0F"/>
    <w:rsid w:val="003D59D7"/>
    <w:rsid w:val="003D77CF"/>
    <w:rsid w:val="003E3477"/>
    <w:rsid w:val="003E45CC"/>
    <w:rsid w:val="003E5EAC"/>
    <w:rsid w:val="003F4302"/>
    <w:rsid w:val="004036C8"/>
    <w:rsid w:val="004065A6"/>
    <w:rsid w:val="004117A6"/>
    <w:rsid w:val="00413E10"/>
    <w:rsid w:val="00415B92"/>
    <w:rsid w:val="00421132"/>
    <w:rsid w:val="00421E66"/>
    <w:rsid w:val="00422A4A"/>
    <w:rsid w:val="00423408"/>
    <w:rsid w:val="00442CCB"/>
    <w:rsid w:val="00450BF3"/>
    <w:rsid w:val="00452440"/>
    <w:rsid w:val="004528A8"/>
    <w:rsid w:val="00455D89"/>
    <w:rsid w:val="00460497"/>
    <w:rsid w:val="00465B8D"/>
    <w:rsid w:val="00466093"/>
    <w:rsid w:val="00466DEA"/>
    <w:rsid w:val="004718F5"/>
    <w:rsid w:val="004736C0"/>
    <w:rsid w:val="0047521D"/>
    <w:rsid w:val="004766EF"/>
    <w:rsid w:val="00483DDB"/>
    <w:rsid w:val="0049090E"/>
    <w:rsid w:val="00494F07"/>
    <w:rsid w:val="00495822"/>
    <w:rsid w:val="004960AC"/>
    <w:rsid w:val="004B19FF"/>
    <w:rsid w:val="004B6847"/>
    <w:rsid w:val="004C18A0"/>
    <w:rsid w:val="004C69A0"/>
    <w:rsid w:val="004D12CF"/>
    <w:rsid w:val="004D166A"/>
    <w:rsid w:val="004D6473"/>
    <w:rsid w:val="004E2F67"/>
    <w:rsid w:val="004E56AD"/>
    <w:rsid w:val="004F0CA0"/>
    <w:rsid w:val="004F0F29"/>
    <w:rsid w:val="004F37EA"/>
    <w:rsid w:val="004F58FA"/>
    <w:rsid w:val="004F7000"/>
    <w:rsid w:val="00500A67"/>
    <w:rsid w:val="00503366"/>
    <w:rsid w:val="00503CFA"/>
    <w:rsid w:val="00510BFC"/>
    <w:rsid w:val="005134EF"/>
    <w:rsid w:val="005135D9"/>
    <w:rsid w:val="005164DB"/>
    <w:rsid w:val="005168A4"/>
    <w:rsid w:val="0052628E"/>
    <w:rsid w:val="00531715"/>
    <w:rsid w:val="0053255F"/>
    <w:rsid w:val="00541ED2"/>
    <w:rsid w:val="00543913"/>
    <w:rsid w:val="00544B6D"/>
    <w:rsid w:val="00551540"/>
    <w:rsid w:val="00563F00"/>
    <w:rsid w:val="005644AF"/>
    <w:rsid w:val="00573048"/>
    <w:rsid w:val="0057448C"/>
    <w:rsid w:val="0059048E"/>
    <w:rsid w:val="005957CA"/>
    <w:rsid w:val="005A17D4"/>
    <w:rsid w:val="005A2900"/>
    <w:rsid w:val="005B39E9"/>
    <w:rsid w:val="005B3DBC"/>
    <w:rsid w:val="005B6DE1"/>
    <w:rsid w:val="005B792D"/>
    <w:rsid w:val="005B7B09"/>
    <w:rsid w:val="005C0E3B"/>
    <w:rsid w:val="005C2C66"/>
    <w:rsid w:val="005C3013"/>
    <w:rsid w:val="005C3A3C"/>
    <w:rsid w:val="005C3CB7"/>
    <w:rsid w:val="005C509E"/>
    <w:rsid w:val="005D5B24"/>
    <w:rsid w:val="005E537C"/>
    <w:rsid w:val="005E71CE"/>
    <w:rsid w:val="005F2AD1"/>
    <w:rsid w:val="005F4EE3"/>
    <w:rsid w:val="005F587A"/>
    <w:rsid w:val="00600783"/>
    <w:rsid w:val="00600DF4"/>
    <w:rsid w:val="00601CFD"/>
    <w:rsid w:val="006045B2"/>
    <w:rsid w:val="0061005E"/>
    <w:rsid w:val="006109A8"/>
    <w:rsid w:val="00610BEB"/>
    <w:rsid w:val="00612807"/>
    <w:rsid w:val="0062229E"/>
    <w:rsid w:val="00622908"/>
    <w:rsid w:val="00623B67"/>
    <w:rsid w:val="00624468"/>
    <w:rsid w:val="0063064A"/>
    <w:rsid w:val="0064065D"/>
    <w:rsid w:val="0065030F"/>
    <w:rsid w:val="006715A2"/>
    <w:rsid w:val="00672BF2"/>
    <w:rsid w:val="006749F8"/>
    <w:rsid w:val="00682EA2"/>
    <w:rsid w:val="00695CA3"/>
    <w:rsid w:val="00696394"/>
    <w:rsid w:val="006A03EE"/>
    <w:rsid w:val="006A1010"/>
    <w:rsid w:val="006A1DBD"/>
    <w:rsid w:val="006B6559"/>
    <w:rsid w:val="006B6FDA"/>
    <w:rsid w:val="006B76ED"/>
    <w:rsid w:val="006D23EA"/>
    <w:rsid w:val="006D325C"/>
    <w:rsid w:val="006D6F76"/>
    <w:rsid w:val="006D7A74"/>
    <w:rsid w:val="006E4839"/>
    <w:rsid w:val="006E6497"/>
    <w:rsid w:val="006F0007"/>
    <w:rsid w:val="006F16BD"/>
    <w:rsid w:val="006F6EEB"/>
    <w:rsid w:val="006F7364"/>
    <w:rsid w:val="00702C00"/>
    <w:rsid w:val="00702FF0"/>
    <w:rsid w:val="00703F2E"/>
    <w:rsid w:val="00712926"/>
    <w:rsid w:val="00713BCF"/>
    <w:rsid w:val="00715D61"/>
    <w:rsid w:val="00732BE9"/>
    <w:rsid w:val="007458B0"/>
    <w:rsid w:val="007521A4"/>
    <w:rsid w:val="007553B1"/>
    <w:rsid w:val="0076664B"/>
    <w:rsid w:val="00770FB6"/>
    <w:rsid w:val="00771373"/>
    <w:rsid w:val="00773232"/>
    <w:rsid w:val="00773407"/>
    <w:rsid w:val="00773A27"/>
    <w:rsid w:val="00777461"/>
    <w:rsid w:val="007801C7"/>
    <w:rsid w:val="00783198"/>
    <w:rsid w:val="0078479B"/>
    <w:rsid w:val="00784D79"/>
    <w:rsid w:val="00785514"/>
    <w:rsid w:val="0078783C"/>
    <w:rsid w:val="007A0BA2"/>
    <w:rsid w:val="007A3644"/>
    <w:rsid w:val="007A42D8"/>
    <w:rsid w:val="007B3C79"/>
    <w:rsid w:val="007B7947"/>
    <w:rsid w:val="007C39F0"/>
    <w:rsid w:val="007C7B8B"/>
    <w:rsid w:val="007D4C54"/>
    <w:rsid w:val="007D535C"/>
    <w:rsid w:val="007E0532"/>
    <w:rsid w:val="007E0F11"/>
    <w:rsid w:val="007E242E"/>
    <w:rsid w:val="007E70B8"/>
    <w:rsid w:val="007F1242"/>
    <w:rsid w:val="007F16D0"/>
    <w:rsid w:val="0081398C"/>
    <w:rsid w:val="00814B4A"/>
    <w:rsid w:val="008155B7"/>
    <w:rsid w:val="00821877"/>
    <w:rsid w:val="00821D6E"/>
    <w:rsid w:val="00826A03"/>
    <w:rsid w:val="00830647"/>
    <w:rsid w:val="00836845"/>
    <w:rsid w:val="008414BF"/>
    <w:rsid w:val="00841588"/>
    <w:rsid w:val="00841E6F"/>
    <w:rsid w:val="008456B6"/>
    <w:rsid w:val="00847713"/>
    <w:rsid w:val="00866F26"/>
    <w:rsid w:val="00873021"/>
    <w:rsid w:val="00876112"/>
    <w:rsid w:val="00881B73"/>
    <w:rsid w:val="008915AD"/>
    <w:rsid w:val="008A1D36"/>
    <w:rsid w:val="008A4AAA"/>
    <w:rsid w:val="008A5F63"/>
    <w:rsid w:val="008A6E5C"/>
    <w:rsid w:val="008B01D9"/>
    <w:rsid w:val="008B1236"/>
    <w:rsid w:val="008B3701"/>
    <w:rsid w:val="008B6FFA"/>
    <w:rsid w:val="008C1D0C"/>
    <w:rsid w:val="008C2912"/>
    <w:rsid w:val="008C673D"/>
    <w:rsid w:val="008D1418"/>
    <w:rsid w:val="008E2803"/>
    <w:rsid w:val="008F1A64"/>
    <w:rsid w:val="008F7121"/>
    <w:rsid w:val="008F76ED"/>
    <w:rsid w:val="00901A6E"/>
    <w:rsid w:val="009166A1"/>
    <w:rsid w:val="00916FF9"/>
    <w:rsid w:val="00917DA5"/>
    <w:rsid w:val="00921463"/>
    <w:rsid w:val="009228A7"/>
    <w:rsid w:val="00930253"/>
    <w:rsid w:val="009325D0"/>
    <w:rsid w:val="00942A0E"/>
    <w:rsid w:val="0094316B"/>
    <w:rsid w:val="00944F14"/>
    <w:rsid w:val="00951864"/>
    <w:rsid w:val="00957787"/>
    <w:rsid w:val="00961EFC"/>
    <w:rsid w:val="00965F7B"/>
    <w:rsid w:val="00970835"/>
    <w:rsid w:val="00975BCC"/>
    <w:rsid w:val="00977215"/>
    <w:rsid w:val="00985176"/>
    <w:rsid w:val="009876AE"/>
    <w:rsid w:val="009952B0"/>
    <w:rsid w:val="009955FE"/>
    <w:rsid w:val="009956D6"/>
    <w:rsid w:val="009967DF"/>
    <w:rsid w:val="00997082"/>
    <w:rsid w:val="00997E15"/>
    <w:rsid w:val="009A12B0"/>
    <w:rsid w:val="009A3995"/>
    <w:rsid w:val="009A74F7"/>
    <w:rsid w:val="009B2735"/>
    <w:rsid w:val="009B5104"/>
    <w:rsid w:val="009C41E8"/>
    <w:rsid w:val="009D0FD6"/>
    <w:rsid w:val="009D4ADC"/>
    <w:rsid w:val="009D6E52"/>
    <w:rsid w:val="009E33E5"/>
    <w:rsid w:val="009F36A6"/>
    <w:rsid w:val="009F778F"/>
    <w:rsid w:val="009F7FEB"/>
    <w:rsid w:val="00A019CF"/>
    <w:rsid w:val="00A02D39"/>
    <w:rsid w:val="00A04876"/>
    <w:rsid w:val="00A10939"/>
    <w:rsid w:val="00A11A63"/>
    <w:rsid w:val="00A13E13"/>
    <w:rsid w:val="00A23150"/>
    <w:rsid w:val="00A23BD5"/>
    <w:rsid w:val="00A24E48"/>
    <w:rsid w:val="00A25F77"/>
    <w:rsid w:val="00A37F48"/>
    <w:rsid w:val="00A53229"/>
    <w:rsid w:val="00A53C0D"/>
    <w:rsid w:val="00A548E6"/>
    <w:rsid w:val="00A55961"/>
    <w:rsid w:val="00A5699A"/>
    <w:rsid w:val="00A60579"/>
    <w:rsid w:val="00A605BA"/>
    <w:rsid w:val="00A63D2B"/>
    <w:rsid w:val="00A663E0"/>
    <w:rsid w:val="00A6688E"/>
    <w:rsid w:val="00A70C7B"/>
    <w:rsid w:val="00A71D02"/>
    <w:rsid w:val="00A73585"/>
    <w:rsid w:val="00A73A8C"/>
    <w:rsid w:val="00A762DA"/>
    <w:rsid w:val="00A84C0D"/>
    <w:rsid w:val="00A84D23"/>
    <w:rsid w:val="00A901BE"/>
    <w:rsid w:val="00A9451B"/>
    <w:rsid w:val="00A97009"/>
    <w:rsid w:val="00AA078A"/>
    <w:rsid w:val="00AA2A8E"/>
    <w:rsid w:val="00AB13C5"/>
    <w:rsid w:val="00AB5370"/>
    <w:rsid w:val="00AB578F"/>
    <w:rsid w:val="00AC4CC1"/>
    <w:rsid w:val="00AD1AEB"/>
    <w:rsid w:val="00AD231D"/>
    <w:rsid w:val="00AD3557"/>
    <w:rsid w:val="00AD4A2F"/>
    <w:rsid w:val="00AE210D"/>
    <w:rsid w:val="00AE4625"/>
    <w:rsid w:val="00AE6B78"/>
    <w:rsid w:val="00AF383C"/>
    <w:rsid w:val="00B05378"/>
    <w:rsid w:val="00B059C6"/>
    <w:rsid w:val="00B0728D"/>
    <w:rsid w:val="00B0784C"/>
    <w:rsid w:val="00B1671A"/>
    <w:rsid w:val="00B17354"/>
    <w:rsid w:val="00B22E87"/>
    <w:rsid w:val="00B2306E"/>
    <w:rsid w:val="00B30ADD"/>
    <w:rsid w:val="00B30C53"/>
    <w:rsid w:val="00B31915"/>
    <w:rsid w:val="00B35D48"/>
    <w:rsid w:val="00B35F42"/>
    <w:rsid w:val="00B3688F"/>
    <w:rsid w:val="00B466B0"/>
    <w:rsid w:val="00B4681C"/>
    <w:rsid w:val="00B46EB5"/>
    <w:rsid w:val="00B557BB"/>
    <w:rsid w:val="00B57428"/>
    <w:rsid w:val="00B61F1F"/>
    <w:rsid w:val="00B63BB4"/>
    <w:rsid w:val="00B643B0"/>
    <w:rsid w:val="00B725EA"/>
    <w:rsid w:val="00B75B6B"/>
    <w:rsid w:val="00B80FBD"/>
    <w:rsid w:val="00B847DE"/>
    <w:rsid w:val="00B85FC6"/>
    <w:rsid w:val="00B90AF0"/>
    <w:rsid w:val="00B911B8"/>
    <w:rsid w:val="00B940B3"/>
    <w:rsid w:val="00BA03BB"/>
    <w:rsid w:val="00BA4A6F"/>
    <w:rsid w:val="00BA60CF"/>
    <w:rsid w:val="00BB158C"/>
    <w:rsid w:val="00BB3C90"/>
    <w:rsid w:val="00BB63FB"/>
    <w:rsid w:val="00BC0EA2"/>
    <w:rsid w:val="00BC5A33"/>
    <w:rsid w:val="00BC6194"/>
    <w:rsid w:val="00BC678A"/>
    <w:rsid w:val="00BD503A"/>
    <w:rsid w:val="00BE0D5F"/>
    <w:rsid w:val="00BE6A38"/>
    <w:rsid w:val="00BF05B1"/>
    <w:rsid w:val="00BF0D2E"/>
    <w:rsid w:val="00BF621D"/>
    <w:rsid w:val="00BF6AFE"/>
    <w:rsid w:val="00C01D27"/>
    <w:rsid w:val="00C07AC0"/>
    <w:rsid w:val="00C10AC0"/>
    <w:rsid w:val="00C16B49"/>
    <w:rsid w:val="00C16F01"/>
    <w:rsid w:val="00C20336"/>
    <w:rsid w:val="00C22A46"/>
    <w:rsid w:val="00C334CE"/>
    <w:rsid w:val="00C338AA"/>
    <w:rsid w:val="00C347AE"/>
    <w:rsid w:val="00C3720C"/>
    <w:rsid w:val="00C377DA"/>
    <w:rsid w:val="00C4287C"/>
    <w:rsid w:val="00C4370E"/>
    <w:rsid w:val="00C57A72"/>
    <w:rsid w:val="00C61DAF"/>
    <w:rsid w:val="00C65E28"/>
    <w:rsid w:val="00C66BC4"/>
    <w:rsid w:val="00C7003A"/>
    <w:rsid w:val="00C715F4"/>
    <w:rsid w:val="00C77559"/>
    <w:rsid w:val="00C872B7"/>
    <w:rsid w:val="00C87CB6"/>
    <w:rsid w:val="00C912E8"/>
    <w:rsid w:val="00C94E8B"/>
    <w:rsid w:val="00C95218"/>
    <w:rsid w:val="00CA13E2"/>
    <w:rsid w:val="00CA3AE7"/>
    <w:rsid w:val="00CA3BBE"/>
    <w:rsid w:val="00CC7E3F"/>
    <w:rsid w:val="00CD0481"/>
    <w:rsid w:val="00CD4031"/>
    <w:rsid w:val="00CD476F"/>
    <w:rsid w:val="00CE18BE"/>
    <w:rsid w:val="00CE2B11"/>
    <w:rsid w:val="00CF0D95"/>
    <w:rsid w:val="00CF51EE"/>
    <w:rsid w:val="00D064FC"/>
    <w:rsid w:val="00D1308D"/>
    <w:rsid w:val="00D13799"/>
    <w:rsid w:val="00D165D8"/>
    <w:rsid w:val="00D17274"/>
    <w:rsid w:val="00D17CF8"/>
    <w:rsid w:val="00D23548"/>
    <w:rsid w:val="00D23EDA"/>
    <w:rsid w:val="00D243C4"/>
    <w:rsid w:val="00D31A4E"/>
    <w:rsid w:val="00D330B7"/>
    <w:rsid w:val="00D336D8"/>
    <w:rsid w:val="00D342D4"/>
    <w:rsid w:val="00D43C4A"/>
    <w:rsid w:val="00D50017"/>
    <w:rsid w:val="00D5099A"/>
    <w:rsid w:val="00D516C7"/>
    <w:rsid w:val="00D63460"/>
    <w:rsid w:val="00D6353F"/>
    <w:rsid w:val="00D645AF"/>
    <w:rsid w:val="00D659A2"/>
    <w:rsid w:val="00D65C93"/>
    <w:rsid w:val="00D81864"/>
    <w:rsid w:val="00D83AC6"/>
    <w:rsid w:val="00D83EDB"/>
    <w:rsid w:val="00D850B7"/>
    <w:rsid w:val="00D93D03"/>
    <w:rsid w:val="00DA0027"/>
    <w:rsid w:val="00DA5F3B"/>
    <w:rsid w:val="00DA6EF8"/>
    <w:rsid w:val="00DA7ACD"/>
    <w:rsid w:val="00DB1956"/>
    <w:rsid w:val="00DB3411"/>
    <w:rsid w:val="00DB3CFF"/>
    <w:rsid w:val="00DC1F92"/>
    <w:rsid w:val="00DC4BE1"/>
    <w:rsid w:val="00DC65C9"/>
    <w:rsid w:val="00DC6D67"/>
    <w:rsid w:val="00DD3B43"/>
    <w:rsid w:val="00DD5441"/>
    <w:rsid w:val="00DE2B0F"/>
    <w:rsid w:val="00DE4CC1"/>
    <w:rsid w:val="00DF067A"/>
    <w:rsid w:val="00DF78E7"/>
    <w:rsid w:val="00E01867"/>
    <w:rsid w:val="00E044C6"/>
    <w:rsid w:val="00E05E87"/>
    <w:rsid w:val="00E1119F"/>
    <w:rsid w:val="00E12FFA"/>
    <w:rsid w:val="00E136FB"/>
    <w:rsid w:val="00E14CD7"/>
    <w:rsid w:val="00E1618F"/>
    <w:rsid w:val="00E2016B"/>
    <w:rsid w:val="00E24DDD"/>
    <w:rsid w:val="00E26192"/>
    <w:rsid w:val="00E32576"/>
    <w:rsid w:val="00E32E69"/>
    <w:rsid w:val="00E33C67"/>
    <w:rsid w:val="00E44600"/>
    <w:rsid w:val="00E447CE"/>
    <w:rsid w:val="00E479F1"/>
    <w:rsid w:val="00E52F5D"/>
    <w:rsid w:val="00E53D43"/>
    <w:rsid w:val="00E55F1F"/>
    <w:rsid w:val="00E60782"/>
    <w:rsid w:val="00E624E4"/>
    <w:rsid w:val="00E6428A"/>
    <w:rsid w:val="00E671E5"/>
    <w:rsid w:val="00E675ED"/>
    <w:rsid w:val="00E73CBE"/>
    <w:rsid w:val="00E7545D"/>
    <w:rsid w:val="00E92E73"/>
    <w:rsid w:val="00E9574B"/>
    <w:rsid w:val="00E96278"/>
    <w:rsid w:val="00EA02C5"/>
    <w:rsid w:val="00EA0895"/>
    <w:rsid w:val="00EA10DB"/>
    <w:rsid w:val="00EB7B52"/>
    <w:rsid w:val="00EC0DDF"/>
    <w:rsid w:val="00EC6285"/>
    <w:rsid w:val="00ED0C26"/>
    <w:rsid w:val="00EE74E1"/>
    <w:rsid w:val="00EE7AD0"/>
    <w:rsid w:val="00EF177D"/>
    <w:rsid w:val="00EF2555"/>
    <w:rsid w:val="00F00059"/>
    <w:rsid w:val="00F04198"/>
    <w:rsid w:val="00F0456F"/>
    <w:rsid w:val="00F053E2"/>
    <w:rsid w:val="00F06B2E"/>
    <w:rsid w:val="00F06C6E"/>
    <w:rsid w:val="00F14875"/>
    <w:rsid w:val="00F209E3"/>
    <w:rsid w:val="00F242F1"/>
    <w:rsid w:val="00F2483D"/>
    <w:rsid w:val="00F2668E"/>
    <w:rsid w:val="00F336B3"/>
    <w:rsid w:val="00F40303"/>
    <w:rsid w:val="00F45EAE"/>
    <w:rsid w:val="00F47C02"/>
    <w:rsid w:val="00F51C37"/>
    <w:rsid w:val="00F52E9C"/>
    <w:rsid w:val="00F57A84"/>
    <w:rsid w:val="00F57B09"/>
    <w:rsid w:val="00F677F9"/>
    <w:rsid w:val="00F67ECC"/>
    <w:rsid w:val="00F72232"/>
    <w:rsid w:val="00F8154F"/>
    <w:rsid w:val="00F90178"/>
    <w:rsid w:val="00F9206C"/>
    <w:rsid w:val="00F96039"/>
    <w:rsid w:val="00FB0553"/>
    <w:rsid w:val="00FB77C2"/>
    <w:rsid w:val="00FC0FF2"/>
    <w:rsid w:val="00FC746D"/>
    <w:rsid w:val="00FD0919"/>
    <w:rsid w:val="00FD3A58"/>
    <w:rsid w:val="00FE13C5"/>
    <w:rsid w:val="00FE2564"/>
    <w:rsid w:val="00FE53C3"/>
    <w:rsid w:val="00FE79D0"/>
    <w:rsid w:val="00FE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EEF6F"/>
  <w15:chartTrackingRefBased/>
  <w15:docId w15:val="{F58AA2ED-6906-684E-AA58-955B12D2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1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12B0"/>
    <w:pPr>
      <w:keepNext/>
      <w:keepLines/>
      <w:spacing w:before="40"/>
      <w:ind w:left="72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9A12B0"/>
    <w:pPr>
      <w:keepNext/>
      <w:keepLines/>
      <w:spacing w:before="40"/>
      <w:outlineLvl w:val="2"/>
    </w:pPr>
    <w:rPr>
      <w:rFonts w:asciiTheme="majorHAnsi" w:eastAsiaTheme="majorEastAsia" w:hAnsiTheme="majorHAnsi" w:cstheme="majorBidi"/>
      <w:color w:val="1F3763" w:themeColor="accent1" w:themeShade="7F"/>
      <w:sz w:val="28"/>
    </w:rPr>
  </w:style>
  <w:style w:type="paragraph" w:styleId="Heading4">
    <w:name w:val="heading 4"/>
    <w:basedOn w:val="Normal"/>
    <w:next w:val="Normal"/>
    <w:link w:val="Heading4Char"/>
    <w:uiPriority w:val="9"/>
    <w:unhideWhenUsed/>
    <w:qFormat/>
    <w:rsid w:val="00BC619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C619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19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A12B0"/>
    <w:rPr>
      <w:rFonts w:asciiTheme="majorHAnsi" w:eastAsiaTheme="majorEastAsia" w:hAnsiTheme="majorHAnsi" w:cstheme="majorBidi"/>
      <w:color w:val="2F5496" w:themeColor="accent1" w:themeShade="BF"/>
      <w:sz w:val="28"/>
      <w:szCs w:val="26"/>
    </w:rPr>
  </w:style>
  <w:style w:type="character" w:styleId="Emphasis">
    <w:name w:val="Emphasis"/>
    <w:basedOn w:val="DefaultParagraphFont"/>
    <w:uiPriority w:val="20"/>
    <w:qFormat/>
    <w:rsid w:val="007B3C79"/>
    <w:rPr>
      <w:i/>
      <w:iCs/>
    </w:rPr>
  </w:style>
  <w:style w:type="paragraph" w:styleId="BalloonText">
    <w:name w:val="Balloon Text"/>
    <w:basedOn w:val="Normal"/>
    <w:link w:val="BalloonTextChar"/>
    <w:uiPriority w:val="99"/>
    <w:semiHidden/>
    <w:unhideWhenUsed/>
    <w:rsid w:val="00C10A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AC0"/>
    <w:rPr>
      <w:rFonts w:ascii="Segoe UI" w:hAnsi="Segoe UI" w:cs="Segoe UI"/>
      <w:sz w:val="18"/>
      <w:szCs w:val="18"/>
    </w:rPr>
  </w:style>
  <w:style w:type="character" w:customStyle="1" w:styleId="Heading3Char">
    <w:name w:val="Heading 3 Char"/>
    <w:basedOn w:val="DefaultParagraphFont"/>
    <w:link w:val="Heading3"/>
    <w:uiPriority w:val="9"/>
    <w:rsid w:val="009A12B0"/>
    <w:rPr>
      <w:rFonts w:asciiTheme="majorHAnsi" w:eastAsiaTheme="majorEastAsia" w:hAnsiTheme="majorHAnsi" w:cstheme="majorBidi"/>
      <w:color w:val="1F3763" w:themeColor="accent1" w:themeShade="7F"/>
      <w:sz w:val="28"/>
    </w:rPr>
  </w:style>
  <w:style w:type="character" w:customStyle="1" w:styleId="Heading4Char">
    <w:name w:val="Heading 4 Char"/>
    <w:basedOn w:val="DefaultParagraphFont"/>
    <w:link w:val="Heading4"/>
    <w:uiPriority w:val="9"/>
    <w:rsid w:val="00BC61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C6194"/>
    <w:rPr>
      <w:rFonts w:asciiTheme="majorHAnsi" w:eastAsiaTheme="majorEastAsia" w:hAnsiTheme="majorHAnsi" w:cstheme="majorBidi"/>
      <w:color w:val="2F5496" w:themeColor="accent1" w:themeShade="BF"/>
    </w:rPr>
  </w:style>
  <w:style w:type="character" w:styleId="IntenseEmphasis">
    <w:name w:val="Intense Emphasis"/>
    <w:basedOn w:val="DefaultParagraphFont"/>
    <w:uiPriority w:val="21"/>
    <w:qFormat/>
    <w:rsid w:val="00BC6194"/>
    <w:rPr>
      <w:i/>
      <w:iCs/>
      <w:color w:val="4472C4" w:themeColor="accent1"/>
    </w:rPr>
  </w:style>
  <w:style w:type="paragraph" w:styleId="ListParagraph">
    <w:name w:val="List Paragraph"/>
    <w:basedOn w:val="Normal"/>
    <w:uiPriority w:val="34"/>
    <w:qFormat/>
    <w:rsid w:val="00B35F42"/>
    <w:pPr>
      <w:ind w:left="720"/>
      <w:contextualSpacing/>
    </w:pPr>
  </w:style>
  <w:style w:type="paragraph" w:styleId="NormalWeb">
    <w:name w:val="Normal (Web)"/>
    <w:basedOn w:val="Normal"/>
    <w:uiPriority w:val="99"/>
    <w:semiHidden/>
    <w:unhideWhenUsed/>
    <w:rsid w:val="00997E15"/>
    <w:pPr>
      <w:spacing w:before="100" w:beforeAutospacing="1" w:after="100" w:afterAutospacing="1"/>
    </w:pPr>
    <w:rPr>
      <w:rFonts w:ascii="Times New Roman" w:eastAsiaTheme="minorEastAsia" w:hAnsi="Times New Roman" w:cs="Times New Roman"/>
    </w:rPr>
  </w:style>
  <w:style w:type="paragraph" w:customStyle="1" w:styleId="TNRI">
    <w:name w:val="TNRI"/>
    <w:basedOn w:val="Normal"/>
    <w:link w:val="TNRIChar"/>
    <w:qFormat/>
    <w:rsid w:val="00CA13E2"/>
    <w:rPr>
      <w:rFonts w:ascii="Times New Roman" w:hAnsi="Times New Roman"/>
      <w:i/>
    </w:rPr>
  </w:style>
  <w:style w:type="character" w:customStyle="1" w:styleId="TNRIChar">
    <w:name w:val="TNRI Char"/>
    <w:basedOn w:val="DefaultParagraphFont"/>
    <w:link w:val="TNRI"/>
    <w:rsid w:val="00CA13E2"/>
    <w:rPr>
      <w:rFonts w:ascii="Times New Roman" w:hAnsi="Times New Roman"/>
      <w:i/>
    </w:rPr>
  </w:style>
  <w:style w:type="paragraph" w:customStyle="1" w:styleId="MTDisplayEquation">
    <w:name w:val="MTDisplayEquation"/>
    <w:basedOn w:val="Normal"/>
    <w:next w:val="Normal"/>
    <w:link w:val="MTDisplayEquationChar"/>
    <w:rsid w:val="00AB13C5"/>
    <w:pPr>
      <w:tabs>
        <w:tab w:val="center" w:pos="4680"/>
        <w:tab w:val="right" w:pos="9360"/>
      </w:tabs>
    </w:pPr>
  </w:style>
  <w:style w:type="character" w:customStyle="1" w:styleId="MTDisplayEquationChar">
    <w:name w:val="MTDisplayEquation Char"/>
    <w:basedOn w:val="DefaultParagraphFont"/>
    <w:link w:val="MTDisplayEquation"/>
    <w:rsid w:val="00AB13C5"/>
  </w:style>
  <w:style w:type="paragraph" w:styleId="Header">
    <w:name w:val="header"/>
    <w:basedOn w:val="Normal"/>
    <w:link w:val="HeaderChar"/>
    <w:uiPriority w:val="99"/>
    <w:unhideWhenUsed/>
    <w:rsid w:val="007A3644"/>
    <w:pPr>
      <w:tabs>
        <w:tab w:val="center" w:pos="4680"/>
        <w:tab w:val="right" w:pos="9360"/>
      </w:tabs>
    </w:pPr>
  </w:style>
  <w:style w:type="character" w:customStyle="1" w:styleId="HeaderChar">
    <w:name w:val="Header Char"/>
    <w:basedOn w:val="DefaultParagraphFont"/>
    <w:link w:val="Header"/>
    <w:uiPriority w:val="99"/>
    <w:rsid w:val="007A3644"/>
  </w:style>
  <w:style w:type="paragraph" w:styleId="Footer">
    <w:name w:val="footer"/>
    <w:basedOn w:val="Normal"/>
    <w:link w:val="FooterChar"/>
    <w:uiPriority w:val="99"/>
    <w:unhideWhenUsed/>
    <w:rsid w:val="007A3644"/>
    <w:pPr>
      <w:tabs>
        <w:tab w:val="center" w:pos="4680"/>
        <w:tab w:val="right" w:pos="9360"/>
      </w:tabs>
    </w:pPr>
  </w:style>
  <w:style w:type="character" w:customStyle="1" w:styleId="FooterChar">
    <w:name w:val="Footer Char"/>
    <w:basedOn w:val="DefaultParagraphFont"/>
    <w:link w:val="Footer"/>
    <w:uiPriority w:val="99"/>
    <w:rsid w:val="007A3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556542">
      <w:bodyDiv w:val="1"/>
      <w:marLeft w:val="0"/>
      <w:marRight w:val="0"/>
      <w:marTop w:val="0"/>
      <w:marBottom w:val="0"/>
      <w:divBdr>
        <w:top w:val="none" w:sz="0" w:space="0" w:color="auto"/>
        <w:left w:val="none" w:sz="0" w:space="0" w:color="auto"/>
        <w:bottom w:val="none" w:sz="0" w:space="0" w:color="auto"/>
        <w:right w:val="none" w:sz="0" w:space="0" w:color="auto"/>
      </w:divBdr>
    </w:div>
    <w:div w:id="1258446623">
      <w:bodyDiv w:val="1"/>
      <w:marLeft w:val="0"/>
      <w:marRight w:val="0"/>
      <w:marTop w:val="0"/>
      <w:marBottom w:val="0"/>
      <w:divBdr>
        <w:top w:val="none" w:sz="0" w:space="0" w:color="auto"/>
        <w:left w:val="none" w:sz="0" w:space="0" w:color="auto"/>
        <w:bottom w:val="none" w:sz="0" w:space="0" w:color="auto"/>
        <w:right w:val="none" w:sz="0" w:space="0" w:color="auto"/>
      </w:divBdr>
    </w:div>
    <w:div w:id="1353140726">
      <w:bodyDiv w:val="1"/>
      <w:marLeft w:val="0"/>
      <w:marRight w:val="0"/>
      <w:marTop w:val="0"/>
      <w:marBottom w:val="0"/>
      <w:divBdr>
        <w:top w:val="none" w:sz="0" w:space="0" w:color="auto"/>
        <w:left w:val="none" w:sz="0" w:space="0" w:color="auto"/>
        <w:bottom w:val="none" w:sz="0" w:space="0" w:color="auto"/>
        <w:right w:val="none" w:sz="0" w:space="0" w:color="auto"/>
      </w:divBdr>
    </w:div>
    <w:div w:id="140228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5.bin"/><Relationship Id="rId42" Type="http://schemas.openxmlformats.org/officeDocument/2006/relationships/image" Target="media/image21.wmf"/><Relationship Id="rId47" Type="http://schemas.openxmlformats.org/officeDocument/2006/relationships/oleObject" Target="embeddings/oleObject17.bin"/><Relationship Id="rId63" Type="http://schemas.openxmlformats.org/officeDocument/2006/relationships/image" Target="media/image34.wmf"/><Relationship Id="rId68" Type="http://schemas.openxmlformats.org/officeDocument/2006/relationships/image" Target="media/image37.wmf"/><Relationship Id="rId84" Type="http://schemas.openxmlformats.org/officeDocument/2006/relationships/oleObject" Target="embeddings/oleObject30.bin"/><Relationship Id="rId89" Type="http://schemas.openxmlformats.org/officeDocument/2006/relationships/image" Target="media/image50.wmf"/><Relationship Id="rId16" Type="http://schemas.openxmlformats.org/officeDocument/2006/relationships/image" Target="media/image7.wmf"/><Relationship Id="rId11" Type="http://schemas.openxmlformats.org/officeDocument/2006/relationships/image" Target="media/image4.jpeg"/><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oleObject" Target="embeddings/oleObject19.bin"/><Relationship Id="rId58" Type="http://schemas.openxmlformats.org/officeDocument/2006/relationships/oleObject" Target="embeddings/oleObject20.bin"/><Relationship Id="rId74" Type="http://schemas.openxmlformats.org/officeDocument/2006/relationships/oleObject" Target="embeddings/oleObject26.bin"/><Relationship Id="rId79" Type="http://schemas.openxmlformats.org/officeDocument/2006/relationships/image" Target="media/image45.wmf"/><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theme" Target="theme/theme1.xml"/><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oleObject" Target="embeddings/oleObject15.bin"/><Relationship Id="rId48" Type="http://schemas.openxmlformats.org/officeDocument/2006/relationships/image" Target="media/image24.png"/><Relationship Id="rId64" Type="http://schemas.openxmlformats.org/officeDocument/2006/relationships/oleObject" Target="embeddings/oleObject23.bin"/><Relationship Id="rId69" Type="http://schemas.openxmlformats.org/officeDocument/2006/relationships/oleObject" Target="embeddings/oleObject25.bin"/><Relationship Id="rId8" Type="http://schemas.openxmlformats.org/officeDocument/2006/relationships/image" Target="media/image1.jpeg"/><Relationship Id="rId51" Type="http://schemas.openxmlformats.org/officeDocument/2006/relationships/oleObject" Target="embeddings/oleObject18.bin"/><Relationship Id="rId72" Type="http://schemas.openxmlformats.org/officeDocument/2006/relationships/image" Target="media/image40.jpeg"/><Relationship Id="rId80" Type="http://schemas.openxmlformats.org/officeDocument/2006/relationships/oleObject" Target="embeddings/oleObject28.bin"/><Relationship Id="rId85" Type="http://schemas.openxmlformats.org/officeDocument/2006/relationships/image" Target="media/image48.w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png"/><Relationship Id="rId46" Type="http://schemas.openxmlformats.org/officeDocument/2006/relationships/image" Target="media/image23.wmf"/><Relationship Id="rId59" Type="http://schemas.openxmlformats.org/officeDocument/2006/relationships/image" Target="media/image32.wmf"/><Relationship Id="rId67" Type="http://schemas.openxmlformats.org/officeDocument/2006/relationships/oleObject" Target="embeddings/oleObject24.bin"/><Relationship Id="rId20" Type="http://schemas.openxmlformats.org/officeDocument/2006/relationships/image" Target="media/image9.wmf"/><Relationship Id="rId41" Type="http://schemas.openxmlformats.org/officeDocument/2006/relationships/oleObject" Target="embeddings/oleObject14.bin"/><Relationship Id="rId54" Type="http://schemas.openxmlformats.org/officeDocument/2006/relationships/image" Target="media/image28.png"/><Relationship Id="rId62" Type="http://schemas.openxmlformats.org/officeDocument/2006/relationships/oleObject" Target="embeddings/oleObject22.bin"/><Relationship Id="rId70" Type="http://schemas.openxmlformats.org/officeDocument/2006/relationships/image" Target="media/image38.jpeg"/><Relationship Id="rId75" Type="http://schemas.openxmlformats.org/officeDocument/2006/relationships/image" Target="media/image42.wmf"/><Relationship Id="rId83" Type="http://schemas.openxmlformats.org/officeDocument/2006/relationships/image" Target="media/image47.wmf"/><Relationship Id="rId88" Type="http://schemas.openxmlformats.org/officeDocument/2006/relationships/oleObject" Target="embeddings/oleObject32.bin"/><Relationship Id="rId91"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5.png"/><Relationship Id="rId57" Type="http://schemas.openxmlformats.org/officeDocument/2006/relationships/image" Target="media/image31.wmf"/><Relationship Id="rId10" Type="http://schemas.openxmlformats.org/officeDocument/2006/relationships/image" Target="media/image3.png"/><Relationship Id="rId31" Type="http://schemas.openxmlformats.org/officeDocument/2006/relationships/oleObject" Target="embeddings/oleObject10.bin"/><Relationship Id="rId44" Type="http://schemas.openxmlformats.org/officeDocument/2006/relationships/image" Target="media/image22.wmf"/><Relationship Id="rId52" Type="http://schemas.openxmlformats.org/officeDocument/2006/relationships/image" Target="media/image27.wmf"/><Relationship Id="rId60" Type="http://schemas.openxmlformats.org/officeDocument/2006/relationships/oleObject" Target="embeddings/oleObject21.bin"/><Relationship Id="rId65" Type="http://schemas.openxmlformats.org/officeDocument/2006/relationships/image" Target="media/image35.png"/><Relationship Id="rId73" Type="http://schemas.openxmlformats.org/officeDocument/2006/relationships/image" Target="media/image41.wmf"/><Relationship Id="rId78" Type="http://schemas.openxmlformats.org/officeDocument/2006/relationships/image" Target="media/image44.jpeg"/><Relationship Id="rId81" Type="http://schemas.openxmlformats.org/officeDocument/2006/relationships/image" Target="media/image46.wmf"/><Relationship Id="rId86" Type="http://schemas.openxmlformats.org/officeDocument/2006/relationships/oleObject" Target="embeddings/oleObject31.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image" Target="media/image19.png"/><Relationship Id="rId34" Type="http://schemas.openxmlformats.org/officeDocument/2006/relationships/image" Target="media/image16.wmf"/><Relationship Id="rId50" Type="http://schemas.openxmlformats.org/officeDocument/2006/relationships/image" Target="media/image26.wmf"/><Relationship Id="rId55" Type="http://schemas.openxmlformats.org/officeDocument/2006/relationships/image" Target="media/image29.png"/><Relationship Id="rId76"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20.wmf"/><Relationship Id="rId45" Type="http://schemas.openxmlformats.org/officeDocument/2006/relationships/oleObject" Target="embeddings/oleObject16.bin"/><Relationship Id="rId66" Type="http://schemas.openxmlformats.org/officeDocument/2006/relationships/image" Target="media/image36.wmf"/><Relationship Id="rId87" Type="http://schemas.openxmlformats.org/officeDocument/2006/relationships/image" Target="media/image49.wmf"/><Relationship Id="rId61" Type="http://schemas.openxmlformats.org/officeDocument/2006/relationships/image" Target="media/image33.wmf"/><Relationship Id="rId82" Type="http://schemas.openxmlformats.org/officeDocument/2006/relationships/oleObject" Target="embeddings/oleObject29.bin"/><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30.png"/><Relationship Id="rId77"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59D9C-BEF0-4161-84C7-A09115A1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1776</TotalTime>
  <Pages>13</Pages>
  <Words>1598</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Leonard Trombetta</cp:lastModifiedBy>
  <cp:revision>35</cp:revision>
  <cp:lastPrinted>2020-04-05T21:57:00Z</cp:lastPrinted>
  <dcterms:created xsi:type="dcterms:W3CDTF">2020-04-15T17:47:00Z</dcterms:created>
  <dcterms:modified xsi:type="dcterms:W3CDTF">2020-04-19T20:36:00Z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