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BA" w:rsidRDefault="006E55D0">
      <w:pPr>
        <w:pStyle w:val="Title"/>
      </w:pPr>
      <w:r>
        <w:fldChar w:fldCharType="begin"/>
      </w:r>
      <w:r w:rsidR="00B85B6C">
        <w:instrText xml:space="preserve"> MACROBUTTON MTEditEquationSection2 </w:instrText>
      </w:r>
      <w:r w:rsidR="00B85B6C" w:rsidRPr="00B85B6C">
        <w:rPr>
          <w:rStyle w:val="MTEquationSection"/>
        </w:rPr>
        <w:instrText>Equation Chapter 1 Section 1</w:instrText>
      </w:r>
      <w:r>
        <w:fldChar w:fldCharType="begin"/>
      </w:r>
      <w:r w:rsidR="00B85B6C">
        <w:instrText xml:space="preserve"> SEQ MTEqn \r \h \* MERGEFORMAT </w:instrText>
      </w:r>
      <w:r>
        <w:fldChar w:fldCharType="end"/>
      </w:r>
      <w:r>
        <w:fldChar w:fldCharType="begin"/>
      </w:r>
      <w:r w:rsidR="00B85B6C">
        <w:instrText xml:space="preserve"> SEQ MTSec \r 1 \h \* MERGEFORMAT </w:instrText>
      </w:r>
      <w:r>
        <w:fldChar w:fldCharType="end"/>
      </w:r>
      <w:r>
        <w:fldChar w:fldCharType="begin"/>
      </w:r>
      <w:r w:rsidR="00B85B6C">
        <w:instrText xml:space="preserve"> SEQ MTChap \r 1 \h \* MERGEFORMAT </w:instrText>
      </w:r>
      <w:r>
        <w:fldChar w:fldCharType="end"/>
      </w:r>
      <w:r>
        <w:fldChar w:fldCharType="end"/>
      </w:r>
      <w:r w:rsidR="003A29BA">
        <w:t>ECE 6340</w:t>
      </w:r>
    </w:p>
    <w:p w:rsidR="00E51AF0" w:rsidRDefault="00E51AF0">
      <w:pPr>
        <w:pStyle w:val="Title"/>
      </w:pPr>
    </w:p>
    <w:p w:rsidR="003A29BA" w:rsidRDefault="003A29BA">
      <w:pPr>
        <w:pStyle w:val="Heading1"/>
        <w:rPr>
          <w:sz w:val="32"/>
        </w:rPr>
      </w:pPr>
      <w:r>
        <w:rPr>
          <w:sz w:val="32"/>
        </w:rPr>
        <w:t>Fall 20</w:t>
      </w:r>
      <w:r w:rsidR="00C825AB">
        <w:rPr>
          <w:sz w:val="32"/>
        </w:rPr>
        <w:t>1</w:t>
      </w:r>
      <w:r w:rsidR="00E51AF0">
        <w:rPr>
          <w:sz w:val="32"/>
        </w:rPr>
        <w:t>5</w:t>
      </w:r>
    </w:p>
    <w:p w:rsidR="003A29BA" w:rsidRPr="00E51AF0" w:rsidRDefault="003A29BA">
      <w:pPr>
        <w:jc w:val="center"/>
        <w:rPr>
          <w:rFonts w:ascii="Arial" w:hAnsi="Arial" w:cs="Arial"/>
          <w:sz w:val="32"/>
          <w:szCs w:val="32"/>
        </w:rPr>
      </w:pPr>
    </w:p>
    <w:p w:rsidR="003A29BA" w:rsidRDefault="003A29BA">
      <w:pPr>
        <w:pStyle w:val="Heading3"/>
      </w:pPr>
      <w:r>
        <w:t>Project</w:t>
      </w:r>
    </w:p>
    <w:p w:rsidR="00E111D5" w:rsidRPr="00E111D5" w:rsidRDefault="00E111D5" w:rsidP="00E111D5"/>
    <w:p w:rsidR="00E51AF0" w:rsidRPr="005321D1" w:rsidRDefault="005321D1" w:rsidP="005321D1">
      <w:pPr>
        <w:pStyle w:val="Heading2"/>
        <w:tabs>
          <w:tab w:val="right" w:pos="9360"/>
        </w:tabs>
        <w:spacing w:after="120"/>
        <w:rPr>
          <w:b w:val="0"/>
        </w:rPr>
      </w:pPr>
      <w:r>
        <w:rPr>
          <w:b w:val="0"/>
        </w:rPr>
        <w:tab/>
      </w:r>
      <w:r w:rsidR="0026114C">
        <w:rPr>
          <w:b w:val="0"/>
        </w:rPr>
        <w:t>Dec. 10</w:t>
      </w:r>
      <w:r w:rsidRPr="005321D1">
        <w:rPr>
          <w:b w:val="0"/>
        </w:rPr>
        <w:t>, 2015</w:t>
      </w:r>
    </w:p>
    <w:p w:rsidR="003A29BA" w:rsidRDefault="003A29BA" w:rsidP="00242D55">
      <w:pPr>
        <w:pStyle w:val="Heading2"/>
        <w:spacing w:after="120"/>
      </w:pPr>
      <w:r>
        <w:t xml:space="preserve">INSTRUCTIONS </w:t>
      </w:r>
    </w:p>
    <w:p w:rsidR="003A29BA" w:rsidRDefault="003A29BA" w:rsidP="00242D55">
      <w:pPr>
        <w:pStyle w:val="BodyText"/>
        <w:spacing w:line="360" w:lineRule="auto"/>
      </w:pPr>
      <w:r>
        <w:t xml:space="preserve">This project is due on </w:t>
      </w:r>
      <w:r w:rsidR="00E51AF0">
        <w:t>Wednesday</w:t>
      </w:r>
      <w:r w:rsidR="006A3B5D">
        <w:t xml:space="preserve">, Dec. </w:t>
      </w:r>
      <w:r w:rsidR="00E51AF0">
        <w:t>16</w:t>
      </w:r>
      <w:r w:rsidR="006A3B5D">
        <w:t xml:space="preserve">, at 5:00 p.m. (please </w:t>
      </w:r>
      <w:r w:rsidR="00E51AF0">
        <w:t xml:space="preserve">submit it by </w:t>
      </w:r>
      <w:r w:rsidR="006A3B5D">
        <w:t>slip</w:t>
      </w:r>
      <w:r w:rsidR="00E51AF0">
        <w:t>ping</w:t>
      </w:r>
      <w:r w:rsidR="006A3B5D">
        <w:t xml:space="preserve"> it under the instructor’s door)</w:t>
      </w:r>
      <w:r>
        <w:t xml:space="preserve">. Please work individually on the project, and do not discuss it with anyone other than the instructor. </w:t>
      </w:r>
    </w:p>
    <w:p w:rsidR="003A29BA" w:rsidRDefault="003A29BA">
      <w:pPr>
        <w:pStyle w:val="BodyText"/>
      </w:pPr>
    </w:p>
    <w:p w:rsidR="003A29BA" w:rsidRDefault="003A29BA">
      <w:pPr>
        <w:pStyle w:val="MTDisplayEquation"/>
        <w:tabs>
          <w:tab w:val="clear" w:pos="4680"/>
          <w:tab w:val="clear" w:pos="9360"/>
        </w:tabs>
      </w:pPr>
    </w:p>
    <w:p w:rsidR="003A29BA" w:rsidRDefault="003A29BA" w:rsidP="00242D55">
      <w:pPr>
        <w:pStyle w:val="Heading5"/>
        <w:spacing w:after="120"/>
      </w:pPr>
      <w:r>
        <w:t>PROBLEM DESCRIPTION</w:t>
      </w:r>
    </w:p>
    <w:p w:rsidR="0053759E" w:rsidRDefault="0053759E" w:rsidP="00242D55">
      <w:pPr>
        <w:spacing w:line="360" w:lineRule="auto"/>
        <w:jc w:val="both"/>
        <w:rPr>
          <w:sz w:val="24"/>
        </w:rPr>
      </w:pPr>
      <w:r>
        <w:rPr>
          <w:sz w:val="24"/>
        </w:rPr>
        <w:t xml:space="preserve">The purpose of this project is </w:t>
      </w:r>
      <w:r w:rsidR="00E050E5">
        <w:rPr>
          <w:sz w:val="24"/>
        </w:rPr>
        <w:t xml:space="preserve">to </w:t>
      </w:r>
      <w:r w:rsidR="00E51AF0">
        <w:rPr>
          <w:sz w:val="24"/>
        </w:rPr>
        <w:t>examine how a pulse propagates down a rectangular waveguide</w:t>
      </w:r>
      <w:r w:rsidR="004848DE">
        <w:rPr>
          <w:sz w:val="24"/>
        </w:rPr>
        <w:t xml:space="preserve"> from a practical source</w:t>
      </w:r>
      <w:r w:rsidR="00E51AF0">
        <w:rPr>
          <w:sz w:val="24"/>
        </w:rPr>
        <w:t xml:space="preserve">. The </w:t>
      </w:r>
      <w:r w:rsidR="004848DE">
        <w:rPr>
          <w:sz w:val="24"/>
        </w:rPr>
        <w:t xml:space="preserve">pulse </w:t>
      </w:r>
      <w:r w:rsidR="00E51AF0">
        <w:rPr>
          <w:sz w:val="24"/>
        </w:rPr>
        <w:t xml:space="preserve">signal is launched by a </w:t>
      </w:r>
      <w:r w:rsidR="004848DE">
        <w:rPr>
          <w:sz w:val="24"/>
        </w:rPr>
        <w:t xml:space="preserve">coaxial </w:t>
      </w:r>
      <w:r w:rsidR="00E51AF0">
        <w:rPr>
          <w:sz w:val="24"/>
        </w:rPr>
        <w:t xml:space="preserve">probe inside the waveguide. </w:t>
      </w:r>
    </w:p>
    <w:p w:rsidR="0053759E" w:rsidRDefault="0053759E" w:rsidP="00242D55">
      <w:pPr>
        <w:spacing w:line="360" w:lineRule="auto"/>
        <w:jc w:val="both"/>
        <w:rPr>
          <w:sz w:val="24"/>
        </w:rPr>
      </w:pPr>
    </w:p>
    <w:p w:rsidR="006D4362" w:rsidRDefault="0025533B" w:rsidP="006D4362">
      <w:pPr>
        <w:spacing w:after="120" w:line="360" w:lineRule="auto"/>
        <w:jc w:val="both"/>
        <w:rPr>
          <w:sz w:val="24"/>
        </w:rPr>
      </w:pPr>
      <w:r>
        <w:rPr>
          <w:sz w:val="24"/>
        </w:rPr>
        <w:t>A vertical probe is inside of a</w:t>
      </w:r>
      <w:r w:rsidR="0079725B">
        <w:rPr>
          <w:sz w:val="24"/>
        </w:rPr>
        <w:t>n infinite</w:t>
      </w:r>
      <w:r w:rsidR="006D4362">
        <w:rPr>
          <w:sz w:val="24"/>
        </w:rPr>
        <w:t xml:space="preserve"> air-filled</w:t>
      </w:r>
      <w:r>
        <w:rPr>
          <w:sz w:val="24"/>
        </w:rPr>
        <w:t xml:space="preserve"> rectangular waveguide</w:t>
      </w:r>
      <w:r w:rsidR="005C1B0C">
        <w:rPr>
          <w:sz w:val="24"/>
        </w:rPr>
        <w:t xml:space="preserve"> (see the figure at the end)</w:t>
      </w:r>
      <w:r>
        <w:rPr>
          <w:sz w:val="24"/>
        </w:rPr>
        <w:t xml:space="preserve">. The probe </w:t>
      </w:r>
      <w:r w:rsidR="0079725B">
        <w:rPr>
          <w:sz w:val="24"/>
        </w:rPr>
        <w:t xml:space="preserve">is centered </w:t>
      </w:r>
      <w:r w:rsidR="006D4362">
        <w:rPr>
          <w:sz w:val="24"/>
        </w:rPr>
        <w:t xml:space="preserve">inside </w:t>
      </w:r>
      <w:r w:rsidR="0079725B">
        <w:rPr>
          <w:sz w:val="24"/>
        </w:rPr>
        <w:t>the waveguide</w:t>
      </w:r>
      <w:r w:rsidR="006D4362">
        <w:rPr>
          <w:sz w:val="24"/>
        </w:rPr>
        <w:t xml:space="preserve"> at </w:t>
      </w:r>
      <w:r w:rsidR="006D4362" w:rsidRPr="006D4362">
        <w:rPr>
          <w:i/>
          <w:sz w:val="24"/>
        </w:rPr>
        <w:t>x</w:t>
      </w:r>
      <w:r w:rsidR="006D4362">
        <w:rPr>
          <w:sz w:val="24"/>
        </w:rPr>
        <w:t xml:space="preserve"> = </w:t>
      </w:r>
      <w:r w:rsidR="006D4362" w:rsidRPr="006D4362">
        <w:rPr>
          <w:i/>
          <w:sz w:val="24"/>
        </w:rPr>
        <w:t>a</w:t>
      </w:r>
      <w:r w:rsidR="006D4362">
        <w:rPr>
          <w:sz w:val="24"/>
        </w:rPr>
        <w:t>/2</w:t>
      </w:r>
      <w:r w:rsidR="0079725B">
        <w:rPr>
          <w:sz w:val="24"/>
        </w:rPr>
        <w:t xml:space="preserve"> and </w:t>
      </w:r>
      <w:r w:rsidR="006D4362">
        <w:rPr>
          <w:sz w:val="24"/>
        </w:rPr>
        <w:t xml:space="preserve">runs from </w:t>
      </w:r>
      <w:r w:rsidR="006D4362" w:rsidRPr="006D4362">
        <w:rPr>
          <w:i/>
          <w:sz w:val="24"/>
        </w:rPr>
        <w:t>y</w:t>
      </w:r>
      <w:r w:rsidR="006D4362">
        <w:rPr>
          <w:sz w:val="24"/>
        </w:rPr>
        <w:t xml:space="preserve"> = 0 to </w:t>
      </w:r>
      <w:r w:rsidR="006D4362" w:rsidRPr="006D4362">
        <w:rPr>
          <w:i/>
          <w:sz w:val="24"/>
        </w:rPr>
        <w:t>y</w:t>
      </w:r>
      <w:r w:rsidR="006D4362">
        <w:rPr>
          <w:sz w:val="24"/>
        </w:rPr>
        <w:t xml:space="preserve"> = </w:t>
      </w:r>
      <w:r w:rsidR="006D4362" w:rsidRPr="006D4362">
        <w:rPr>
          <w:i/>
          <w:sz w:val="24"/>
        </w:rPr>
        <w:t>b</w:t>
      </w:r>
      <w:r w:rsidR="006D4362">
        <w:rPr>
          <w:sz w:val="24"/>
        </w:rPr>
        <w:t xml:space="preserve">. The probe </w:t>
      </w:r>
      <w:r>
        <w:rPr>
          <w:sz w:val="24"/>
        </w:rPr>
        <w:t xml:space="preserve">may be assumed to have a </w:t>
      </w:r>
      <w:r w:rsidR="005321D1" w:rsidRPr="005321D1">
        <w:rPr>
          <w:i/>
          <w:sz w:val="24"/>
        </w:rPr>
        <w:t>y</w:t>
      </w:r>
      <w:r w:rsidR="005321D1">
        <w:rPr>
          <w:sz w:val="24"/>
        </w:rPr>
        <w:t xml:space="preserve">-directed </w:t>
      </w:r>
      <w:r>
        <w:rPr>
          <w:sz w:val="24"/>
        </w:rPr>
        <w:t xml:space="preserve">current </w:t>
      </w:r>
      <w:proofErr w:type="spellStart"/>
      <w:proofErr w:type="gramStart"/>
      <w:r w:rsidRPr="0025533B">
        <w:rPr>
          <w:i/>
          <w:sz w:val="24"/>
        </w:rPr>
        <w:t>i</w:t>
      </w:r>
      <w:r w:rsidRPr="0025533B">
        <w:rPr>
          <w:i/>
          <w:sz w:val="24"/>
          <w:vertAlign w:val="subscript"/>
        </w:rPr>
        <w:t>p</w:t>
      </w:r>
      <w:proofErr w:type="spellEnd"/>
      <w:r>
        <w:rPr>
          <w:sz w:val="24"/>
        </w:rPr>
        <w:t>(</w:t>
      </w:r>
      <w:proofErr w:type="gramEnd"/>
      <w:r w:rsidRPr="0025533B">
        <w:rPr>
          <w:i/>
          <w:sz w:val="24"/>
        </w:rPr>
        <w:t>t</w:t>
      </w:r>
      <w:r>
        <w:rPr>
          <w:sz w:val="24"/>
        </w:rPr>
        <w:t xml:space="preserve">) that does not vary with the vertical position </w:t>
      </w:r>
      <w:r w:rsidRPr="0025533B">
        <w:rPr>
          <w:i/>
          <w:sz w:val="24"/>
        </w:rPr>
        <w:t>y</w:t>
      </w:r>
      <w:r>
        <w:rPr>
          <w:sz w:val="24"/>
        </w:rPr>
        <w:t xml:space="preserve">. </w:t>
      </w:r>
      <w:r w:rsidR="006D4362">
        <w:rPr>
          <w:sz w:val="24"/>
        </w:rPr>
        <w:t xml:space="preserve">The waveguide </w:t>
      </w:r>
      <w:r w:rsidR="005D3694">
        <w:rPr>
          <w:sz w:val="24"/>
        </w:rPr>
        <w:t>is a standard X-band waveguide having</w:t>
      </w:r>
      <w:r w:rsidR="006D4362">
        <w:rPr>
          <w:sz w:val="24"/>
        </w:rPr>
        <w:t xml:space="preserve"> dimensions</w:t>
      </w:r>
    </w:p>
    <w:p w:rsidR="006D4362" w:rsidRDefault="006D4362" w:rsidP="00A910F5">
      <w:pPr>
        <w:spacing w:line="360" w:lineRule="auto"/>
        <w:ind w:firstLine="720"/>
        <w:jc w:val="both"/>
      </w:pPr>
      <w:r w:rsidRPr="006D4362">
        <w:rPr>
          <w:position w:val="-28"/>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4.5pt" o:ole="" fillcolor="window">
            <v:imagedata r:id="rId8" o:title=""/>
          </v:shape>
          <o:OLEObject Type="Embed" ProgID="Equation.DSMT4" ShapeID="_x0000_i1025" DrawAspect="Content" ObjectID="_1511282460" r:id="rId9"/>
        </w:object>
      </w:r>
    </w:p>
    <w:p w:rsidR="006D4362" w:rsidRDefault="006D4362" w:rsidP="00242D55">
      <w:pPr>
        <w:spacing w:line="360" w:lineRule="auto"/>
        <w:jc w:val="both"/>
      </w:pPr>
    </w:p>
    <w:p w:rsidR="006D4362" w:rsidRDefault="006D4362" w:rsidP="006D4362">
      <w:pPr>
        <w:spacing w:after="120" w:line="360" w:lineRule="auto"/>
        <w:jc w:val="both"/>
        <w:rPr>
          <w:sz w:val="24"/>
          <w:szCs w:val="24"/>
        </w:rPr>
      </w:pPr>
      <w:r w:rsidRPr="006D4362">
        <w:rPr>
          <w:sz w:val="24"/>
          <w:szCs w:val="24"/>
        </w:rPr>
        <w:t xml:space="preserve">The waveguide is made of copper. The conductivity of the copper is taken as </w:t>
      </w:r>
    </w:p>
    <w:p w:rsidR="006D4362" w:rsidRPr="006D4362" w:rsidRDefault="006D4362" w:rsidP="00A910F5">
      <w:pPr>
        <w:spacing w:line="360" w:lineRule="auto"/>
        <w:ind w:firstLine="720"/>
        <w:jc w:val="both"/>
        <w:rPr>
          <w:sz w:val="24"/>
          <w:szCs w:val="24"/>
        </w:rPr>
      </w:pPr>
      <w:r w:rsidRPr="006D4362">
        <w:rPr>
          <w:position w:val="-12"/>
        </w:rPr>
        <w:object w:dxaOrig="1939" w:dyaOrig="380">
          <v:shape id="_x0000_i1026" type="#_x0000_t75" style="width:96pt;height:19.5pt" o:ole="" fillcolor="window">
            <v:imagedata r:id="rId10" o:title=""/>
          </v:shape>
          <o:OLEObject Type="Embed" ProgID="Equation.DSMT4" ShapeID="_x0000_i1026" DrawAspect="Content" ObjectID="_1511282461" r:id="rId11"/>
        </w:object>
      </w:r>
      <w:r w:rsidRPr="006315D6">
        <w:rPr>
          <w:sz w:val="24"/>
          <w:szCs w:val="24"/>
        </w:rPr>
        <w:t>.</w:t>
      </w:r>
    </w:p>
    <w:p w:rsidR="006D4362" w:rsidRDefault="006D4362" w:rsidP="00242D55">
      <w:pPr>
        <w:spacing w:line="360" w:lineRule="auto"/>
        <w:jc w:val="both"/>
        <w:rPr>
          <w:sz w:val="24"/>
        </w:rPr>
      </w:pPr>
    </w:p>
    <w:p w:rsidR="003A29BA" w:rsidRDefault="0025533B" w:rsidP="006D4362">
      <w:pPr>
        <w:spacing w:after="120" w:line="360" w:lineRule="auto"/>
        <w:jc w:val="both"/>
        <w:rPr>
          <w:sz w:val="24"/>
        </w:rPr>
      </w:pPr>
      <w:r>
        <w:rPr>
          <w:sz w:val="24"/>
        </w:rPr>
        <w:t xml:space="preserve">The probe is </w:t>
      </w:r>
      <w:r w:rsidR="0079725B">
        <w:rPr>
          <w:sz w:val="24"/>
        </w:rPr>
        <w:t>assumed to have</w:t>
      </w:r>
      <w:r>
        <w:rPr>
          <w:sz w:val="24"/>
        </w:rPr>
        <w:t xml:space="preserve"> zero </w:t>
      </w:r>
      <w:proofErr w:type="gramStart"/>
      <w:r>
        <w:rPr>
          <w:sz w:val="24"/>
        </w:rPr>
        <w:t>radius</w:t>
      </w:r>
      <w:proofErr w:type="gramEnd"/>
      <w:r>
        <w:rPr>
          <w:sz w:val="24"/>
        </w:rPr>
        <w:t xml:space="preserve"> for simplicity. The probe current is taken as </w:t>
      </w:r>
    </w:p>
    <w:p w:rsidR="003A29BA" w:rsidRDefault="003A29BA">
      <w:pPr>
        <w:pStyle w:val="MTDisplayEquation"/>
        <w:tabs>
          <w:tab w:val="clear" w:pos="4680"/>
          <w:tab w:val="left" w:pos="720"/>
        </w:tabs>
        <w:jc w:val="left"/>
      </w:pPr>
      <w:r>
        <w:tab/>
      </w:r>
      <w:r w:rsidR="0067413C" w:rsidRPr="00EE6125">
        <w:rPr>
          <w:position w:val="-30"/>
        </w:rPr>
        <w:object w:dxaOrig="2260" w:dyaOrig="720">
          <v:shape id="_x0000_i1027" type="#_x0000_t75" style="width:112.5pt;height:36pt" o:ole="" fillcolor="window">
            <v:imagedata r:id="rId12" o:title=""/>
          </v:shape>
          <o:OLEObject Type="Embed" ProgID="Equation.DSMT4" ShapeID="_x0000_i1027" DrawAspect="Content" ObjectID="_1511282462" r:id="rId13"/>
        </w:object>
      </w:r>
      <w:r w:rsidR="002A4F0B">
        <w:tab/>
        <w:t>(1)</w:t>
      </w:r>
    </w:p>
    <w:p w:rsidR="003A29BA" w:rsidRDefault="003A29BA">
      <w:pPr>
        <w:pStyle w:val="Footer"/>
        <w:tabs>
          <w:tab w:val="clear" w:pos="4320"/>
          <w:tab w:val="clear" w:pos="8640"/>
        </w:tabs>
      </w:pPr>
    </w:p>
    <w:p w:rsidR="003A29BA" w:rsidRDefault="003A29BA">
      <w:pPr>
        <w:jc w:val="both"/>
        <w:rPr>
          <w:sz w:val="24"/>
        </w:rPr>
      </w:pPr>
      <w:proofErr w:type="gramStart"/>
      <w:r>
        <w:rPr>
          <w:sz w:val="24"/>
        </w:rPr>
        <w:t>where</w:t>
      </w:r>
      <w:proofErr w:type="gramEnd"/>
      <w:r>
        <w:rPr>
          <w:sz w:val="24"/>
        </w:rPr>
        <w:t xml:space="preserve"> </w:t>
      </w:r>
      <w:r w:rsidR="00EE6125" w:rsidRPr="00EE6125">
        <w:rPr>
          <w:i/>
          <w:sz w:val="24"/>
        </w:rPr>
        <w:t>T</w:t>
      </w:r>
      <w:r w:rsidR="00EE6125">
        <w:rPr>
          <w:sz w:val="24"/>
        </w:rPr>
        <w:t xml:space="preserve"> = </w:t>
      </w:r>
      <w:r w:rsidR="00403624">
        <w:rPr>
          <w:sz w:val="24"/>
        </w:rPr>
        <w:t>1</w:t>
      </w:r>
      <w:r w:rsidR="00ED794C">
        <w:rPr>
          <w:sz w:val="24"/>
        </w:rPr>
        <w:t>.0</w:t>
      </w:r>
      <w:r w:rsidR="00ED794C">
        <w:rPr>
          <w:sz w:val="24"/>
        </w:rPr>
        <w:sym w:font="Symbol" w:char="F0B4"/>
      </w:r>
      <w:r w:rsidR="00EE6125">
        <w:rPr>
          <w:sz w:val="24"/>
        </w:rPr>
        <w:t>10</w:t>
      </w:r>
      <w:r w:rsidR="00EE6125" w:rsidRPr="00EE6125">
        <w:rPr>
          <w:sz w:val="24"/>
          <w:vertAlign w:val="superscript"/>
        </w:rPr>
        <w:t>-1</w:t>
      </w:r>
      <w:r w:rsidR="00D15D1B">
        <w:rPr>
          <w:sz w:val="24"/>
          <w:vertAlign w:val="superscript"/>
        </w:rPr>
        <w:t>0</w:t>
      </w:r>
      <w:r w:rsidR="00EE6125">
        <w:rPr>
          <w:sz w:val="24"/>
        </w:rPr>
        <w:t xml:space="preserve"> [s]</w:t>
      </w:r>
      <w:r>
        <w:rPr>
          <w:sz w:val="24"/>
        </w:rPr>
        <w:t xml:space="preserve">. </w:t>
      </w:r>
    </w:p>
    <w:p w:rsidR="003A29BA" w:rsidRDefault="003A29BA">
      <w:pPr>
        <w:jc w:val="both"/>
        <w:rPr>
          <w:sz w:val="24"/>
        </w:rPr>
      </w:pPr>
    </w:p>
    <w:p w:rsidR="003A29BA" w:rsidRDefault="003A29BA" w:rsidP="00242D55">
      <w:pPr>
        <w:pStyle w:val="Heading2"/>
        <w:spacing w:after="120"/>
        <w:rPr>
          <w:bCs/>
        </w:rPr>
      </w:pPr>
      <w:r>
        <w:rPr>
          <w:bCs/>
        </w:rPr>
        <w:lastRenderedPageBreak/>
        <w:t xml:space="preserve">FORMULATION AND CALCULATION </w:t>
      </w:r>
    </w:p>
    <w:p w:rsidR="00F0028C" w:rsidRDefault="00F0028C" w:rsidP="001B1CE3">
      <w:pPr>
        <w:spacing w:after="120" w:line="360" w:lineRule="auto"/>
        <w:jc w:val="both"/>
        <w:rPr>
          <w:sz w:val="24"/>
        </w:rPr>
      </w:pPr>
      <w:r>
        <w:rPr>
          <w:sz w:val="24"/>
        </w:rPr>
        <w:t xml:space="preserve">Derive a formula for the electric field </w:t>
      </w:r>
      <w:proofErr w:type="spellStart"/>
      <w:r w:rsidRPr="00F0028C">
        <w:rPr>
          <w:i/>
          <w:sz w:val="24"/>
        </w:rPr>
        <w:t>E</w:t>
      </w:r>
      <w:r w:rsidRPr="00F0028C">
        <w:rPr>
          <w:i/>
          <w:sz w:val="24"/>
          <w:vertAlign w:val="subscript"/>
        </w:rPr>
        <w:t>y</w:t>
      </w:r>
      <w:proofErr w:type="spellEnd"/>
      <w:r w:rsidRPr="00F0028C">
        <w:rPr>
          <w:i/>
          <w:sz w:val="12"/>
          <w:szCs w:val="12"/>
          <w:vertAlign w:val="subscript"/>
        </w:rPr>
        <w:t xml:space="preserve"> </w:t>
      </w:r>
      <w:r>
        <w:rPr>
          <w:sz w:val="24"/>
        </w:rPr>
        <w:t>(</w:t>
      </w:r>
      <w:proofErr w:type="spellStart"/>
      <w:r w:rsidRPr="00F0028C">
        <w:rPr>
          <w:i/>
          <w:sz w:val="24"/>
        </w:rPr>
        <w:t>x</w:t>
      </w:r>
      <w:proofErr w:type="gramStart"/>
      <w:r>
        <w:rPr>
          <w:sz w:val="24"/>
        </w:rPr>
        <w:t>,</w:t>
      </w:r>
      <w:r w:rsidRPr="00F0028C">
        <w:rPr>
          <w:i/>
          <w:sz w:val="24"/>
        </w:rPr>
        <w:t>z</w:t>
      </w:r>
      <w:r>
        <w:rPr>
          <w:sz w:val="24"/>
        </w:rPr>
        <w:t>,</w:t>
      </w:r>
      <w:r w:rsidRPr="00F0028C">
        <w:rPr>
          <w:i/>
          <w:sz w:val="24"/>
        </w:rPr>
        <w:t>t</w:t>
      </w:r>
      <w:proofErr w:type="spellEnd"/>
      <w:proofErr w:type="gramEnd"/>
      <w:r>
        <w:rPr>
          <w:sz w:val="24"/>
        </w:rPr>
        <w:t xml:space="preserve">) for </w:t>
      </w:r>
      <w:r w:rsidRPr="00F0028C">
        <w:rPr>
          <w:i/>
          <w:sz w:val="24"/>
        </w:rPr>
        <w:t>z</w:t>
      </w:r>
      <w:r>
        <w:rPr>
          <w:sz w:val="24"/>
        </w:rPr>
        <w:t xml:space="preserve"> &gt; 0 inside the waveguide. </w:t>
      </w:r>
      <w:r w:rsidR="00756F96">
        <w:rPr>
          <w:sz w:val="24"/>
        </w:rPr>
        <w:t xml:space="preserve">Do this by first </w:t>
      </w:r>
      <w:r>
        <w:rPr>
          <w:sz w:val="24"/>
        </w:rPr>
        <w:t>deriving</w:t>
      </w:r>
      <w:r w:rsidR="00756F96">
        <w:rPr>
          <w:sz w:val="24"/>
        </w:rPr>
        <w:t xml:space="preserve"> the </w:t>
      </w:r>
      <w:r>
        <w:rPr>
          <w:sz w:val="24"/>
        </w:rPr>
        <w:t xml:space="preserve">field </w:t>
      </w:r>
      <w:proofErr w:type="spellStart"/>
      <w:r w:rsidRPr="00F0028C">
        <w:rPr>
          <w:i/>
          <w:sz w:val="24"/>
        </w:rPr>
        <w:t>E</w:t>
      </w:r>
      <w:r w:rsidRPr="00F0028C">
        <w:rPr>
          <w:i/>
          <w:sz w:val="24"/>
          <w:vertAlign w:val="subscript"/>
        </w:rPr>
        <w:t>y</w:t>
      </w:r>
      <w:proofErr w:type="spellEnd"/>
      <w:r w:rsidRPr="00F0028C">
        <w:rPr>
          <w:i/>
          <w:sz w:val="12"/>
          <w:szCs w:val="12"/>
          <w:vertAlign w:val="subscript"/>
        </w:rPr>
        <w:t xml:space="preserve"> </w:t>
      </w:r>
      <w:r>
        <w:rPr>
          <w:sz w:val="24"/>
        </w:rPr>
        <w:t>(</w:t>
      </w:r>
      <w:proofErr w:type="spellStart"/>
      <w:r w:rsidRPr="00F0028C">
        <w:rPr>
          <w:i/>
          <w:sz w:val="24"/>
        </w:rPr>
        <w:t>x</w:t>
      </w:r>
      <w:proofErr w:type="gramStart"/>
      <w:r>
        <w:rPr>
          <w:sz w:val="24"/>
        </w:rPr>
        <w:t>,</w:t>
      </w:r>
      <w:r w:rsidRPr="00F0028C">
        <w:rPr>
          <w:i/>
          <w:sz w:val="24"/>
        </w:rPr>
        <w:t>z</w:t>
      </w:r>
      <w:proofErr w:type="spellEnd"/>
      <w:proofErr w:type="gramEnd"/>
      <w:r>
        <w:rPr>
          <w:sz w:val="24"/>
        </w:rPr>
        <w:t>,</w:t>
      </w:r>
      <w:r>
        <w:rPr>
          <w:i/>
          <w:sz w:val="24"/>
        </w:rPr>
        <w:sym w:font="Symbol" w:char="F077"/>
      </w:r>
      <w:r>
        <w:rPr>
          <w:sz w:val="24"/>
        </w:rPr>
        <w:t xml:space="preserve">) as a function of frequency if the probe current is </w:t>
      </w:r>
      <w:r w:rsidRPr="00F0028C">
        <w:rPr>
          <w:i/>
          <w:sz w:val="24"/>
        </w:rPr>
        <w:t>I</w:t>
      </w:r>
      <w:r w:rsidR="00551F37" w:rsidRPr="00551F37">
        <w:rPr>
          <w:sz w:val="24"/>
          <w:vertAlign w:val="subscript"/>
        </w:rPr>
        <w:t>0</w:t>
      </w:r>
      <w:r>
        <w:rPr>
          <w:sz w:val="24"/>
        </w:rPr>
        <w:t xml:space="preserve"> in the phasor domain at a frequency of </w:t>
      </w:r>
      <w:r w:rsidRPr="00F0028C">
        <w:rPr>
          <w:i/>
          <w:sz w:val="24"/>
        </w:rPr>
        <w:sym w:font="Symbol" w:char="F077"/>
      </w:r>
      <w:r>
        <w:rPr>
          <w:sz w:val="24"/>
        </w:rPr>
        <w:t xml:space="preserve"> = 2</w:t>
      </w:r>
      <w:r w:rsidRPr="00844243">
        <w:rPr>
          <w:i/>
          <w:sz w:val="24"/>
        </w:rPr>
        <w:sym w:font="Symbol" w:char="F070"/>
      </w:r>
      <w:r w:rsidR="00844243" w:rsidRPr="00844243">
        <w:rPr>
          <w:i/>
          <w:sz w:val="6"/>
          <w:szCs w:val="6"/>
        </w:rPr>
        <w:t xml:space="preserve"> </w:t>
      </w:r>
      <w:r w:rsidRPr="00F0028C">
        <w:rPr>
          <w:i/>
          <w:sz w:val="24"/>
        </w:rPr>
        <w:t>f</w:t>
      </w:r>
      <w:r>
        <w:rPr>
          <w:sz w:val="24"/>
        </w:rPr>
        <w:t xml:space="preserve"> (</w:t>
      </w:r>
      <w:r w:rsidRPr="00F0028C">
        <w:rPr>
          <w:i/>
          <w:sz w:val="24"/>
        </w:rPr>
        <w:t>I</w:t>
      </w:r>
      <w:r w:rsidR="00551F37" w:rsidRPr="00551F37">
        <w:rPr>
          <w:sz w:val="24"/>
          <w:vertAlign w:val="subscript"/>
        </w:rPr>
        <w:t>0</w:t>
      </w:r>
      <w:r>
        <w:rPr>
          <w:sz w:val="24"/>
        </w:rPr>
        <w:t xml:space="preserve"> is a</w:t>
      </w:r>
      <w:r w:rsidR="006865BB">
        <w:rPr>
          <w:sz w:val="24"/>
        </w:rPr>
        <w:t>n arbitrary but fixed</w:t>
      </w:r>
      <w:r>
        <w:rPr>
          <w:sz w:val="24"/>
        </w:rPr>
        <w:t xml:space="preserve"> complex number that does not depend on time.)</w:t>
      </w:r>
      <w:r w:rsidR="00B108B9">
        <w:rPr>
          <w:sz w:val="24"/>
        </w:rPr>
        <w:t xml:space="preserve"> T</w:t>
      </w:r>
      <w:r w:rsidR="009E0135">
        <w:rPr>
          <w:sz w:val="24"/>
        </w:rPr>
        <w:t xml:space="preserve">hen combine this </w:t>
      </w:r>
      <w:r w:rsidR="00551F37">
        <w:rPr>
          <w:sz w:val="24"/>
        </w:rPr>
        <w:t xml:space="preserve">phasor-domain </w:t>
      </w:r>
      <w:r w:rsidR="009E0135">
        <w:rPr>
          <w:sz w:val="24"/>
        </w:rPr>
        <w:t>solution with the Fourier transform method</w:t>
      </w:r>
      <w:r w:rsidR="00B108B9">
        <w:rPr>
          <w:sz w:val="24"/>
        </w:rPr>
        <w:t xml:space="preserve"> to obtain the electric field in the time domain</w:t>
      </w:r>
      <w:r w:rsidR="009E0135">
        <w:rPr>
          <w:sz w:val="24"/>
        </w:rPr>
        <w:t xml:space="preserve">. </w:t>
      </w:r>
      <w:r>
        <w:rPr>
          <w:sz w:val="24"/>
        </w:rPr>
        <w:t xml:space="preserve"> </w:t>
      </w:r>
    </w:p>
    <w:p w:rsidR="003A29BA" w:rsidRDefault="00933F16" w:rsidP="001B1CE3">
      <w:pPr>
        <w:spacing w:after="120" w:line="360" w:lineRule="auto"/>
        <w:jc w:val="both"/>
        <w:rPr>
          <w:sz w:val="24"/>
        </w:rPr>
      </w:pPr>
      <w:r>
        <w:rPr>
          <w:sz w:val="24"/>
        </w:rPr>
        <w:t>Your result should be in the following form:</w:t>
      </w:r>
    </w:p>
    <w:p w:rsidR="00553033" w:rsidRDefault="00DF1659" w:rsidP="00553033">
      <w:pPr>
        <w:tabs>
          <w:tab w:val="right" w:pos="9360"/>
        </w:tabs>
        <w:spacing w:line="360" w:lineRule="auto"/>
        <w:ind w:firstLine="720"/>
        <w:jc w:val="both"/>
        <w:rPr>
          <w:sz w:val="24"/>
        </w:rPr>
      </w:pPr>
      <w:r w:rsidRPr="00553033">
        <w:rPr>
          <w:position w:val="-32"/>
          <w:sz w:val="24"/>
        </w:rPr>
        <w:object w:dxaOrig="3580" w:dyaOrig="760">
          <v:shape id="_x0000_i1028" type="#_x0000_t75" style="width:178.5pt;height:39.75pt" o:ole="" fillcolor="window">
            <v:imagedata r:id="rId14" o:title=""/>
          </v:shape>
          <o:OLEObject Type="Embed" ProgID="Equation.DSMT4" ShapeID="_x0000_i1028" DrawAspect="Content" ObjectID="_1511282463" r:id="rId15"/>
        </w:object>
      </w:r>
      <w:r w:rsidR="006315D6">
        <w:rPr>
          <w:sz w:val="24"/>
        </w:rPr>
        <w:t>,</w:t>
      </w:r>
      <w:r w:rsidR="00553033">
        <w:rPr>
          <w:sz w:val="24"/>
        </w:rPr>
        <w:tab/>
        <w:t>(</w:t>
      </w:r>
      <w:r w:rsidR="002A4F0B">
        <w:rPr>
          <w:sz w:val="24"/>
        </w:rPr>
        <w:t>2</w:t>
      </w:r>
      <w:r w:rsidR="00553033">
        <w:rPr>
          <w:sz w:val="24"/>
        </w:rPr>
        <w:t>)</w:t>
      </w:r>
    </w:p>
    <w:p w:rsidR="00DF1659" w:rsidRDefault="009C02A2" w:rsidP="00242D55">
      <w:pPr>
        <w:spacing w:line="360" w:lineRule="auto"/>
        <w:jc w:val="both"/>
        <w:rPr>
          <w:sz w:val="24"/>
        </w:rPr>
      </w:pPr>
      <w:proofErr w:type="gramStart"/>
      <w:r>
        <w:rPr>
          <w:sz w:val="24"/>
        </w:rPr>
        <w:t>where</w:t>
      </w:r>
      <w:proofErr w:type="gramEnd"/>
      <w:r w:rsidR="00DF1659">
        <w:rPr>
          <w:sz w:val="24"/>
        </w:rPr>
        <w:t xml:space="preserve"> </w:t>
      </w:r>
    </w:p>
    <w:p w:rsidR="00DF1659" w:rsidRDefault="00DF1659" w:rsidP="00DF1659">
      <w:pPr>
        <w:tabs>
          <w:tab w:val="right" w:pos="9360"/>
        </w:tabs>
        <w:spacing w:line="360" w:lineRule="auto"/>
        <w:ind w:firstLine="720"/>
        <w:jc w:val="both"/>
        <w:rPr>
          <w:sz w:val="24"/>
        </w:rPr>
      </w:pPr>
      <w:r w:rsidRPr="00DF1659">
        <w:rPr>
          <w:position w:val="-14"/>
          <w:sz w:val="24"/>
        </w:rPr>
        <w:object w:dxaOrig="2840" w:dyaOrig="400">
          <v:shape id="_x0000_i1029" type="#_x0000_t75" style="width:141.75pt;height:21pt" o:ole="" fillcolor="window">
            <v:imagedata r:id="rId16" o:title=""/>
          </v:shape>
          <o:OLEObject Type="Embed" ProgID="Equation.DSMT4" ShapeID="_x0000_i1029" DrawAspect="Content" ObjectID="_1511282464" r:id="rId17"/>
        </w:object>
      </w:r>
      <w:r>
        <w:rPr>
          <w:sz w:val="24"/>
        </w:rPr>
        <w:tab/>
        <w:t>(3)</w:t>
      </w:r>
    </w:p>
    <w:p w:rsidR="00DF1659" w:rsidRDefault="00DF1659" w:rsidP="00DF1659">
      <w:pPr>
        <w:tabs>
          <w:tab w:val="right" w:pos="9360"/>
        </w:tabs>
        <w:spacing w:line="360" w:lineRule="auto"/>
        <w:ind w:firstLine="720"/>
        <w:jc w:val="both"/>
        <w:rPr>
          <w:sz w:val="24"/>
        </w:rPr>
      </w:pPr>
    </w:p>
    <w:p w:rsidR="00DF1659" w:rsidRDefault="00DF1659" w:rsidP="00242D55">
      <w:pPr>
        <w:spacing w:line="360" w:lineRule="auto"/>
        <w:jc w:val="both"/>
        <w:rPr>
          <w:sz w:val="24"/>
        </w:rPr>
      </w:pPr>
      <w:proofErr w:type="gramStart"/>
      <w:r>
        <w:rPr>
          <w:sz w:val="24"/>
        </w:rPr>
        <w:t>and</w:t>
      </w:r>
      <w:proofErr w:type="gramEnd"/>
      <w:r>
        <w:rPr>
          <w:sz w:val="24"/>
        </w:rPr>
        <w:t xml:space="preserve"> the transfer function is given by</w:t>
      </w:r>
    </w:p>
    <w:p w:rsidR="00DF1659" w:rsidRDefault="00DF1659" w:rsidP="00242D55">
      <w:pPr>
        <w:spacing w:line="360" w:lineRule="auto"/>
        <w:jc w:val="both"/>
        <w:rPr>
          <w:sz w:val="24"/>
        </w:rPr>
      </w:pPr>
    </w:p>
    <w:p w:rsidR="00933F16" w:rsidRDefault="00DF1659" w:rsidP="001B1CE3">
      <w:pPr>
        <w:tabs>
          <w:tab w:val="right" w:pos="9360"/>
        </w:tabs>
        <w:spacing w:after="120" w:line="360" w:lineRule="auto"/>
        <w:ind w:firstLine="720"/>
        <w:jc w:val="both"/>
        <w:rPr>
          <w:sz w:val="24"/>
        </w:rPr>
      </w:pPr>
      <w:r w:rsidRPr="003F2409">
        <w:rPr>
          <w:position w:val="-28"/>
          <w:sz w:val="24"/>
        </w:rPr>
        <w:object w:dxaOrig="3420" w:dyaOrig="680">
          <v:shape id="_x0000_i1030" type="#_x0000_t75" style="width:171pt;height:36.75pt" o:ole="" fillcolor="window">
            <v:imagedata r:id="rId18" o:title=""/>
          </v:shape>
          <o:OLEObject Type="Embed" ProgID="Equation.DSMT4" ShapeID="_x0000_i1030" DrawAspect="Content" ObjectID="_1511282465" r:id="rId19"/>
        </w:object>
      </w:r>
      <w:r w:rsidR="00553033">
        <w:rPr>
          <w:sz w:val="24"/>
        </w:rPr>
        <w:tab/>
        <w:t>(</w:t>
      </w:r>
      <w:r>
        <w:rPr>
          <w:sz w:val="24"/>
        </w:rPr>
        <w:t>4</w:t>
      </w:r>
      <w:r w:rsidR="00553033">
        <w:rPr>
          <w:sz w:val="24"/>
        </w:rPr>
        <w:t>)</w:t>
      </w:r>
    </w:p>
    <w:p w:rsidR="007C5334" w:rsidRDefault="007C5334" w:rsidP="007C5334">
      <w:pPr>
        <w:tabs>
          <w:tab w:val="right" w:pos="9360"/>
        </w:tabs>
        <w:spacing w:after="120" w:line="360" w:lineRule="auto"/>
        <w:jc w:val="both"/>
        <w:rPr>
          <w:sz w:val="24"/>
        </w:rPr>
      </w:pPr>
      <w:proofErr w:type="gramStart"/>
      <w:r>
        <w:rPr>
          <w:sz w:val="24"/>
        </w:rPr>
        <w:t>with</w:t>
      </w:r>
      <w:proofErr w:type="gramEnd"/>
    </w:p>
    <w:p w:rsidR="00B85B6C" w:rsidRDefault="00B85B6C" w:rsidP="001B1CE3">
      <w:pPr>
        <w:tabs>
          <w:tab w:val="right" w:pos="9360"/>
        </w:tabs>
        <w:spacing w:after="120" w:line="360" w:lineRule="auto"/>
        <w:ind w:firstLine="720"/>
        <w:jc w:val="both"/>
        <w:rPr>
          <w:sz w:val="24"/>
        </w:rPr>
      </w:pPr>
      <w:r w:rsidRPr="00B85B6C">
        <w:rPr>
          <w:position w:val="-32"/>
          <w:sz w:val="24"/>
        </w:rPr>
        <w:object w:dxaOrig="1620" w:dyaOrig="760">
          <v:shape id="_x0000_i1031" type="#_x0000_t75" style="width:81pt;height:40.5pt" o:ole="" fillcolor="window">
            <v:imagedata r:id="rId20" o:title=""/>
          </v:shape>
          <o:OLEObject Type="Embed" ProgID="Equation.DSMT4" ShapeID="_x0000_i1031" DrawAspect="Content" ObjectID="_1511282466" r:id="rId21"/>
        </w:object>
      </w:r>
      <w:r>
        <w:rPr>
          <w:sz w:val="24"/>
        </w:rPr>
        <w:tab/>
        <w:t>(</w:t>
      </w:r>
      <w:r w:rsidR="00DF1659">
        <w:rPr>
          <w:sz w:val="24"/>
        </w:rPr>
        <w:t>5</w:t>
      </w:r>
      <w:r>
        <w:rPr>
          <w:sz w:val="24"/>
        </w:rPr>
        <w:t>)</w:t>
      </w:r>
    </w:p>
    <w:p w:rsidR="00B85B6C" w:rsidRDefault="00B85B6C" w:rsidP="00B85B6C">
      <w:pPr>
        <w:pStyle w:val="MTDisplayEquation"/>
      </w:pPr>
      <w:r>
        <w:tab/>
      </w:r>
      <w:r>
        <w:tab/>
      </w:r>
    </w:p>
    <w:p w:rsidR="00933F16" w:rsidRPr="00516929" w:rsidRDefault="00F804F0" w:rsidP="00551F37">
      <w:pPr>
        <w:pStyle w:val="Heading2"/>
        <w:tabs>
          <w:tab w:val="right" w:pos="9360"/>
        </w:tabs>
        <w:ind w:firstLine="720"/>
        <w:rPr>
          <w:b w:val="0"/>
        </w:rPr>
      </w:pPr>
      <w:r w:rsidRPr="00551F37">
        <w:rPr>
          <w:position w:val="-28"/>
        </w:rPr>
        <w:object w:dxaOrig="1900" w:dyaOrig="680">
          <v:shape id="_x0000_i1032" type="#_x0000_t75" style="width:95.25pt;height:36.75pt" o:ole="" fillcolor="window">
            <v:imagedata r:id="rId22" o:title=""/>
          </v:shape>
          <o:OLEObject Type="Embed" ProgID="Equation.DSMT4" ShapeID="_x0000_i1032" DrawAspect="Content" ObjectID="_1511282467" r:id="rId23"/>
        </w:object>
      </w:r>
      <w:r w:rsidR="00551F37">
        <w:tab/>
      </w:r>
      <w:r w:rsidR="00551F37" w:rsidRPr="00516929">
        <w:rPr>
          <w:b w:val="0"/>
        </w:rPr>
        <w:t>(</w:t>
      </w:r>
      <w:r w:rsidR="00DF1659">
        <w:rPr>
          <w:b w:val="0"/>
        </w:rPr>
        <w:t>6</w:t>
      </w:r>
      <w:r w:rsidR="00551F37" w:rsidRPr="00516929">
        <w:rPr>
          <w:b w:val="0"/>
        </w:rPr>
        <w:t>)</w:t>
      </w:r>
    </w:p>
    <w:p w:rsidR="00516929" w:rsidRDefault="00516929" w:rsidP="00516929"/>
    <w:p w:rsidR="00516929" w:rsidRPr="00516929" w:rsidRDefault="00516929" w:rsidP="00516929"/>
    <w:p w:rsidR="00551F37" w:rsidRDefault="00E050E5" w:rsidP="00516929">
      <w:pPr>
        <w:tabs>
          <w:tab w:val="right" w:pos="9360"/>
        </w:tabs>
        <w:ind w:firstLine="720"/>
        <w:rPr>
          <w:sz w:val="24"/>
        </w:rPr>
      </w:pPr>
      <w:r w:rsidRPr="00516929">
        <w:rPr>
          <w:position w:val="-34"/>
        </w:rPr>
        <w:object w:dxaOrig="3060" w:dyaOrig="859">
          <v:shape id="_x0000_i1033" type="#_x0000_t75" style="width:152.25pt;height:46.5pt" o:ole="" fillcolor="window">
            <v:imagedata r:id="rId24" o:title=""/>
          </v:shape>
          <o:OLEObject Type="Embed" ProgID="Equation.DSMT4" ShapeID="_x0000_i1033" DrawAspect="Content" ObjectID="_1511282468" r:id="rId25"/>
        </w:object>
      </w:r>
      <w:r w:rsidR="00516929">
        <w:rPr>
          <w:sz w:val="24"/>
        </w:rPr>
        <w:tab/>
        <w:t>(</w:t>
      </w:r>
      <w:r w:rsidR="00DF1659">
        <w:rPr>
          <w:sz w:val="24"/>
        </w:rPr>
        <w:t>7</w:t>
      </w:r>
      <w:r w:rsidR="00516929">
        <w:rPr>
          <w:sz w:val="24"/>
        </w:rPr>
        <w:t>)</w:t>
      </w:r>
    </w:p>
    <w:p w:rsidR="00E050E5" w:rsidRDefault="00E050E5" w:rsidP="0003030C">
      <w:pPr>
        <w:spacing w:line="360" w:lineRule="auto"/>
        <w:jc w:val="both"/>
        <w:rPr>
          <w:sz w:val="24"/>
        </w:rPr>
      </w:pPr>
    </w:p>
    <w:p w:rsidR="006E7B97" w:rsidRDefault="006E7B97" w:rsidP="0003030C">
      <w:pPr>
        <w:spacing w:line="360" w:lineRule="auto"/>
        <w:jc w:val="both"/>
        <w:rPr>
          <w:sz w:val="24"/>
        </w:rPr>
      </w:pPr>
      <w:r>
        <w:rPr>
          <w:sz w:val="24"/>
        </w:rPr>
        <w:t xml:space="preserve">The formula for the conductor </w:t>
      </w:r>
      <w:r w:rsidR="002F272E">
        <w:rPr>
          <w:sz w:val="24"/>
        </w:rPr>
        <w:t>attenuation</w:t>
      </w:r>
      <w:r>
        <w:rPr>
          <w:sz w:val="24"/>
        </w:rPr>
        <w:t xml:space="preserve"> of the TE</w:t>
      </w:r>
      <w:r w:rsidR="00E050E5" w:rsidRPr="00E050E5">
        <w:rPr>
          <w:i/>
          <w:sz w:val="24"/>
          <w:vertAlign w:val="subscript"/>
        </w:rPr>
        <w:t>m</w:t>
      </w:r>
      <w:r w:rsidRPr="006E7B97">
        <w:rPr>
          <w:sz w:val="24"/>
          <w:vertAlign w:val="subscript"/>
        </w:rPr>
        <w:t>0</w:t>
      </w:r>
      <w:r>
        <w:rPr>
          <w:sz w:val="24"/>
        </w:rPr>
        <w:t xml:space="preserve"> mode of a rectangular waveguide is </w:t>
      </w:r>
    </w:p>
    <w:p w:rsidR="004F04C0" w:rsidRDefault="004F04C0" w:rsidP="006E7B97">
      <w:pPr>
        <w:tabs>
          <w:tab w:val="right" w:pos="9360"/>
        </w:tabs>
      </w:pPr>
    </w:p>
    <w:p w:rsidR="00E050E5" w:rsidRPr="00E050E5" w:rsidRDefault="00E050E5" w:rsidP="004F04C0">
      <w:pPr>
        <w:tabs>
          <w:tab w:val="right" w:pos="9360"/>
        </w:tabs>
        <w:ind w:firstLine="720"/>
        <w:rPr>
          <w:sz w:val="24"/>
          <w:szCs w:val="24"/>
        </w:rPr>
      </w:pPr>
      <w:r w:rsidRPr="00E050E5">
        <w:rPr>
          <w:position w:val="-54"/>
        </w:rPr>
        <w:object w:dxaOrig="6720" w:dyaOrig="1060">
          <v:shape id="_x0000_i1034" type="#_x0000_t75" style="width:336pt;height:57pt" o:ole="" fillcolor="window">
            <v:imagedata r:id="rId26" o:title=""/>
          </v:shape>
          <o:OLEObject Type="Embed" ProgID="Equation.DSMT4" ShapeID="_x0000_i1034" DrawAspect="Content" ObjectID="_1511282469" r:id="rId27"/>
        </w:object>
      </w:r>
      <w:r>
        <w:t>,</w:t>
      </w:r>
      <w:r>
        <w:tab/>
      </w:r>
      <w:r w:rsidRPr="00E050E5">
        <w:rPr>
          <w:sz w:val="24"/>
          <w:szCs w:val="24"/>
        </w:rPr>
        <w:t>(8)</w:t>
      </w:r>
    </w:p>
    <w:p w:rsidR="004F04C0" w:rsidRDefault="004F04C0" w:rsidP="00E050E5">
      <w:pPr>
        <w:tabs>
          <w:tab w:val="right" w:pos="9360"/>
        </w:tabs>
        <w:ind w:firstLine="720"/>
        <w:rPr>
          <w:bCs/>
        </w:rPr>
      </w:pPr>
      <w:r>
        <w:tab/>
      </w:r>
      <w:r w:rsidR="00E050E5">
        <w:rPr>
          <w:bCs/>
        </w:rPr>
        <w:t xml:space="preserve"> </w:t>
      </w:r>
    </w:p>
    <w:p w:rsidR="000D2F21" w:rsidRDefault="000D2F21">
      <w:pPr>
        <w:pStyle w:val="Heading2"/>
        <w:rPr>
          <w:b w:val="0"/>
          <w:bCs/>
        </w:rPr>
      </w:pPr>
      <w:proofErr w:type="gramStart"/>
      <w:r w:rsidRPr="000D2F21">
        <w:rPr>
          <w:b w:val="0"/>
          <w:bCs/>
        </w:rPr>
        <w:t>where</w:t>
      </w:r>
      <w:proofErr w:type="gramEnd"/>
    </w:p>
    <w:p w:rsidR="000D2F21" w:rsidRDefault="000D2F21" w:rsidP="000D2F21"/>
    <w:p w:rsidR="000D2F21" w:rsidRPr="00BF54B2" w:rsidRDefault="00E050E5" w:rsidP="00BF54B2">
      <w:pPr>
        <w:tabs>
          <w:tab w:val="right" w:pos="9360"/>
        </w:tabs>
        <w:ind w:firstLine="720"/>
        <w:rPr>
          <w:sz w:val="24"/>
          <w:szCs w:val="24"/>
        </w:rPr>
      </w:pPr>
      <w:r w:rsidRPr="00E050E5">
        <w:rPr>
          <w:position w:val="-34"/>
        </w:rPr>
        <w:object w:dxaOrig="2260" w:dyaOrig="720">
          <v:shape id="_x0000_i1035" type="#_x0000_t75" style="width:114pt;height:39pt" o:ole="" fillcolor="window">
            <v:imagedata r:id="rId28" o:title=""/>
          </v:shape>
          <o:OLEObject Type="Embed" ProgID="Equation.DSMT4" ShapeID="_x0000_i1035" DrawAspect="Content" ObjectID="_1511282470" r:id="rId29"/>
        </w:object>
      </w:r>
      <w:r w:rsidR="000D2F21" w:rsidRPr="006315D6">
        <w:rPr>
          <w:sz w:val="24"/>
          <w:szCs w:val="24"/>
        </w:rPr>
        <w:t>.</w:t>
      </w:r>
      <w:r w:rsidR="00BF54B2">
        <w:tab/>
      </w:r>
      <w:r w:rsidR="00BF54B2" w:rsidRPr="00BF54B2">
        <w:rPr>
          <w:sz w:val="24"/>
          <w:szCs w:val="24"/>
        </w:rPr>
        <w:t>(</w:t>
      </w:r>
      <w:r>
        <w:rPr>
          <w:sz w:val="24"/>
          <w:szCs w:val="24"/>
        </w:rPr>
        <w:t>9</w:t>
      </w:r>
      <w:r w:rsidR="00BF54B2" w:rsidRPr="00BF54B2">
        <w:rPr>
          <w:sz w:val="24"/>
          <w:szCs w:val="24"/>
        </w:rPr>
        <w:t>)</w:t>
      </w:r>
    </w:p>
    <w:p w:rsidR="000D2F21" w:rsidRPr="000D2F21" w:rsidRDefault="000D2F21" w:rsidP="000D2F21"/>
    <w:p w:rsidR="00B7172F" w:rsidRDefault="00B7172F" w:rsidP="0003030C">
      <w:pPr>
        <w:spacing w:line="360" w:lineRule="auto"/>
        <w:jc w:val="both"/>
        <w:rPr>
          <w:bCs/>
          <w:sz w:val="24"/>
          <w:szCs w:val="24"/>
        </w:rPr>
      </w:pPr>
      <w:r>
        <w:rPr>
          <w:bCs/>
          <w:sz w:val="24"/>
          <w:szCs w:val="24"/>
        </w:rPr>
        <w:t>When we are below the cutoff frequency of a given mode, we ignore the conductor attenuation.</w:t>
      </w:r>
      <w:r w:rsidR="002F272E">
        <w:rPr>
          <w:bCs/>
          <w:sz w:val="24"/>
          <w:szCs w:val="24"/>
        </w:rPr>
        <w:t xml:space="preserve"> </w:t>
      </w:r>
      <w:proofErr w:type="gramStart"/>
      <w:r w:rsidR="002F272E">
        <w:rPr>
          <w:bCs/>
          <w:sz w:val="24"/>
          <w:szCs w:val="24"/>
        </w:rPr>
        <w:t>that</w:t>
      </w:r>
      <w:proofErr w:type="gramEnd"/>
      <w:r w:rsidR="002F272E">
        <w:rPr>
          <w:bCs/>
          <w:sz w:val="24"/>
          <w:szCs w:val="24"/>
        </w:rPr>
        <w:t xml:space="preserve"> is, the conductor attenuation in Eq. (7) is only added when we are above cutoff. </w:t>
      </w:r>
      <w:r>
        <w:rPr>
          <w:bCs/>
          <w:sz w:val="24"/>
          <w:szCs w:val="24"/>
        </w:rPr>
        <w:t xml:space="preserve"> </w:t>
      </w:r>
    </w:p>
    <w:p w:rsidR="00B7172F" w:rsidRDefault="00B7172F" w:rsidP="0003030C">
      <w:pPr>
        <w:spacing w:line="360" w:lineRule="auto"/>
        <w:jc w:val="both"/>
        <w:rPr>
          <w:bCs/>
          <w:sz w:val="24"/>
          <w:szCs w:val="24"/>
        </w:rPr>
      </w:pPr>
    </w:p>
    <w:p w:rsidR="000D2F21" w:rsidRPr="0003030C" w:rsidRDefault="00703606" w:rsidP="0003030C">
      <w:pPr>
        <w:spacing w:line="360" w:lineRule="auto"/>
        <w:jc w:val="both"/>
        <w:rPr>
          <w:bCs/>
          <w:sz w:val="24"/>
          <w:szCs w:val="24"/>
        </w:rPr>
      </w:pPr>
      <w:r w:rsidRPr="0003030C">
        <w:rPr>
          <w:bCs/>
          <w:sz w:val="24"/>
          <w:szCs w:val="24"/>
        </w:rPr>
        <w:t>The square root in Eq. (</w:t>
      </w:r>
      <w:r w:rsidR="00E050E5">
        <w:rPr>
          <w:bCs/>
          <w:sz w:val="24"/>
          <w:szCs w:val="24"/>
        </w:rPr>
        <w:t>7</w:t>
      </w:r>
      <w:r w:rsidRPr="0003030C">
        <w:rPr>
          <w:bCs/>
          <w:sz w:val="24"/>
          <w:szCs w:val="24"/>
        </w:rPr>
        <w:t xml:space="preserve">) is chosen to make sure that </w:t>
      </w:r>
      <w:r w:rsidR="002F272E">
        <w:rPr>
          <w:bCs/>
          <w:sz w:val="24"/>
          <w:szCs w:val="24"/>
        </w:rPr>
        <w:t>this term</w:t>
      </w:r>
      <w:r w:rsidRPr="0003030C">
        <w:rPr>
          <w:bCs/>
          <w:sz w:val="24"/>
          <w:szCs w:val="24"/>
        </w:rPr>
        <w:t xml:space="preserve"> </w:t>
      </w:r>
      <w:r w:rsidR="002F272E">
        <w:rPr>
          <w:bCs/>
          <w:sz w:val="24"/>
          <w:szCs w:val="24"/>
        </w:rPr>
        <w:t>is</w:t>
      </w:r>
      <w:r w:rsidRPr="0003030C">
        <w:rPr>
          <w:bCs/>
          <w:sz w:val="24"/>
          <w:szCs w:val="24"/>
        </w:rPr>
        <w:t xml:space="preserve"> a positive real wavenumber </w:t>
      </w:r>
      <w:r w:rsidR="002F272E">
        <w:rPr>
          <w:bCs/>
          <w:sz w:val="24"/>
          <w:szCs w:val="24"/>
        </w:rPr>
        <w:t>or a negative imaginary number.</w:t>
      </w:r>
      <w:r w:rsidRPr="0003030C">
        <w:rPr>
          <w:bCs/>
          <w:sz w:val="24"/>
          <w:szCs w:val="24"/>
        </w:rPr>
        <w:t xml:space="preserve"> </w:t>
      </w:r>
      <w:r w:rsidR="00E8445D" w:rsidRPr="0003030C">
        <w:rPr>
          <w:bCs/>
          <w:sz w:val="24"/>
          <w:szCs w:val="24"/>
        </w:rPr>
        <w:t xml:space="preserve">This can be ensured by choosing </w:t>
      </w:r>
      <w:r w:rsidR="00C20F90">
        <w:rPr>
          <w:bCs/>
          <w:sz w:val="24"/>
          <w:szCs w:val="24"/>
        </w:rPr>
        <w:t xml:space="preserve">the wavenumber of the lossless guide as </w:t>
      </w:r>
    </w:p>
    <w:p w:rsidR="00E8445D" w:rsidRPr="00E8445D" w:rsidRDefault="00E8445D" w:rsidP="00E8445D"/>
    <w:p w:rsidR="000D2F21" w:rsidRDefault="00C20F90" w:rsidP="00C20F90">
      <w:pPr>
        <w:pStyle w:val="Heading2"/>
        <w:tabs>
          <w:tab w:val="right" w:pos="9360"/>
        </w:tabs>
        <w:ind w:firstLine="720"/>
      </w:pPr>
      <w:r w:rsidRPr="00516929">
        <w:rPr>
          <w:position w:val="-34"/>
        </w:rPr>
        <w:object w:dxaOrig="4320" w:dyaOrig="859">
          <v:shape id="_x0000_i1036" type="#_x0000_t75" style="width:3in;height:46.5pt" o:ole="" fillcolor="window">
            <v:imagedata r:id="rId30" o:title=""/>
          </v:shape>
          <o:OLEObject Type="Embed" ProgID="Equation.DSMT4" ShapeID="_x0000_i1036" DrawAspect="Content" ObjectID="_1511282471" r:id="rId31"/>
        </w:object>
      </w:r>
      <w:r>
        <w:t>.</w:t>
      </w:r>
      <w:r>
        <w:tab/>
      </w:r>
      <w:r w:rsidRPr="00C20F90">
        <w:rPr>
          <w:b w:val="0"/>
        </w:rPr>
        <w:t>(</w:t>
      </w:r>
      <w:r w:rsidR="00DF1659">
        <w:rPr>
          <w:b w:val="0"/>
        </w:rPr>
        <w:t>1</w:t>
      </w:r>
      <w:r w:rsidR="00816745">
        <w:rPr>
          <w:b w:val="0"/>
        </w:rPr>
        <w:t>0</w:t>
      </w:r>
      <w:r w:rsidRPr="00C20F90">
        <w:rPr>
          <w:b w:val="0"/>
        </w:rPr>
        <w:t>)</w:t>
      </w:r>
    </w:p>
    <w:p w:rsidR="006D72CB" w:rsidRPr="006D72CB" w:rsidRDefault="006D72CB" w:rsidP="006D72CB"/>
    <w:p w:rsidR="006D72CB" w:rsidRPr="006D72CB" w:rsidRDefault="006D72CB" w:rsidP="006D72CB">
      <w:pPr>
        <w:rPr>
          <w:sz w:val="24"/>
          <w:szCs w:val="24"/>
        </w:rPr>
      </w:pPr>
      <w:r w:rsidRPr="006D72CB">
        <w:rPr>
          <w:sz w:val="24"/>
          <w:szCs w:val="24"/>
        </w:rPr>
        <w:t xml:space="preserve">Note that </w:t>
      </w:r>
    </w:p>
    <w:p w:rsidR="006D72CB" w:rsidRDefault="006D72CB" w:rsidP="006D72CB"/>
    <w:p w:rsidR="006D72CB" w:rsidRPr="00C20F90" w:rsidRDefault="006D72CB" w:rsidP="00C20F90">
      <w:pPr>
        <w:tabs>
          <w:tab w:val="right" w:pos="9360"/>
        </w:tabs>
        <w:ind w:firstLine="720"/>
        <w:rPr>
          <w:sz w:val="24"/>
          <w:szCs w:val="24"/>
        </w:rPr>
      </w:pPr>
      <w:r w:rsidRPr="006D72CB">
        <w:rPr>
          <w:position w:val="-18"/>
        </w:rPr>
        <w:object w:dxaOrig="2700" w:dyaOrig="480">
          <v:shape id="_x0000_i1037" type="#_x0000_t75" style="width:135pt;height:25.5pt" o:ole="" fillcolor="window">
            <v:imagedata r:id="rId32" o:title=""/>
          </v:shape>
          <o:OLEObject Type="Embed" ProgID="Equation.DSMT4" ShapeID="_x0000_i1037" DrawAspect="Content" ObjectID="_1511282472" r:id="rId33"/>
        </w:object>
      </w:r>
      <w:r w:rsidRPr="006315D6">
        <w:rPr>
          <w:sz w:val="24"/>
          <w:szCs w:val="24"/>
        </w:rPr>
        <w:t>.</w:t>
      </w:r>
      <w:r w:rsidR="00C20F90">
        <w:tab/>
      </w:r>
      <w:r w:rsidR="00C20F90" w:rsidRPr="00C20F90">
        <w:rPr>
          <w:sz w:val="24"/>
          <w:szCs w:val="24"/>
        </w:rPr>
        <w:t>(1</w:t>
      </w:r>
      <w:r w:rsidR="00816745">
        <w:rPr>
          <w:sz w:val="24"/>
          <w:szCs w:val="24"/>
        </w:rPr>
        <w:t>1</w:t>
      </w:r>
      <w:r w:rsidR="00C20F90" w:rsidRPr="00C20F90">
        <w:rPr>
          <w:sz w:val="24"/>
          <w:szCs w:val="24"/>
        </w:rPr>
        <w:t>)</w:t>
      </w:r>
    </w:p>
    <w:p w:rsidR="006D72CB" w:rsidRDefault="006D72CB" w:rsidP="006D72CB"/>
    <w:p w:rsidR="003D10EB" w:rsidRDefault="003D10EB" w:rsidP="006D72CB"/>
    <w:p w:rsidR="006D72CB" w:rsidRPr="00CD170C" w:rsidRDefault="00CD170C" w:rsidP="00CD170C">
      <w:pPr>
        <w:spacing w:line="360" w:lineRule="auto"/>
        <w:jc w:val="both"/>
        <w:rPr>
          <w:sz w:val="24"/>
          <w:szCs w:val="24"/>
        </w:rPr>
      </w:pPr>
      <w:r>
        <w:rPr>
          <w:sz w:val="24"/>
          <w:szCs w:val="24"/>
        </w:rPr>
        <w:t>Note that t</w:t>
      </w:r>
      <w:r w:rsidRPr="00CD170C">
        <w:rPr>
          <w:sz w:val="24"/>
          <w:szCs w:val="24"/>
        </w:rPr>
        <w:t xml:space="preserve">he transform of the </w:t>
      </w:r>
      <w:r w:rsidRPr="00CD170C">
        <w:rPr>
          <w:bCs/>
          <w:sz w:val="24"/>
          <w:szCs w:val="24"/>
        </w:rPr>
        <w:t>probe</w:t>
      </w:r>
      <w:r w:rsidRPr="00CD170C">
        <w:rPr>
          <w:sz w:val="24"/>
          <w:szCs w:val="24"/>
        </w:rPr>
        <w:t xml:space="preserve"> current </w:t>
      </w:r>
      <w:r w:rsidR="002F272E">
        <w:rPr>
          <w:sz w:val="24"/>
          <w:szCs w:val="24"/>
        </w:rPr>
        <w:t xml:space="preserve">in Eq. (3) </w:t>
      </w:r>
      <w:r w:rsidRPr="00CD170C">
        <w:rPr>
          <w:sz w:val="24"/>
          <w:szCs w:val="24"/>
        </w:rPr>
        <w:t xml:space="preserve">can be obtained in closed form, and you should do this as part of your derivation. </w:t>
      </w:r>
    </w:p>
    <w:p w:rsidR="00CD170C" w:rsidRDefault="00CD170C" w:rsidP="006D72CB"/>
    <w:p w:rsidR="00CD170C" w:rsidRPr="006D72CB" w:rsidRDefault="00CD170C" w:rsidP="006D72CB"/>
    <w:p w:rsidR="000D2F21" w:rsidRPr="00FF3986" w:rsidRDefault="00FF3986" w:rsidP="00FF3986">
      <w:pPr>
        <w:spacing w:line="360" w:lineRule="auto"/>
        <w:jc w:val="both"/>
        <w:rPr>
          <w:sz w:val="24"/>
          <w:szCs w:val="24"/>
        </w:rPr>
      </w:pPr>
      <w:r w:rsidRPr="00FF3986">
        <w:rPr>
          <w:sz w:val="24"/>
          <w:szCs w:val="24"/>
        </w:rPr>
        <w:t xml:space="preserve">Although the above results give the exact field in the waveguide at any </w:t>
      </w:r>
      <w:r w:rsidRPr="008F6DBB">
        <w:rPr>
          <w:i/>
          <w:sz w:val="24"/>
          <w:szCs w:val="24"/>
        </w:rPr>
        <w:t>z</w:t>
      </w:r>
      <w:r w:rsidRPr="00FF3986">
        <w:rPr>
          <w:sz w:val="24"/>
          <w:szCs w:val="24"/>
        </w:rPr>
        <w:t xml:space="preserve"> and any t</w:t>
      </w:r>
      <w:r>
        <w:rPr>
          <w:sz w:val="24"/>
          <w:szCs w:val="24"/>
        </w:rPr>
        <w:t>i</w:t>
      </w:r>
      <w:r w:rsidRPr="00FF3986">
        <w:rPr>
          <w:sz w:val="24"/>
          <w:szCs w:val="24"/>
        </w:rPr>
        <w:t xml:space="preserve">me </w:t>
      </w:r>
      <w:r w:rsidRPr="00FF3986">
        <w:rPr>
          <w:i/>
          <w:sz w:val="24"/>
          <w:szCs w:val="24"/>
        </w:rPr>
        <w:t>t</w:t>
      </w:r>
      <w:r w:rsidRPr="00FF3986">
        <w:rPr>
          <w:sz w:val="24"/>
          <w:szCs w:val="24"/>
        </w:rPr>
        <w:t xml:space="preserve">, </w:t>
      </w:r>
      <w:r>
        <w:rPr>
          <w:sz w:val="24"/>
          <w:szCs w:val="24"/>
        </w:rPr>
        <w:t>numerical</w:t>
      </w:r>
      <w:r w:rsidRPr="00FF3986">
        <w:rPr>
          <w:sz w:val="24"/>
          <w:szCs w:val="24"/>
        </w:rPr>
        <w:t xml:space="preserve"> results may be difficult to obtain due to the large number of </w:t>
      </w:r>
      <w:r>
        <w:rPr>
          <w:sz w:val="24"/>
          <w:szCs w:val="24"/>
        </w:rPr>
        <w:t xml:space="preserve">waveguide </w:t>
      </w:r>
      <w:r w:rsidRPr="00FF3986">
        <w:rPr>
          <w:sz w:val="24"/>
          <w:szCs w:val="24"/>
        </w:rPr>
        <w:t>modes required. To simplify</w:t>
      </w:r>
      <w:r>
        <w:rPr>
          <w:sz w:val="24"/>
          <w:szCs w:val="24"/>
        </w:rPr>
        <w:t xml:space="preserve"> the problem for calculation purposes, we can take only the TE</w:t>
      </w:r>
      <w:r w:rsidRPr="00FF3986">
        <w:rPr>
          <w:sz w:val="24"/>
          <w:szCs w:val="24"/>
          <w:vertAlign w:val="subscript"/>
        </w:rPr>
        <w:t>10</w:t>
      </w:r>
      <w:r>
        <w:rPr>
          <w:sz w:val="24"/>
          <w:szCs w:val="24"/>
        </w:rPr>
        <w:t xml:space="preserve"> waveguide mode, so that </w:t>
      </w:r>
      <w:r w:rsidR="008F6DBB">
        <w:rPr>
          <w:sz w:val="24"/>
          <w:szCs w:val="24"/>
        </w:rPr>
        <w:t xml:space="preserve">we use a transfer function given by </w:t>
      </w:r>
    </w:p>
    <w:p w:rsidR="008909BD" w:rsidRDefault="008F6DBB" w:rsidP="00FF3986">
      <w:pPr>
        <w:tabs>
          <w:tab w:val="right" w:pos="9360"/>
        </w:tabs>
        <w:ind w:firstLine="720"/>
        <w:rPr>
          <w:sz w:val="24"/>
        </w:rPr>
      </w:pPr>
      <w:r w:rsidRPr="003F2409">
        <w:rPr>
          <w:position w:val="-28"/>
          <w:sz w:val="24"/>
        </w:rPr>
        <w:object w:dxaOrig="2880" w:dyaOrig="680">
          <v:shape id="_x0000_i1038" type="#_x0000_t75" style="width:2in;height:36.75pt" o:ole="" fillcolor="window">
            <v:imagedata r:id="rId34" o:title=""/>
          </v:shape>
          <o:OLEObject Type="Embed" ProgID="Equation.DSMT4" ShapeID="_x0000_i1038" DrawAspect="Content" ObjectID="_1511282473" r:id="rId35"/>
        </w:object>
      </w:r>
      <w:r w:rsidR="00FF3986">
        <w:rPr>
          <w:sz w:val="24"/>
        </w:rPr>
        <w:t>.</w:t>
      </w:r>
      <w:r w:rsidR="00FF3986">
        <w:rPr>
          <w:sz w:val="24"/>
        </w:rPr>
        <w:tab/>
        <w:t>(12)</w:t>
      </w:r>
    </w:p>
    <w:p w:rsidR="00FF3986" w:rsidRDefault="00FF3986" w:rsidP="00FF3986">
      <w:pPr>
        <w:ind w:firstLine="720"/>
        <w:rPr>
          <w:b/>
          <w:bCs/>
          <w:sz w:val="24"/>
        </w:rPr>
      </w:pPr>
    </w:p>
    <w:p w:rsidR="00FF3986" w:rsidRPr="00FF3986" w:rsidRDefault="00FF3986" w:rsidP="00FF3986">
      <w:pPr>
        <w:spacing w:line="360" w:lineRule="auto"/>
        <w:jc w:val="both"/>
        <w:rPr>
          <w:sz w:val="24"/>
          <w:szCs w:val="24"/>
        </w:rPr>
      </w:pPr>
      <w:r w:rsidRPr="00FF3986">
        <w:rPr>
          <w:sz w:val="24"/>
          <w:szCs w:val="24"/>
        </w:rPr>
        <w:t>This corresponds practically to putting a filter in the waveguide to filter out all of the waveguide</w:t>
      </w:r>
      <w:r>
        <w:rPr>
          <w:sz w:val="24"/>
          <w:szCs w:val="24"/>
        </w:rPr>
        <w:t xml:space="preserve"> </w:t>
      </w:r>
      <w:r w:rsidRPr="00FF3986">
        <w:rPr>
          <w:sz w:val="24"/>
          <w:szCs w:val="24"/>
        </w:rPr>
        <w:t>modes except the TE</w:t>
      </w:r>
      <w:r w:rsidRPr="00FF3986">
        <w:rPr>
          <w:sz w:val="24"/>
          <w:szCs w:val="24"/>
          <w:vertAlign w:val="subscript"/>
        </w:rPr>
        <w:t>10</w:t>
      </w:r>
      <w:r w:rsidRPr="00FF3986">
        <w:rPr>
          <w:sz w:val="24"/>
          <w:szCs w:val="24"/>
        </w:rPr>
        <w:t xml:space="preserve"> mode. </w:t>
      </w:r>
      <w:r w:rsidRPr="00FF3986">
        <w:rPr>
          <w:sz w:val="24"/>
          <w:szCs w:val="24"/>
        </w:rPr>
        <w:br w:type="page"/>
      </w:r>
    </w:p>
    <w:p w:rsidR="003A29BA" w:rsidRDefault="003A29BA">
      <w:pPr>
        <w:pStyle w:val="Heading2"/>
        <w:rPr>
          <w:bCs/>
        </w:rPr>
      </w:pPr>
      <w:r>
        <w:rPr>
          <w:bCs/>
        </w:rPr>
        <w:lastRenderedPageBreak/>
        <w:t>RESULTS</w:t>
      </w:r>
    </w:p>
    <w:p w:rsidR="008909BD" w:rsidRPr="008909BD" w:rsidRDefault="008909BD" w:rsidP="008909BD"/>
    <w:p w:rsidR="00A556FB" w:rsidRDefault="003A29BA" w:rsidP="00A556FB">
      <w:pPr>
        <w:numPr>
          <w:ilvl w:val="0"/>
          <w:numId w:val="9"/>
        </w:numPr>
        <w:spacing w:after="120" w:line="360" w:lineRule="auto"/>
        <w:jc w:val="both"/>
        <w:rPr>
          <w:sz w:val="24"/>
        </w:rPr>
      </w:pPr>
      <w:r w:rsidRPr="006B141A">
        <w:rPr>
          <w:sz w:val="24"/>
        </w:rPr>
        <w:t xml:space="preserve">Plot the </w:t>
      </w:r>
      <w:r w:rsidR="006D72CB" w:rsidRPr="006B141A">
        <w:rPr>
          <w:sz w:val="24"/>
        </w:rPr>
        <w:t xml:space="preserve">field </w:t>
      </w:r>
      <w:proofErr w:type="spellStart"/>
      <w:r w:rsidR="006B141A" w:rsidRPr="006B141A">
        <w:rPr>
          <w:i/>
          <w:sz w:val="24"/>
        </w:rPr>
        <w:t>E</w:t>
      </w:r>
      <w:r w:rsidR="006B141A" w:rsidRPr="006B141A">
        <w:rPr>
          <w:i/>
          <w:sz w:val="24"/>
          <w:vertAlign w:val="subscript"/>
        </w:rPr>
        <w:t>y</w:t>
      </w:r>
      <w:proofErr w:type="spellEnd"/>
      <w:r w:rsidR="006B141A" w:rsidRPr="006B141A">
        <w:rPr>
          <w:i/>
          <w:sz w:val="12"/>
          <w:szCs w:val="12"/>
          <w:vertAlign w:val="subscript"/>
        </w:rPr>
        <w:t xml:space="preserve"> </w:t>
      </w:r>
      <w:r w:rsidR="006B141A" w:rsidRPr="006B141A">
        <w:rPr>
          <w:sz w:val="24"/>
        </w:rPr>
        <w:t>(</w:t>
      </w:r>
      <w:proofErr w:type="spellStart"/>
      <w:r w:rsidR="006B141A" w:rsidRPr="006B141A">
        <w:rPr>
          <w:i/>
          <w:sz w:val="24"/>
        </w:rPr>
        <w:t>x</w:t>
      </w:r>
      <w:r w:rsidR="006B141A" w:rsidRPr="006B141A">
        <w:rPr>
          <w:sz w:val="24"/>
        </w:rPr>
        <w:t>,</w:t>
      </w:r>
      <w:r w:rsidR="006B141A" w:rsidRPr="006B141A">
        <w:rPr>
          <w:i/>
          <w:sz w:val="24"/>
        </w:rPr>
        <w:t>z</w:t>
      </w:r>
      <w:r w:rsidR="006B141A" w:rsidRPr="006B141A">
        <w:rPr>
          <w:sz w:val="24"/>
        </w:rPr>
        <w:t>,</w:t>
      </w:r>
      <w:r w:rsidR="006B141A" w:rsidRPr="006B141A">
        <w:rPr>
          <w:i/>
          <w:sz w:val="24"/>
        </w:rPr>
        <w:t>t</w:t>
      </w:r>
      <w:proofErr w:type="spellEnd"/>
      <w:r w:rsidR="006B141A" w:rsidRPr="006B141A">
        <w:rPr>
          <w:sz w:val="24"/>
        </w:rPr>
        <w:t>) vs.</w:t>
      </w:r>
      <w:r w:rsidRPr="006B141A">
        <w:rPr>
          <w:sz w:val="24"/>
        </w:rPr>
        <w:t xml:space="preserve"> </w:t>
      </w:r>
      <w:r w:rsidR="006B141A" w:rsidRPr="006B141A">
        <w:rPr>
          <w:i/>
          <w:iCs/>
          <w:sz w:val="24"/>
        </w:rPr>
        <w:t>t</w:t>
      </w:r>
      <w:r w:rsidRPr="006B141A">
        <w:rPr>
          <w:sz w:val="24"/>
        </w:rPr>
        <w:t xml:space="preserve"> </w:t>
      </w:r>
      <w:r w:rsidR="006B141A">
        <w:rPr>
          <w:sz w:val="24"/>
        </w:rPr>
        <w:t xml:space="preserve">at </w:t>
      </w:r>
      <w:r w:rsidR="006B141A" w:rsidRPr="006B141A">
        <w:rPr>
          <w:i/>
          <w:sz w:val="24"/>
        </w:rPr>
        <w:t>x</w:t>
      </w:r>
      <w:r w:rsidR="006B141A">
        <w:rPr>
          <w:sz w:val="24"/>
        </w:rPr>
        <w:t xml:space="preserve"> = </w:t>
      </w:r>
      <w:r w:rsidR="006B141A" w:rsidRPr="006B141A">
        <w:rPr>
          <w:i/>
          <w:sz w:val="24"/>
        </w:rPr>
        <w:t>a</w:t>
      </w:r>
      <w:r w:rsidR="006B141A">
        <w:rPr>
          <w:sz w:val="24"/>
        </w:rPr>
        <w:t xml:space="preserve">/2, </w:t>
      </w:r>
      <w:r w:rsidRPr="006B141A">
        <w:rPr>
          <w:sz w:val="24"/>
        </w:rPr>
        <w:t xml:space="preserve">for </w:t>
      </w:r>
      <w:r w:rsidR="004472BF" w:rsidRPr="006B141A">
        <w:rPr>
          <w:sz w:val="24"/>
        </w:rPr>
        <w:t xml:space="preserve">the following </w:t>
      </w:r>
      <w:r w:rsidR="006B141A" w:rsidRPr="006B141A">
        <w:rPr>
          <w:sz w:val="24"/>
        </w:rPr>
        <w:t>distances</w:t>
      </w:r>
      <w:r w:rsidR="004472BF" w:rsidRPr="006B141A">
        <w:rPr>
          <w:sz w:val="24"/>
        </w:rPr>
        <w:t xml:space="preserve">: </w:t>
      </w:r>
    </w:p>
    <w:p w:rsidR="004472BF" w:rsidRPr="006B141A" w:rsidRDefault="006B141A" w:rsidP="00A556FB">
      <w:pPr>
        <w:spacing w:after="240" w:line="360" w:lineRule="auto"/>
        <w:ind w:left="360"/>
        <w:jc w:val="both"/>
        <w:rPr>
          <w:sz w:val="24"/>
        </w:rPr>
      </w:pPr>
      <w:r w:rsidRPr="006B141A">
        <w:rPr>
          <w:i/>
          <w:sz w:val="24"/>
        </w:rPr>
        <w:t>z</w:t>
      </w:r>
      <w:r>
        <w:rPr>
          <w:sz w:val="24"/>
        </w:rPr>
        <w:t xml:space="preserve"> = 0.01 m, 0.1 m, 1</w:t>
      </w:r>
      <w:r w:rsidR="005E7189">
        <w:rPr>
          <w:sz w:val="24"/>
        </w:rPr>
        <w:t xml:space="preserve"> </w:t>
      </w:r>
      <w:r>
        <w:rPr>
          <w:sz w:val="24"/>
        </w:rPr>
        <w:t>m, 10 m, 100 m.</w:t>
      </w:r>
    </w:p>
    <w:p w:rsidR="007D0C5F" w:rsidRDefault="007D0C5F" w:rsidP="00BA5946">
      <w:pPr>
        <w:numPr>
          <w:ilvl w:val="0"/>
          <w:numId w:val="9"/>
        </w:numPr>
        <w:spacing w:after="240" w:line="360" w:lineRule="auto"/>
        <w:jc w:val="both"/>
        <w:rPr>
          <w:sz w:val="24"/>
        </w:rPr>
      </w:pPr>
      <w:r w:rsidRPr="006B141A">
        <w:rPr>
          <w:sz w:val="24"/>
        </w:rPr>
        <w:t xml:space="preserve">Repeat the above results </w:t>
      </w:r>
      <w:r w:rsidR="00F72AEF" w:rsidRPr="006B141A">
        <w:rPr>
          <w:sz w:val="24"/>
        </w:rPr>
        <w:t>a</w:t>
      </w:r>
      <w:r w:rsidRPr="006B141A">
        <w:rPr>
          <w:sz w:val="24"/>
        </w:rPr>
        <w:t xml:space="preserve">ssuming that the </w:t>
      </w:r>
      <w:r w:rsidR="006B141A">
        <w:rPr>
          <w:sz w:val="24"/>
        </w:rPr>
        <w:t>waveguide is</w:t>
      </w:r>
      <w:r w:rsidR="00BA5946" w:rsidRPr="006B141A">
        <w:rPr>
          <w:sz w:val="24"/>
        </w:rPr>
        <w:t xml:space="preserve"> lossless </w:t>
      </w:r>
      <w:r w:rsidR="00BA5946">
        <w:rPr>
          <w:sz w:val="24"/>
        </w:rPr>
        <w:t>(</w:t>
      </w:r>
      <w:r w:rsidR="00BA5946" w:rsidRPr="006B141A">
        <w:rPr>
          <w:i/>
          <w:sz w:val="24"/>
        </w:rPr>
        <w:sym w:font="Symbol" w:char="F061"/>
      </w:r>
      <w:r w:rsidR="006B141A" w:rsidRPr="006B141A">
        <w:rPr>
          <w:i/>
          <w:sz w:val="24"/>
          <w:vertAlign w:val="subscript"/>
        </w:rPr>
        <w:t>c</w:t>
      </w:r>
      <w:r w:rsidR="00BA5946" w:rsidRPr="006B141A">
        <w:rPr>
          <w:sz w:val="24"/>
        </w:rPr>
        <w:t xml:space="preserve"> = 0</w:t>
      </w:r>
      <w:r w:rsidR="006B141A">
        <w:rPr>
          <w:sz w:val="24"/>
        </w:rPr>
        <w:t xml:space="preserve"> for </w:t>
      </w:r>
      <w:r w:rsidR="00C26245">
        <w:rPr>
          <w:sz w:val="24"/>
        </w:rPr>
        <w:t>all of the modes</w:t>
      </w:r>
      <w:r w:rsidR="00BA5946" w:rsidRPr="006B141A">
        <w:rPr>
          <w:sz w:val="24"/>
        </w:rPr>
        <w:t>).</w:t>
      </w:r>
      <w:r w:rsidR="00F72AEF" w:rsidRPr="006B141A">
        <w:rPr>
          <w:sz w:val="24"/>
        </w:rPr>
        <w:t xml:space="preserve"> </w:t>
      </w:r>
    </w:p>
    <w:p w:rsidR="009B1B9D" w:rsidRDefault="00FF3986" w:rsidP="009B1B9D">
      <w:pPr>
        <w:spacing w:after="240" w:line="360" w:lineRule="auto"/>
        <w:jc w:val="both"/>
        <w:rPr>
          <w:sz w:val="24"/>
        </w:rPr>
      </w:pPr>
      <w:r>
        <w:rPr>
          <w:sz w:val="24"/>
        </w:rPr>
        <w:t xml:space="preserve">In all of the results, </w:t>
      </w:r>
      <w:r w:rsidR="009B4A5C">
        <w:rPr>
          <w:sz w:val="24"/>
        </w:rPr>
        <w:t>assume only the TE</w:t>
      </w:r>
      <w:r w:rsidR="009B4A5C" w:rsidRPr="009B4A5C">
        <w:rPr>
          <w:sz w:val="24"/>
          <w:vertAlign w:val="subscript"/>
        </w:rPr>
        <w:t>10</w:t>
      </w:r>
      <w:r w:rsidR="009B4A5C">
        <w:rPr>
          <w:sz w:val="24"/>
        </w:rPr>
        <w:t xml:space="preserve"> mode, so that the transfer function is taken as that of Eq. (12).</w:t>
      </w:r>
    </w:p>
    <w:p w:rsidR="009B4A5C" w:rsidRDefault="009B4A5C" w:rsidP="008909BD">
      <w:pPr>
        <w:spacing w:line="360" w:lineRule="auto"/>
        <w:jc w:val="both"/>
        <w:rPr>
          <w:b/>
          <w:sz w:val="24"/>
        </w:rPr>
      </w:pPr>
    </w:p>
    <w:p w:rsidR="009B1B9D" w:rsidRDefault="00A910F5" w:rsidP="008909BD">
      <w:pPr>
        <w:spacing w:line="360" w:lineRule="auto"/>
        <w:jc w:val="both"/>
        <w:rPr>
          <w:b/>
          <w:sz w:val="24"/>
        </w:rPr>
      </w:pPr>
      <w:r w:rsidRPr="009B1B9D">
        <w:rPr>
          <w:b/>
          <w:sz w:val="24"/>
        </w:rPr>
        <w:t>VALIDATION</w:t>
      </w:r>
    </w:p>
    <w:p w:rsidR="009B1B9D" w:rsidRDefault="009B1B9D" w:rsidP="008909BD">
      <w:pPr>
        <w:spacing w:line="360" w:lineRule="auto"/>
        <w:jc w:val="both"/>
        <w:rPr>
          <w:sz w:val="24"/>
        </w:rPr>
      </w:pPr>
      <w:r w:rsidRPr="009B1B9D">
        <w:rPr>
          <w:sz w:val="24"/>
        </w:rPr>
        <w:t xml:space="preserve">If you set </w:t>
      </w:r>
    </w:p>
    <w:p w:rsidR="009B1B9D" w:rsidRDefault="00DF1659" w:rsidP="009B1B9D">
      <w:pPr>
        <w:tabs>
          <w:tab w:val="right" w:pos="9360"/>
        </w:tabs>
        <w:spacing w:after="240" w:line="360" w:lineRule="auto"/>
        <w:ind w:firstLine="720"/>
        <w:jc w:val="both"/>
        <w:rPr>
          <w:sz w:val="24"/>
        </w:rPr>
      </w:pPr>
      <w:r w:rsidRPr="00DF1659">
        <w:rPr>
          <w:position w:val="-10"/>
          <w:sz w:val="24"/>
        </w:rPr>
        <w:object w:dxaOrig="1860" w:dyaOrig="360">
          <v:shape id="_x0000_i1039" type="#_x0000_t75" style="width:93pt;height:18.75pt" o:ole="" fillcolor="window">
            <v:imagedata r:id="rId36" o:title=""/>
          </v:shape>
          <o:OLEObject Type="Embed" ProgID="Equation.DSMT4" ShapeID="_x0000_i1039" DrawAspect="Content" ObjectID="_1511282474" r:id="rId37"/>
        </w:object>
      </w:r>
      <w:r w:rsidR="00A910F5">
        <w:rPr>
          <w:sz w:val="24"/>
        </w:rPr>
        <w:t>,</w:t>
      </w:r>
      <w:r w:rsidR="009B1B9D">
        <w:rPr>
          <w:sz w:val="24"/>
        </w:rPr>
        <w:tab/>
        <w:t>(1</w:t>
      </w:r>
      <w:r w:rsidR="00A36645">
        <w:rPr>
          <w:sz w:val="24"/>
        </w:rPr>
        <w:t>3</w:t>
      </w:r>
      <w:r w:rsidR="009B1B9D">
        <w:rPr>
          <w:sz w:val="24"/>
        </w:rPr>
        <w:t>)</w:t>
      </w:r>
    </w:p>
    <w:p w:rsidR="00A910F5" w:rsidRDefault="00A910F5" w:rsidP="00A910F5">
      <w:pPr>
        <w:tabs>
          <w:tab w:val="right" w:pos="9360"/>
        </w:tabs>
        <w:spacing w:after="240" w:line="360" w:lineRule="auto"/>
        <w:jc w:val="both"/>
        <w:rPr>
          <w:sz w:val="24"/>
        </w:rPr>
      </w:pPr>
      <w:proofErr w:type="gramStart"/>
      <w:r>
        <w:rPr>
          <w:sz w:val="24"/>
        </w:rPr>
        <w:t>where</w:t>
      </w:r>
      <w:proofErr w:type="gramEnd"/>
      <w:r>
        <w:rPr>
          <w:sz w:val="24"/>
        </w:rPr>
        <w:t xml:space="preserve"> </w:t>
      </w:r>
      <w:r w:rsidRPr="00A910F5">
        <w:rPr>
          <w:i/>
          <w:sz w:val="24"/>
        </w:rPr>
        <w:t>A</w:t>
      </w:r>
      <w:r>
        <w:rPr>
          <w:sz w:val="24"/>
        </w:rPr>
        <w:t xml:space="preserve"> is some positive constant, then your output waveform </w:t>
      </w:r>
      <w:proofErr w:type="spellStart"/>
      <w:r w:rsidR="00E552E1" w:rsidRPr="00F0028C">
        <w:rPr>
          <w:i/>
          <w:sz w:val="24"/>
        </w:rPr>
        <w:t>E</w:t>
      </w:r>
      <w:r w:rsidR="00E552E1" w:rsidRPr="00F0028C">
        <w:rPr>
          <w:i/>
          <w:sz w:val="24"/>
          <w:vertAlign w:val="subscript"/>
        </w:rPr>
        <w:t>y</w:t>
      </w:r>
      <w:proofErr w:type="spellEnd"/>
      <w:r w:rsidR="00E552E1" w:rsidRPr="00F0028C">
        <w:rPr>
          <w:i/>
          <w:sz w:val="12"/>
          <w:szCs w:val="12"/>
          <w:vertAlign w:val="subscript"/>
        </w:rPr>
        <w:t xml:space="preserve"> </w:t>
      </w:r>
      <w:r w:rsidR="00E552E1">
        <w:rPr>
          <w:sz w:val="24"/>
        </w:rPr>
        <w:t>(</w:t>
      </w:r>
      <w:proofErr w:type="spellStart"/>
      <w:r w:rsidR="00E552E1" w:rsidRPr="00F0028C">
        <w:rPr>
          <w:i/>
          <w:sz w:val="24"/>
        </w:rPr>
        <w:t>x</w:t>
      </w:r>
      <w:r w:rsidR="00E552E1">
        <w:rPr>
          <w:sz w:val="24"/>
        </w:rPr>
        <w:t>,</w:t>
      </w:r>
      <w:r w:rsidR="00E552E1" w:rsidRPr="00F0028C">
        <w:rPr>
          <w:i/>
          <w:sz w:val="24"/>
        </w:rPr>
        <w:t>z</w:t>
      </w:r>
      <w:r w:rsidR="00E552E1">
        <w:rPr>
          <w:sz w:val="24"/>
        </w:rPr>
        <w:t>,</w:t>
      </w:r>
      <w:r w:rsidR="00E552E1" w:rsidRPr="00F0028C">
        <w:rPr>
          <w:i/>
          <w:sz w:val="24"/>
        </w:rPr>
        <w:t>t</w:t>
      </w:r>
      <w:proofErr w:type="spellEnd"/>
      <w:r w:rsidR="00E552E1">
        <w:rPr>
          <w:sz w:val="24"/>
        </w:rPr>
        <w:t xml:space="preserve">) </w:t>
      </w:r>
      <w:r>
        <w:rPr>
          <w:sz w:val="24"/>
        </w:rPr>
        <w:t>should be the same as your input probe current waveform</w:t>
      </w:r>
      <w:r w:rsidR="00DF1659">
        <w:rPr>
          <w:sz w:val="24"/>
        </w:rPr>
        <w:t xml:space="preserve"> </w:t>
      </w:r>
      <w:proofErr w:type="spellStart"/>
      <w:r w:rsidR="00DF1659" w:rsidRPr="00DF1659">
        <w:rPr>
          <w:i/>
          <w:sz w:val="24"/>
        </w:rPr>
        <w:t>i</w:t>
      </w:r>
      <w:r w:rsidR="00DF1659" w:rsidRPr="00DF1659">
        <w:rPr>
          <w:i/>
          <w:sz w:val="24"/>
          <w:vertAlign w:val="subscript"/>
        </w:rPr>
        <w:t>p</w:t>
      </w:r>
      <w:proofErr w:type="spellEnd"/>
      <w:r w:rsidR="00DF1659">
        <w:rPr>
          <w:sz w:val="24"/>
        </w:rPr>
        <w:t>(</w:t>
      </w:r>
      <w:r w:rsidR="00DF1659" w:rsidRPr="00DF1659">
        <w:rPr>
          <w:i/>
          <w:sz w:val="24"/>
        </w:rPr>
        <w:t>t</w:t>
      </w:r>
      <w:r w:rsidR="00DF1659">
        <w:rPr>
          <w:sz w:val="24"/>
        </w:rPr>
        <w:t>)</w:t>
      </w:r>
      <w:r>
        <w:rPr>
          <w:sz w:val="24"/>
        </w:rPr>
        <w:t xml:space="preserve">, except that it is scaled by a factor of </w:t>
      </w:r>
      <w:r w:rsidRPr="00DF1659">
        <w:rPr>
          <w:i/>
          <w:sz w:val="24"/>
        </w:rPr>
        <w:t>A</w:t>
      </w:r>
      <w:r>
        <w:rPr>
          <w:sz w:val="24"/>
        </w:rPr>
        <w:t xml:space="preserve"> and delayed in time by </w:t>
      </w:r>
      <w:r w:rsidR="00DF1659" w:rsidRPr="00DF1659">
        <w:rPr>
          <w:i/>
          <w:sz w:val="24"/>
        </w:rPr>
        <w:t>z</w:t>
      </w:r>
      <w:r w:rsidR="00DF1659">
        <w:rPr>
          <w:sz w:val="24"/>
        </w:rPr>
        <w:t>/</w:t>
      </w:r>
      <w:r w:rsidR="00DF1659" w:rsidRPr="00DF1659">
        <w:rPr>
          <w:i/>
          <w:sz w:val="24"/>
        </w:rPr>
        <w:t>c</w:t>
      </w:r>
      <w:r w:rsidR="00DF1659">
        <w:rPr>
          <w:sz w:val="24"/>
        </w:rPr>
        <w:t>.</w:t>
      </w:r>
      <w:r>
        <w:rPr>
          <w:sz w:val="24"/>
        </w:rPr>
        <w:t xml:space="preserve"> It is strongly recommended that you do this validation first, to make sure that your numerical inverse Fourier transform integration is work</w:t>
      </w:r>
      <w:r w:rsidR="00DF1659">
        <w:rPr>
          <w:sz w:val="24"/>
        </w:rPr>
        <w:t>ing properly, before you obtain results for the actual waveguide.</w:t>
      </w:r>
    </w:p>
    <w:p w:rsidR="003D10EB" w:rsidRDefault="003D10EB">
      <w:pPr>
        <w:rPr>
          <w:b/>
          <w:sz w:val="24"/>
        </w:rPr>
      </w:pPr>
    </w:p>
    <w:p w:rsidR="009234A3" w:rsidRDefault="009234A3">
      <w:pPr>
        <w:rPr>
          <w:b/>
          <w:sz w:val="24"/>
        </w:rPr>
      </w:pPr>
    </w:p>
    <w:p w:rsidR="003A29BA" w:rsidRDefault="003A29BA" w:rsidP="008909BD">
      <w:pPr>
        <w:pStyle w:val="Heading2"/>
        <w:spacing w:after="120"/>
        <w:jc w:val="both"/>
      </w:pPr>
      <w:r>
        <w:t>FORMAT GUIDELINES</w:t>
      </w:r>
    </w:p>
    <w:p w:rsidR="00E61A32" w:rsidRPr="00E61A32" w:rsidRDefault="00E61A32" w:rsidP="00E61A32">
      <w:pPr>
        <w:pStyle w:val="Heading2"/>
        <w:spacing w:after="240"/>
        <w:jc w:val="both"/>
        <w:rPr>
          <w:b w:val="0"/>
          <w:bCs/>
        </w:rPr>
      </w:pPr>
      <w:r w:rsidRPr="00E61A32">
        <w:rPr>
          <w:b w:val="0"/>
          <w:bCs/>
        </w:rPr>
        <w:t>The project should have the following sections:</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 xml:space="preserve">Title page </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 xml:space="preserve">A brief Abstract </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An Introduction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An Analysis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Results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Conclusion section</w:t>
      </w:r>
    </w:p>
    <w:p w:rsidR="00E61A32" w:rsidRDefault="00E61A32"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 Reference section (if any references are cited)</w:t>
      </w:r>
    </w:p>
    <w:p w:rsidR="009234A3" w:rsidRDefault="009234A3" w:rsidP="00E61A32">
      <w:pPr>
        <w:pStyle w:val="PlainText"/>
        <w:numPr>
          <w:ilvl w:val="0"/>
          <w:numId w:val="8"/>
        </w:numPr>
        <w:ind w:firstLine="0"/>
        <w:jc w:val="both"/>
        <w:rPr>
          <w:rFonts w:ascii="Times New Roman" w:eastAsia="MS Mincho" w:hAnsi="Times New Roman" w:cs="Times New Roman"/>
          <w:sz w:val="24"/>
        </w:rPr>
      </w:pPr>
      <w:r>
        <w:rPr>
          <w:rFonts w:ascii="Times New Roman" w:eastAsia="MS Mincho" w:hAnsi="Times New Roman" w:cs="Times New Roman"/>
          <w:sz w:val="24"/>
        </w:rPr>
        <w:t>Appendices (optional)</w:t>
      </w:r>
    </w:p>
    <w:p w:rsidR="00E61A32" w:rsidRDefault="00E61A32">
      <w:pPr>
        <w:pStyle w:val="Heading2"/>
        <w:spacing w:after="240"/>
        <w:jc w:val="both"/>
        <w:rPr>
          <w:b w:val="0"/>
          <w:bCs/>
        </w:rPr>
      </w:pPr>
    </w:p>
    <w:p w:rsidR="003A29BA" w:rsidRPr="003D10EB" w:rsidRDefault="003A29BA" w:rsidP="003D10EB">
      <w:pPr>
        <w:pStyle w:val="Heading2"/>
        <w:spacing w:line="360" w:lineRule="auto"/>
        <w:jc w:val="both"/>
        <w:rPr>
          <w:b w:val="0"/>
          <w:bCs/>
          <w:szCs w:val="24"/>
        </w:rPr>
      </w:pPr>
      <w:r w:rsidRPr="003D10EB">
        <w:rPr>
          <w:b w:val="0"/>
          <w:bCs/>
          <w:szCs w:val="24"/>
        </w:rPr>
        <w:t xml:space="preserve">The Results section should provide the results that are required, and also provide a discussion of the results. </w:t>
      </w:r>
      <w:r w:rsidR="00C26245">
        <w:rPr>
          <w:b w:val="0"/>
          <w:bCs/>
          <w:szCs w:val="24"/>
        </w:rPr>
        <w:t>Feel free to include any additional results that you wish.</w:t>
      </w:r>
    </w:p>
    <w:p w:rsidR="003D10EB" w:rsidRPr="003D10EB" w:rsidRDefault="003D10EB" w:rsidP="003D10EB">
      <w:pPr>
        <w:rPr>
          <w:sz w:val="24"/>
          <w:szCs w:val="24"/>
        </w:rPr>
      </w:pPr>
    </w:p>
    <w:p w:rsidR="003A29BA" w:rsidRPr="003D10EB" w:rsidRDefault="003A29BA" w:rsidP="003D10EB">
      <w:pPr>
        <w:pStyle w:val="Heading2"/>
        <w:spacing w:line="360" w:lineRule="auto"/>
        <w:jc w:val="both"/>
        <w:rPr>
          <w:b w:val="0"/>
          <w:bCs/>
          <w:szCs w:val="24"/>
        </w:rPr>
      </w:pPr>
      <w:r w:rsidRPr="003D10EB">
        <w:rPr>
          <w:b w:val="0"/>
          <w:bCs/>
          <w:szCs w:val="24"/>
        </w:rPr>
        <w:t xml:space="preserve">A </w:t>
      </w:r>
      <w:r w:rsidR="006B141A" w:rsidRPr="003D10EB">
        <w:rPr>
          <w:b w:val="0"/>
          <w:bCs/>
          <w:szCs w:val="24"/>
        </w:rPr>
        <w:t xml:space="preserve">very </w:t>
      </w:r>
      <w:r w:rsidRPr="003D10EB">
        <w:rPr>
          <w:b w:val="0"/>
          <w:bCs/>
          <w:szCs w:val="24"/>
        </w:rPr>
        <w:t>significant part of your grade will depend on the accuracy of your results, so you are encouraged to do as much numerical checking as possible to have confidence in your results. A</w:t>
      </w:r>
      <w:r w:rsidR="006B141A" w:rsidRPr="003D10EB">
        <w:rPr>
          <w:b w:val="0"/>
          <w:bCs/>
          <w:szCs w:val="24"/>
        </w:rPr>
        <w:t>n</w:t>
      </w:r>
      <w:r w:rsidR="00A7759F">
        <w:rPr>
          <w:b w:val="0"/>
          <w:bCs/>
          <w:szCs w:val="24"/>
        </w:rPr>
        <w:t>other</w:t>
      </w:r>
      <w:r w:rsidR="006B141A" w:rsidRPr="003D10EB">
        <w:rPr>
          <w:b w:val="0"/>
          <w:bCs/>
          <w:szCs w:val="24"/>
        </w:rPr>
        <w:t xml:space="preserve"> important</w:t>
      </w:r>
      <w:r w:rsidRPr="003D10EB">
        <w:rPr>
          <w:b w:val="0"/>
          <w:bCs/>
          <w:szCs w:val="24"/>
        </w:rPr>
        <w:t xml:space="preserve"> part of your grade will depend on the discussion and you</w:t>
      </w:r>
      <w:r w:rsidR="00A30BD2">
        <w:rPr>
          <w:b w:val="0"/>
          <w:bCs/>
          <w:szCs w:val="24"/>
        </w:rPr>
        <w:t>r interpretation of the results, as well as a discussion of the numerical aspects of the project.</w:t>
      </w:r>
      <w:r w:rsidRPr="003D10EB">
        <w:rPr>
          <w:b w:val="0"/>
          <w:bCs/>
          <w:szCs w:val="24"/>
        </w:rPr>
        <w:t xml:space="preserve"> </w:t>
      </w:r>
    </w:p>
    <w:p w:rsidR="003D10EB" w:rsidRPr="003D10EB" w:rsidRDefault="003D10EB" w:rsidP="003D10EB">
      <w:pPr>
        <w:rPr>
          <w:sz w:val="24"/>
          <w:szCs w:val="24"/>
        </w:rPr>
      </w:pPr>
    </w:p>
    <w:p w:rsidR="003A29BA" w:rsidRPr="003D10EB" w:rsidRDefault="003A29BA" w:rsidP="003D10EB">
      <w:pPr>
        <w:pStyle w:val="BodyText"/>
        <w:spacing w:line="360" w:lineRule="auto"/>
        <w:rPr>
          <w:szCs w:val="24"/>
        </w:rPr>
      </w:pPr>
      <w:r w:rsidRPr="003D10EB">
        <w:rPr>
          <w:szCs w:val="24"/>
        </w:rPr>
        <w:t xml:space="preserve">You will also be graded on the neatness and quality of your write-up, and the quality of your results. Please use good scales and labeling when you plot your results so that the plots are easy to read and look nice. </w:t>
      </w:r>
    </w:p>
    <w:p w:rsidR="003D10EB" w:rsidRPr="003D10EB" w:rsidRDefault="003D10EB" w:rsidP="003D10EB">
      <w:pPr>
        <w:pStyle w:val="BodyText"/>
        <w:spacing w:line="360" w:lineRule="auto"/>
        <w:rPr>
          <w:szCs w:val="24"/>
        </w:rPr>
      </w:pPr>
    </w:p>
    <w:p w:rsidR="0003030C" w:rsidRPr="003D10EB" w:rsidRDefault="0003030C" w:rsidP="0003030C">
      <w:pPr>
        <w:pStyle w:val="Heading2"/>
        <w:spacing w:after="240" w:line="360" w:lineRule="auto"/>
        <w:jc w:val="both"/>
        <w:rPr>
          <w:b w:val="0"/>
          <w:bCs/>
          <w:szCs w:val="24"/>
        </w:rPr>
      </w:pPr>
      <w:r w:rsidRPr="003D10EB">
        <w:rPr>
          <w:b w:val="0"/>
          <w:bCs/>
          <w:szCs w:val="24"/>
        </w:rPr>
        <w:t>The project should be done on a word processor, with the equations also done in the word processor. You may use any word processor that you wish. However, it is recommend</w:t>
      </w:r>
      <w:r w:rsidR="00844243">
        <w:rPr>
          <w:b w:val="0"/>
          <w:bCs/>
          <w:szCs w:val="24"/>
        </w:rPr>
        <w:t>ed</w:t>
      </w:r>
      <w:r w:rsidRPr="003D10EB">
        <w:rPr>
          <w:b w:val="0"/>
          <w:bCs/>
          <w:szCs w:val="24"/>
        </w:rPr>
        <w:t xml:space="preserve"> that you write the report using Microsoft Word along with </w:t>
      </w:r>
      <w:proofErr w:type="spellStart"/>
      <w:r w:rsidRPr="003D10EB">
        <w:rPr>
          <w:b w:val="0"/>
          <w:bCs/>
          <w:szCs w:val="24"/>
        </w:rPr>
        <w:t>MathType</w:t>
      </w:r>
      <w:proofErr w:type="spellEnd"/>
      <w:r w:rsidRPr="003D10EB">
        <w:rPr>
          <w:b w:val="0"/>
          <w:bCs/>
          <w:szCs w:val="24"/>
        </w:rPr>
        <w:t xml:space="preserve"> to do the equations. (This is how this project document was written.) For a free 30-day trial version of </w:t>
      </w:r>
      <w:proofErr w:type="spellStart"/>
      <w:r w:rsidRPr="003D10EB">
        <w:rPr>
          <w:b w:val="0"/>
          <w:bCs/>
          <w:szCs w:val="24"/>
        </w:rPr>
        <w:t>MathType</w:t>
      </w:r>
      <w:proofErr w:type="spellEnd"/>
      <w:r w:rsidRPr="003D10EB">
        <w:rPr>
          <w:b w:val="0"/>
          <w:bCs/>
          <w:szCs w:val="24"/>
        </w:rPr>
        <w:t>, please visit www.mathtype.com.</w:t>
      </w:r>
    </w:p>
    <w:p w:rsidR="003A29BA" w:rsidRDefault="003A29BA">
      <w:pPr>
        <w:pStyle w:val="BodyText"/>
      </w:pPr>
    </w:p>
    <w:p w:rsidR="003A29BA" w:rsidRDefault="003A29BA">
      <w:pPr>
        <w:pStyle w:val="Heading2"/>
        <w:spacing w:after="120"/>
        <w:rPr>
          <w:bCs/>
        </w:rPr>
      </w:pPr>
      <w:r>
        <w:rPr>
          <w:bCs/>
        </w:rPr>
        <w:lastRenderedPageBreak/>
        <w:t>NUMERICAL ISSUES</w:t>
      </w:r>
    </w:p>
    <w:p w:rsidR="00700CF6" w:rsidRDefault="003A29BA" w:rsidP="004F55ED">
      <w:pPr>
        <w:pStyle w:val="Heading2"/>
        <w:spacing w:after="240" w:line="360" w:lineRule="auto"/>
        <w:jc w:val="both"/>
        <w:rPr>
          <w:b w:val="0"/>
          <w:bCs/>
        </w:rPr>
      </w:pPr>
      <w:r>
        <w:rPr>
          <w:b w:val="0"/>
          <w:bCs/>
        </w:rPr>
        <w:t xml:space="preserve">Numerical experimentation will probably be required to make sure that you have a sufficient limit of integration in </w:t>
      </w:r>
      <w:r w:rsidRPr="0026304C">
        <w:rPr>
          <w:b w:val="0"/>
          <w:bCs/>
          <w:position w:val="-6"/>
        </w:rPr>
        <w:object w:dxaOrig="240" w:dyaOrig="220">
          <v:shape id="_x0000_i1040" type="#_x0000_t75" style="width:12pt;height:10.5pt" o:ole="">
            <v:imagedata r:id="rId38" o:title=""/>
          </v:shape>
          <o:OLEObject Type="Embed" ProgID="Equation.DSMT4" ShapeID="_x0000_i1040" DrawAspect="Content" ObjectID="_1511282475" r:id="rId39"/>
        </w:object>
      </w:r>
      <w:r>
        <w:rPr>
          <w:b w:val="0"/>
          <w:bCs/>
        </w:rPr>
        <w:t xml:space="preserve"> for the inverse Fourier transform integral, and that you have a sufficient sample density when you compute the integral (assuming that you program the integration yourself). You may wish to plot the </w:t>
      </w:r>
      <w:r w:rsidR="00432F93">
        <w:rPr>
          <w:b w:val="0"/>
          <w:bCs/>
        </w:rPr>
        <w:t xml:space="preserve">transform of the probe current as a function of </w:t>
      </w:r>
      <w:r w:rsidR="00432F93" w:rsidRPr="00432F93">
        <w:rPr>
          <w:b w:val="0"/>
          <w:bCs/>
          <w:i/>
        </w:rPr>
        <w:sym w:font="Symbol" w:char="F077"/>
      </w:r>
      <w:r>
        <w:rPr>
          <w:b w:val="0"/>
          <w:bCs/>
        </w:rPr>
        <w:t xml:space="preserve"> to help you with this. </w:t>
      </w:r>
      <w:r w:rsidR="00700CF6">
        <w:rPr>
          <w:b w:val="0"/>
          <w:bCs/>
        </w:rPr>
        <w:t>Breaking up the numerical integration</w:t>
      </w:r>
      <w:r w:rsidR="00700CF6" w:rsidRPr="00700CF6">
        <w:rPr>
          <w:b w:val="0"/>
          <w:bCs/>
        </w:rPr>
        <w:t xml:space="preserve"> </w:t>
      </w:r>
      <w:r w:rsidR="00700CF6">
        <w:rPr>
          <w:b w:val="0"/>
          <w:bCs/>
        </w:rPr>
        <w:t xml:space="preserve">in </w:t>
      </w:r>
      <w:r w:rsidR="00700CF6" w:rsidRPr="0026304C">
        <w:rPr>
          <w:b w:val="0"/>
          <w:bCs/>
          <w:position w:val="-6"/>
        </w:rPr>
        <w:object w:dxaOrig="240" w:dyaOrig="220">
          <v:shape id="_x0000_i1041" type="#_x0000_t75" style="width:12pt;height:10.5pt" o:ole="">
            <v:imagedata r:id="rId38" o:title=""/>
          </v:shape>
          <o:OLEObject Type="Embed" ProgID="Equation.DSMT4" ShapeID="_x0000_i1041" DrawAspect="Content" ObjectID="_1511282476" r:id="rId40"/>
        </w:object>
      </w:r>
      <w:r w:rsidR="00700CF6">
        <w:rPr>
          <w:b w:val="0"/>
          <w:bCs/>
        </w:rPr>
        <w:t xml:space="preserve"> into several </w:t>
      </w:r>
      <w:proofErr w:type="spellStart"/>
      <w:r w:rsidR="00700CF6">
        <w:rPr>
          <w:b w:val="0"/>
          <w:bCs/>
        </w:rPr>
        <w:t>subregions</w:t>
      </w:r>
      <w:proofErr w:type="spellEnd"/>
      <w:r w:rsidR="00700CF6">
        <w:rPr>
          <w:b w:val="0"/>
          <w:bCs/>
        </w:rPr>
        <w:t xml:space="preserve"> might also prove to be helpful.</w:t>
      </w:r>
    </w:p>
    <w:p w:rsidR="003A29BA" w:rsidRDefault="003D10EB" w:rsidP="004F55ED">
      <w:pPr>
        <w:pStyle w:val="Heading2"/>
        <w:spacing w:after="240" w:line="360" w:lineRule="auto"/>
        <w:jc w:val="both"/>
        <w:rPr>
          <w:b w:val="0"/>
          <w:bCs/>
        </w:rPr>
      </w:pPr>
      <w:r>
        <w:rPr>
          <w:b w:val="0"/>
          <w:bCs/>
        </w:rPr>
        <w:t xml:space="preserve">You may also wish to explore how many terms of the series you need to keep to get convergence. Note that as the distance </w:t>
      </w:r>
      <w:r w:rsidRPr="003D10EB">
        <w:rPr>
          <w:b w:val="0"/>
          <w:bCs/>
          <w:i/>
        </w:rPr>
        <w:t>z</w:t>
      </w:r>
      <w:r>
        <w:rPr>
          <w:b w:val="0"/>
          <w:bCs/>
        </w:rPr>
        <w:t xml:space="preserve"> increases, the higher-order modes will decay faster </w:t>
      </w:r>
      <w:r w:rsidR="00C26245">
        <w:rPr>
          <w:b w:val="0"/>
          <w:bCs/>
        </w:rPr>
        <w:t xml:space="preserve">when they are below cutoff. </w:t>
      </w:r>
      <w:r w:rsidR="00A7759F">
        <w:rPr>
          <w:b w:val="0"/>
          <w:bCs/>
        </w:rPr>
        <w:t xml:space="preserve">Therefore, the smaller </w:t>
      </w:r>
      <w:r w:rsidR="00A7759F" w:rsidRPr="00A7759F">
        <w:rPr>
          <w:b w:val="0"/>
          <w:bCs/>
          <w:i/>
        </w:rPr>
        <w:t>z</w:t>
      </w:r>
      <w:r w:rsidR="00A7759F">
        <w:rPr>
          <w:b w:val="0"/>
          <w:bCs/>
        </w:rPr>
        <w:t xml:space="preserve"> is, the more terms of the series you should expect to need. </w:t>
      </w:r>
    </w:p>
    <w:p w:rsidR="00BD7124" w:rsidRDefault="00BD7124">
      <w:pPr>
        <w:pStyle w:val="Heading2"/>
        <w:spacing w:after="240"/>
        <w:jc w:val="both"/>
        <w:rPr>
          <w:rFonts w:ascii="Arial" w:hAnsi="Arial" w:cs="Arial"/>
        </w:rPr>
      </w:pPr>
    </w:p>
    <w:p w:rsidR="008909BD" w:rsidRDefault="008909BD">
      <w:pPr>
        <w:rPr>
          <w:b/>
          <w:sz w:val="24"/>
        </w:rPr>
      </w:pPr>
      <w:r>
        <w:br w:type="page"/>
      </w:r>
    </w:p>
    <w:p w:rsidR="003A29BA" w:rsidRPr="00BD7124" w:rsidRDefault="003A29BA" w:rsidP="00372157">
      <w:pPr>
        <w:pStyle w:val="Heading2"/>
        <w:spacing w:after="240"/>
        <w:jc w:val="center"/>
      </w:pPr>
      <w:r w:rsidRPr="00BD7124">
        <w:lastRenderedPageBreak/>
        <w:t>GEOMETRY</w:t>
      </w:r>
    </w:p>
    <w:p w:rsidR="00BD7124" w:rsidRPr="00BD7124" w:rsidRDefault="00BD7124" w:rsidP="00BD7124"/>
    <w:p w:rsidR="00BD7124" w:rsidRPr="00BD7124" w:rsidRDefault="006E55D0" w:rsidP="00BD7124">
      <w:r>
        <w:rPr>
          <w:noProof/>
        </w:rPr>
        <w:pict>
          <v:group id="_x0000_s1382" style="position:absolute;margin-left:116.4pt;margin-top:5.9pt;width:280.45pt;height:186.85pt;z-index:251854848" coordorigin="3768,2304" coordsize="5609,3737">
            <v:shapetype id="_x0000_t202" coordsize="21600,21600" o:spt="202" path="m,l,21600r21600,l21600,xe">
              <v:stroke joinstyle="miter"/>
              <v:path gradientshapeok="t" o:connecttype="rect"/>
            </v:shapetype>
            <v:shape id="_x0000_s1223" type="#_x0000_t202" style="position:absolute;left:5160;top:5621;width:1746;height:420;mso-wrap-edited:f;mso-position-vertical-relative:page" wrapcoords="0 0 21600 0 21600 21600 0 21600 0 0" o:regroupid="25" filled="f" stroked="f">
              <v:textbox style="mso-next-textbox:#_x0000_s1223">
                <w:txbxContent>
                  <w:p w:rsidR="003137EE" w:rsidRDefault="008D37B3" w:rsidP="003137EE">
                    <w:pPr>
                      <w:jc w:val="center"/>
                      <w:rPr>
                        <w:rFonts w:ascii="Arial" w:hAnsi="Arial"/>
                        <w:sz w:val="24"/>
                      </w:rPr>
                    </w:pPr>
                    <w:r>
                      <w:rPr>
                        <w:rFonts w:ascii="Arial" w:hAnsi="Arial"/>
                        <w:sz w:val="24"/>
                      </w:rPr>
                      <w:t>END VIEW</w:t>
                    </w:r>
                  </w:p>
                </w:txbxContent>
              </v:textbox>
            </v:shape>
            <v:line id="_x0000_s1085" style="position:absolute;flip:y" from="8367,4787" to="9021,4787" o:regroupid="26">
              <v:stroke endarrow="block"/>
            </v:line>
            <v:line id="_x0000_s1087" style="position:absolute;flip:x y" from="3930,2852" to="3938,3310" o:regroupid="26">
              <v:stroke endarrow="block"/>
            </v:line>
            <v:shape id="_x0000_s1326" type="#_x0000_t75" style="position:absolute;left:9108;top:4656;width:269;height:288" o:regroupid="26">
              <v:imagedata r:id="rId41" o:title=""/>
            </v:shape>
            <v:shape id="_x0000_s1327" type="#_x0000_t75" style="position:absolute;left:3768;top:2304;width:296;height:340" o:regroupid="26">
              <v:imagedata r:id="rId42" o:title=""/>
            </v:shape>
            <v:shape id="_x0000_s1330" type="#_x0000_t202" style="position:absolute;left:6330;top:3974;width:1110;height:450" o:regroupid="26" filled="f" stroked="f">
              <v:textbox>
                <w:txbxContent>
                  <w:p w:rsidR="00A820BE" w:rsidRPr="00A820BE" w:rsidRDefault="00A820BE" w:rsidP="00A820BE">
                    <w:pPr>
                      <w:rPr>
                        <w:rFonts w:ascii="Arial" w:hAnsi="Arial" w:cs="Arial"/>
                        <w:iCs/>
                        <w:sz w:val="24"/>
                        <w:szCs w:val="24"/>
                      </w:rPr>
                    </w:pPr>
                    <w:r w:rsidRPr="00A820BE">
                      <w:rPr>
                        <w:rFonts w:ascii="Arial" w:hAnsi="Arial" w:cs="Arial"/>
                        <w:iCs/>
                        <w:sz w:val="24"/>
                        <w:szCs w:val="24"/>
                      </w:rPr>
                      <w:t>Probe</w:t>
                    </w:r>
                  </w:p>
                </w:txbxContent>
              </v:textbox>
            </v:shape>
            <v:shape id="_x0000_s1331" type="#_x0000_t75" style="position:absolute;left:5904;top:5052;width:269;height:288" o:regroupid="26">
              <v:imagedata r:id="rId43" o:title=""/>
            </v:shape>
            <v:shape id="_x0000_s1332" type="#_x0000_t75" style="position:absolute;left:8412;top:4068;width:269;height:365" o:regroupid="26">
              <v:imagedata r:id="rId44" o:title=""/>
            </v:shape>
            <v:rect id="_x0000_s1328" style="position:absolute;left:6000;top:3586;width:108;height:1200" o:regroupid="26" fillcolor="#960"/>
            <v:rect id="_x0000_s1325" style="position:absolute;left:3948;top:3598;width:4188;height:1188" o:regroupid="26" filled="f" strokecolor="#ffc000" strokeweight="3pt"/>
            <v:shapetype id="_x0000_t32" coordsize="21600,21600" o:spt="32" o:oned="t" path="m,l21600,21600e" filled="f">
              <v:path arrowok="t" fillok="f" o:connecttype="none"/>
              <o:lock v:ext="edit" shapetype="t"/>
            </v:shapetype>
            <v:shape id="_x0000_s1380" type="#_x0000_t32" style="position:absolute;left:6061;top:3900;width:14;height:585;flip:x y" o:connectortype="straight" strokecolor="#00c" strokeweight="2.25pt">
              <v:stroke endarrow="block" endarrowwidth="wide"/>
            </v:shape>
            <v:shape id="_x0000_s1381" type="#_x0000_t75" style="position:absolute;left:5337;top:3993;width:559;height:403">
              <v:imagedata r:id="rId45" o:title=""/>
            </v:shape>
          </v:group>
          <o:OLEObject Type="Embed" ProgID="Equation.DSMT4" ShapeID="_x0000_s1326" DrawAspect="Content" ObjectID="_1511282477" r:id="rId46"/>
          <o:OLEObject Type="Embed" ProgID="Equation.DSMT4" ShapeID="_x0000_s1327" DrawAspect="Content" ObjectID="_1511282478" r:id="rId47"/>
          <o:OLEObject Type="Embed" ProgID="Equation.DSMT4" ShapeID="_x0000_s1331" DrawAspect="Content" ObjectID="_1511282479" r:id="rId48"/>
          <o:OLEObject Type="Embed" ProgID="Equation.DSMT4" ShapeID="_x0000_s1332" DrawAspect="Content" ObjectID="_1511282480" r:id="rId49"/>
          <o:OLEObject Type="Embed" ProgID="Equation.DSMT4" ShapeID="_x0000_s1381" DrawAspect="Content" ObjectID="_1511282481" r:id="rId50"/>
        </w:pict>
      </w: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A820BE" w:rsidP="00A820BE">
      <w:pPr>
        <w:pStyle w:val="MTDisplayEquation"/>
      </w:pPr>
      <w:r>
        <w:tab/>
        <w:t xml:space="preserve"> </w:t>
      </w: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pStyle w:val="MTDisplayEquation"/>
      </w:pPr>
      <w:r>
        <w:tab/>
      </w:r>
    </w:p>
    <w:p w:rsidR="003A29BA" w:rsidRDefault="006E55D0">
      <w:pPr>
        <w:pStyle w:val="MTDisplayEquation"/>
      </w:pPr>
      <w:r>
        <w:rPr>
          <w:noProof/>
        </w:rPr>
        <w:pict>
          <v:group id="_x0000_s1359" style="position:absolute;left:0;text-align:left;margin-left:103.2pt;margin-top:0;width:298.3pt;height:140.5pt;z-index:251838464" coordorigin="3504,9949" coordsize="5966,2810">
            <v:shape id="_x0000_s1091" type="#_x0000_t202" style="position:absolute;left:5229;top:12339;width:1560;height:420" o:regroupid="16" filled="f" stroked="f">
              <v:textbox>
                <w:txbxContent>
                  <w:p w:rsidR="003A29BA" w:rsidRDefault="003A29BA" w:rsidP="008D37B3">
                    <w:pPr>
                      <w:jc w:val="center"/>
                      <w:rPr>
                        <w:rFonts w:ascii="Arial" w:hAnsi="Arial"/>
                        <w:sz w:val="24"/>
                      </w:rPr>
                    </w:pPr>
                    <w:r>
                      <w:rPr>
                        <w:rFonts w:ascii="Arial" w:hAnsi="Arial"/>
                        <w:sz w:val="24"/>
                      </w:rPr>
                      <w:t>TOP VIEW</w:t>
                    </w:r>
                  </w:p>
                </w:txbxContent>
              </v:textbox>
            </v:shape>
            <v:group id="_x0000_s1356" style="position:absolute;left:3504;top:9949;width:5966;height:1954" coordorigin="3468,10024" coordsize="5966,1954">
              <v:line id="_x0000_s1335" style="position:absolute;flip:y" from="8391,11871" to="9045,11871" o:regroupid="23">
                <v:stroke endarrow="block"/>
              </v:line>
              <v:line id="_x0000_s1336" style="position:absolute;flip:x y" from="5970,10488" to="5978,10946" o:regroupid="23">
                <v:stroke endarrow="block"/>
              </v:line>
              <v:shape id="_x0000_s1338" type="#_x0000_t75" style="position:absolute;left:5820;top:10024;width:269;height:288" o:regroupid="23">
                <v:imagedata r:id="rId41" o:title=""/>
              </v:shape>
              <v:shape id="_x0000_s1339" type="#_x0000_t75" style="position:absolute;left:9192;top:11716;width:242;height:262" o:regroupid="23">
                <v:imagedata r:id="rId51" o:title=""/>
              </v:shape>
              <v:shape id="_x0000_s1340" type="#_x0000_t202" style="position:absolute;left:6222;top:11286;width:930;height:450" o:regroupid="23" filled="f" stroked="f">
                <v:textbox>
                  <w:txbxContent>
                    <w:p w:rsidR="00BD7124" w:rsidRPr="00A820BE" w:rsidRDefault="00BD7124" w:rsidP="00BD7124">
                      <w:pPr>
                        <w:rPr>
                          <w:rFonts w:ascii="Arial" w:hAnsi="Arial" w:cs="Arial"/>
                          <w:iCs/>
                          <w:sz w:val="24"/>
                          <w:szCs w:val="24"/>
                        </w:rPr>
                      </w:pPr>
                      <w:r w:rsidRPr="00A820BE">
                        <w:rPr>
                          <w:rFonts w:ascii="Arial" w:hAnsi="Arial" w:cs="Arial"/>
                          <w:iCs/>
                          <w:sz w:val="24"/>
                          <w:szCs w:val="24"/>
                        </w:rPr>
                        <w:t>Probe</w:t>
                      </w:r>
                    </w:p>
                  </w:txbxContent>
                </v:textbox>
              </v:shape>
              <v:shape id="_x0000_s1341" type="#_x0000_t75" style="position:absolute;left:4260;top:11404;width:269;height:288" o:regroupid="23">
                <v:imagedata r:id="rId43" o:title=""/>
              </v:shape>
              <v:shape id="_x0000_s1344" type="#_x0000_t32" style="position:absolute;left:4680;top:11208;width:0;height:624" o:connectortype="straight">
                <v:stroke startarrow="block" endarrow="block"/>
              </v:shape>
              <v:shape id="_x0000_s1345" type="#_x0000_t32" style="position:absolute;left:4056;top:11172;width:4164;height:0" o:connectortype="straight" strokecolor="#ffc000" strokeweight="3pt"/>
              <v:shape id="_x0000_s1346" type="#_x0000_t32" style="position:absolute;left:4080;top:11868;width:4164;height:0" o:connectortype="straight" strokecolor="#ffc000" strokeweight="3pt"/>
              <v:oval id="_x0000_s1347" style="position:absolute;left:5916;top:11436;width:143;height:143" fillcolor="#960"/>
              <v:group id="_x0000_s1351" style="position:absolute;left:8016;top:11508;width:551;height:71" coordorigin="8016,11508" coordsize="551,71">
                <v:oval id="_x0000_s1348" style="position:absolute;left:8016;top:11508;width:71;height:71" fillcolor="black [3213]"/>
                <v:oval id="_x0000_s1349" style="position:absolute;left:8256;top:11508;width:71;height:71" fillcolor="black [3213]"/>
                <v:oval id="_x0000_s1350" style="position:absolute;left:8496;top:11508;width:71;height:71" fillcolor="black [3213]"/>
              </v:group>
              <v:group id="_x0000_s1352" style="position:absolute;left:3468;top:11508;width:551;height:71" coordorigin="8016,11508" coordsize="551,71">
                <v:oval id="_x0000_s1353" style="position:absolute;left:8016;top:11508;width:71;height:71" fillcolor="black [3213]"/>
                <v:oval id="_x0000_s1354" style="position:absolute;left:8256;top:11508;width:71;height:71" fillcolor="black [3213]"/>
                <v:oval id="_x0000_s1355" style="position:absolute;left:8496;top:11508;width:71;height:71" fillcolor="black [3213]"/>
              </v:group>
            </v:group>
          </v:group>
          <o:OLEObject Type="Embed" ProgID="Equation.DSMT4" ShapeID="_x0000_s1338" DrawAspect="Content" ObjectID="_1511282482" r:id="rId52"/>
          <o:OLEObject Type="Embed" ProgID="Equation.DSMT4" ShapeID="_x0000_s1339" DrawAspect="Content" ObjectID="_1511282483" r:id="rId53"/>
          <o:OLEObject Type="Embed" ProgID="Equation.DSMT4" ShapeID="_x0000_s1341" DrawAspect="Content" ObjectID="_1511282484" r:id="rId54"/>
        </w:pict>
      </w:r>
      <w:r w:rsidR="003A29BA">
        <w:tab/>
      </w:r>
    </w:p>
    <w:p w:rsidR="003A29BA" w:rsidRDefault="003A29BA">
      <w:pPr>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3A29BA">
      <w:pPr>
        <w:spacing w:after="240"/>
        <w:rPr>
          <w:sz w:val="24"/>
        </w:rPr>
      </w:pPr>
    </w:p>
    <w:p w:rsidR="003A29BA" w:rsidRDefault="00A820BE" w:rsidP="00BD7124">
      <w:pPr>
        <w:spacing w:after="240"/>
        <w:rPr>
          <w:sz w:val="24"/>
        </w:rPr>
      </w:pPr>
      <w:r>
        <w:rPr>
          <w:sz w:val="24"/>
        </w:rPr>
        <w:t xml:space="preserve"> </w:t>
      </w:r>
    </w:p>
    <w:sectPr w:rsidR="003A29BA" w:rsidSect="0026304C">
      <w:footerReference w:type="even" r:id="rId55"/>
      <w:footerReference w:type="default" r:id="rId56"/>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A2" w:rsidRDefault="00F946A2">
      <w:r>
        <w:separator/>
      </w:r>
    </w:p>
  </w:endnote>
  <w:endnote w:type="continuationSeparator" w:id="0">
    <w:p w:rsidR="00F946A2" w:rsidRDefault="00F946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BA" w:rsidRDefault="006E55D0">
    <w:pPr>
      <w:pStyle w:val="Footer"/>
      <w:framePr w:wrap="around" w:vAnchor="text" w:hAnchor="margin" w:xAlign="center" w:y="1"/>
      <w:rPr>
        <w:rStyle w:val="PageNumber"/>
      </w:rPr>
    </w:pPr>
    <w:r>
      <w:rPr>
        <w:rStyle w:val="PageNumber"/>
      </w:rPr>
      <w:fldChar w:fldCharType="begin"/>
    </w:r>
    <w:r w:rsidR="003A29BA">
      <w:rPr>
        <w:rStyle w:val="PageNumber"/>
      </w:rPr>
      <w:instrText xml:space="preserve">PAGE  </w:instrText>
    </w:r>
    <w:r>
      <w:rPr>
        <w:rStyle w:val="PageNumber"/>
      </w:rPr>
      <w:fldChar w:fldCharType="separate"/>
    </w:r>
    <w:r w:rsidR="00B85B6C">
      <w:rPr>
        <w:rStyle w:val="PageNumber"/>
        <w:noProof/>
      </w:rPr>
      <w:t>6</w:t>
    </w:r>
    <w:r>
      <w:rPr>
        <w:rStyle w:val="PageNumber"/>
      </w:rPr>
      <w:fldChar w:fldCharType="end"/>
    </w:r>
  </w:p>
  <w:p w:rsidR="003A29BA" w:rsidRDefault="003A2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BA" w:rsidRDefault="006E55D0">
    <w:pPr>
      <w:pStyle w:val="Footer"/>
      <w:framePr w:wrap="around" w:vAnchor="text" w:hAnchor="margin" w:xAlign="center" w:y="1"/>
      <w:rPr>
        <w:rStyle w:val="PageNumber"/>
      </w:rPr>
    </w:pPr>
    <w:r>
      <w:rPr>
        <w:rStyle w:val="PageNumber"/>
      </w:rPr>
      <w:fldChar w:fldCharType="begin"/>
    </w:r>
    <w:r w:rsidR="003A29BA">
      <w:rPr>
        <w:rStyle w:val="PageNumber"/>
      </w:rPr>
      <w:instrText xml:space="preserve">PAGE  </w:instrText>
    </w:r>
    <w:r>
      <w:rPr>
        <w:rStyle w:val="PageNumber"/>
      </w:rPr>
      <w:fldChar w:fldCharType="separate"/>
    </w:r>
    <w:r w:rsidR="00A36645">
      <w:rPr>
        <w:rStyle w:val="PageNumber"/>
        <w:noProof/>
      </w:rPr>
      <w:t>4</w:t>
    </w:r>
    <w:r>
      <w:rPr>
        <w:rStyle w:val="PageNumber"/>
      </w:rPr>
      <w:fldChar w:fldCharType="end"/>
    </w:r>
  </w:p>
  <w:p w:rsidR="003A29BA" w:rsidRDefault="003A2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A2" w:rsidRDefault="00F946A2">
      <w:r>
        <w:separator/>
      </w:r>
    </w:p>
  </w:footnote>
  <w:footnote w:type="continuationSeparator" w:id="0">
    <w:p w:rsidR="00F946A2" w:rsidRDefault="00F94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42C"/>
    <w:multiLevelType w:val="hybridMultilevel"/>
    <w:tmpl w:val="09265FF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A5CD4"/>
    <w:multiLevelType w:val="singleLevel"/>
    <w:tmpl w:val="0409000F"/>
    <w:lvl w:ilvl="0">
      <w:start w:val="1"/>
      <w:numFmt w:val="decimal"/>
      <w:lvlText w:val="%1."/>
      <w:lvlJc w:val="left"/>
      <w:pPr>
        <w:tabs>
          <w:tab w:val="num" w:pos="360"/>
        </w:tabs>
        <w:ind w:left="360" w:hanging="360"/>
      </w:pPr>
    </w:lvl>
  </w:abstractNum>
  <w:abstractNum w:abstractNumId="2">
    <w:nsid w:val="2844642A"/>
    <w:multiLevelType w:val="singleLevel"/>
    <w:tmpl w:val="0409000F"/>
    <w:lvl w:ilvl="0">
      <w:start w:val="1"/>
      <w:numFmt w:val="decimal"/>
      <w:lvlText w:val="%1."/>
      <w:lvlJc w:val="left"/>
      <w:pPr>
        <w:tabs>
          <w:tab w:val="num" w:pos="360"/>
        </w:tabs>
        <w:ind w:left="360" w:hanging="360"/>
      </w:pPr>
    </w:lvl>
  </w:abstractNum>
  <w:abstractNum w:abstractNumId="3">
    <w:nsid w:val="28F74CB3"/>
    <w:multiLevelType w:val="hybridMultilevel"/>
    <w:tmpl w:val="6AB4DC0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7168F"/>
    <w:multiLevelType w:val="hybridMultilevel"/>
    <w:tmpl w:val="2440048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872DD"/>
    <w:multiLevelType w:val="hybridMultilevel"/>
    <w:tmpl w:val="C24431FC"/>
    <w:lvl w:ilvl="0" w:tplc="04090011">
      <w:start w:val="1"/>
      <w:numFmt w:val="decimal"/>
      <w:lvlText w:val="%1)"/>
      <w:lvlJc w:val="left"/>
      <w:pPr>
        <w:tabs>
          <w:tab w:val="num" w:pos="360"/>
        </w:tabs>
        <w:ind w:left="360" w:hanging="360"/>
      </w:pPr>
    </w:lvl>
    <w:lvl w:ilvl="1" w:tplc="16E0E6AC" w:tentative="1">
      <w:start w:val="1"/>
      <w:numFmt w:val="lowerLetter"/>
      <w:lvlText w:val="%2."/>
      <w:lvlJc w:val="left"/>
      <w:pPr>
        <w:tabs>
          <w:tab w:val="num" w:pos="1440"/>
        </w:tabs>
        <w:ind w:left="1440" w:hanging="360"/>
      </w:pPr>
    </w:lvl>
    <w:lvl w:ilvl="2" w:tplc="E9005698" w:tentative="1">
      <w:start w:val="1"/>
      <w:numFmt w:val="lowerRoman"/>
      <w:lvlText w:val="%3."/>
      <w:lvlJc w:val="right"/>
      <w:pPr>
        <w:tabs>
          <w:tab w:val="num" w:pos="2160"/>
        </w:tabs>
        <w:ind w:left="2160" w:hanging="180"/>
      </w:pPr>
    </w:lvl>
    <w:lvl w:ilvl="3" w:tplc="95F8E24E" w:tentative="1">
      <w:start w:val="1"/>
      <w:numFmt w:val="decimal"/>
      <w:lvlText w:val="%4."/>
      <w:lvlJc w:val="left"/>
      <w:pPr>
        <w:tabs>
          <w:tab w:val="num" w:pos="2880"/>
        </w:tabs>
        <w:ind w:left="2880" w:hanging="360"/>
      </w:pPr>
    </w:lvl>
    <w:lvl w:ilvl="4" w:tplc="8334F214" w:tentative="1">
      <w:start w:val="1"/>
      <w:numFmt w:val="lowerLetter"/>
      <w:lvlText w:val="%5."/>
      <w:lvlJc w:val="left"/>
      <w:pPr>
        <w:tabs>
          <w:tab w:val="num" w:pos="3600"/>
        </w:tabs>
        <w:ind w:left="3600" w:hanging="360"/>
      </w:pPr>
    </w:lvl>
    <w:lvl w:ilvl="5" w:tplc="9C2CF512" w:tentative="1">
      <w:start w:val="1"/>
      <w:numFmt w:val="lowerRoman"/>
      <w:lvlText w:val="%6."/>
      <w:lvlJc w:val="right"/>
      <w:pPr>
        <w:tabs>
          <w:tab w:val="num" w:pos="4320"/>
        </w:tabs>
        <w:ind w:left="4320" w:hanging="180"/>
      </w:pPr>
    </w:lvl>
    <w:lvl w:ilvl="6" w:tplc="7EEED75E" w:tentative="1">
      <w:start w:val="1"/>
      <w:numFmt w:val="decimal"/>
      <w:lvlText w:val="%7."/>
      <w:lvlJc w:val="left"/>
      <w:pPr>
        <w:tabs>
          <w:tab w:val="num" w:pos="5040"/>
        </w:tabs>
        <w:ind w:left="5040" w:hanging="360"/>
      </w:pPr>
    </w:lvl>
    <w:lvl w:ilvl="7" w:tplc="BB5402DC" w:tentative="1">
      <w:start w:val="1"/>
      <w:numFmt w:val="lowerLetter"/>
      <w:lvlText w:val="%8."/>
      <w:lvlJc w:val="left"/>
      <w:pPr>
        <w:tabs>
          <w:tab w:val="num" w:pos="5760"/>
        </w:tabs>
        <w:ind w:left="5760" w:hanging="360"/>
      </w:pPr>
    </w:lvl>
    <w:lvl w:ilvl="8" w:tplc="32C29F18" w:tentative="1">
      <w:start w:val="1"/>
      <w:numFmt w:val="lowerRoman"/>
      <w:lvlText w:val="%9."/>
      <w:lvlJc w:val="right"/>
      <w:pPr>
        <w:tabs>
          <w:tab w:val="num" w:pos="6480"/>
        </w:tabs>
        <w:ind w:left="6480" w:hanging="180"/>
      </w:pPr>
    </w:lvl>
  </w:abstractNum>
  <w:abstractNum w:abstractNumId="6">
    <w:nsid w:val="4F6B7DDF"/>
    <w:multiLevelType w:val="hybridMultilevel"/>
    <w:tmpl w:val="728CFAD4"/>
    <w:lvl w:ilvl="0" w:tplc="8BA0EE40">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1C60BB"/>
    <w:multiLevelType w:val="hybridMultilevel"/>
    <w:tmpl w:val="4B8A7750"/>
    <w:lvl w:ilvl="0" w:tplc="86BA201C">
      <w:start w:val="1"/>
      <w:numFmt w:val="decimal"/>
      <w:lvlText w:val="%1."/>
      <w:lvlJc w:val="left"/>
      <w:pPr>
        <w:tabs>
          <w:tab w:val="num" w:pos="360"/>
        </w:tabs>
        <w:ind w:left="360" w:hanging="360"/>
      </w:pPr>
    </w:lvl>
    <w:lvl w:ilvl="1" w:tplc="16E0E6AC" w:tentative="1">
      <w:start w:val="1"/>
      <w:numFmt w:val="lowerLetter"/>
      <w:lvlText w:val="%2."/>
      <w:lvlJc w:val="left"/>
      <w:pPr>
        <w:tabs>
          <w:tab w:val="num" w:pos="1440"/>
        </w:tabs>
        <w:ind w:left="1440" w:hanging="360"/>
      </w:pPr>
    </w:lvl>
    <w:lvl w:ilvl="2" w:tplc="E9005698" w:tentative="1">
      <w:start w:val="1"/>
      <w:numFmt w:val="lowerRoman"/>
      <w:lvlText w:val="%3."/>
      <w:lvlJc w:val="right"/>
      <w:pPr>
        <w:tabs>
          <w:tab w:val="num" w:pos="2160"/>
        </w:tabs>
        <w:ind w:left="2160" w:hanging="180"/>
      </w:pPr>
    </w:lvl>
    <w:lvl w:ilvl="3" w:tplc="95F8E24E" w:tentative="1">
      <w:start w:val="1"/>
      <w:numFmt w:val="decimal"/>
      <w:lvlText w:val="%4."/>
      <w:lvlJc w:val="left"/>
      <w:pPr>
        <w:tabs>
          <w:tab w:val="num" w:pos="2880"/>
        </w:tabs>
        <w:ind w:left="2880" w:hanging="360"/>
      </w:pPr>
    </w:lvl>
    <w:lvl w:ilvl="4" w:tplc="8334F214" w:tentative="1">
      <w:start w:val="1"/>
      <w:numFmt w:val="lowerLetter"/>
      <w:lvlText w:val="%5."/>
      <w:lvlJc w:val="left"/>
      <w:pPr>
        <w:tabs>
          <w:tab w:val="num" w:pos="3600"/>
        </w:tabs>
        <w:ind w:left="3600" w:hanging="360"/>
      </w:pPr>
    </w:lvl>
    <w:lvl w:ilvl="5" w:tplc="9C2CF512" w:tentative="1">
      <w:start w:val="1"/>
      <w:numFmt w:val="lowerRoman"/>
      <w:lvlText w:val="%6."/>
      <w:lvlJc w:val="right"/>
      <w:pPr>
        <w:tabs>
          <w:tab w:val="num" w:pos="4320"/>
        </w:tabs>
        <w:ind w:left="4320" w:hanging="180"/>
      </w:pPr>
    </w:lvl>
    <w:lvl w:ilvl="6" w:tplc="7EEED75E" w:tentative="1">
      <w:start w:val="1"/>
      <w:numFmt w:val="decimal"/>
      <w:lvlText w:val="%7."/>
      <w:lvlJc w:val="left"/>
      <w:pPr>
        <w:tabs>
          <w:tab w:val="num" w:pos="5040"/>
        </w:tabs>
        <w:ind w:left="5040" w:hanging="360"/>
      </w:pPr>
    </w:lvl>
    <w:lvl w:ilvl="7" w:tplc="BB5402DC" w:tentative="1">
      <w:start w:val="1"/>
      <w:numFmt w:val="lowerLetter"/>
      <w:lvlText w:val="%8."/>
      <w:lvlJc w:val="left"/>
      <w:pPr>
        <w:tabs>
          <w:tab w:val="num" w:pos="5760"/>
        </w:tabs>
        <w:ind w:left="5760" w:hanging="360"/>
      </w:pPr>
    </w:lvl>
    <w:lvl w:ilvl="8" w:tplc="32C29F18" w:tentative="1">
      <w:start w:val="1"/>
      <w:numFmt w:val="lowerRoman"/>
      <w:lvlText w:val="%9."/>
      <w:lvlJc w:val="right"/>
      <w:pPr>
        <w:tabs>
          <w:tab w:val="num" w:pos="6480"/>
        </w:tabs>
        <w:ind w:left="6480" w:hanging="180"/>
      </w:pPr>
    </w:lvl>
  </w:abstractNum>
  <w:abstractNum w:abstractNumId="8">
    <w:nsid w:val="668B2CD3"/>
    <w:multiLevelType w:val="hybridMultilevel"/>
    <w:tmpl w:val="C08C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386166"/>
    <w:multiLevelType w:val="hybridMultilevel"/>
    <w:tmpl w:val="9E967C5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7"/>
  </w:num>
  <w:num w:numId="4">
    <w:abstractNumId w:val="4"/>
  </w:num>
  <w:num w:numId="5">
    <w:abstractNumId w:val="8"/>
  </w:num>
  <w:num w:numId="6">
    <w:abstractNumId w:val="3"/>
  </w:num>
  <w:num w:numId="7">
    <w:abstractNumId w:val="0"/>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3794" fillcolor="white">
      <v:fill color="white"/>
      <o:colormru v:ext="edit" colors="#960,#00c"/>
      <o:colormenu v:ext="edit" fillcolor="none" strokecolor="#00c"/>
    </o:shapedefaults>
  </w:hdrShapeDefaults>
  <w:footnotePr>
    <w:footnote w:id="-1"/>
    <w:footnote w:id="0"/>
  </w:footnotePr>
  <w:endnotePr>
    <w:endnote w:id="-1"/>
    <w:endnote w:id="0"/>
  </w:endnotePr>
  <w:compat/>
  <w:rsids>
    <w:rsidRoot w:val="00C825AB"/>
    <w:rsid w:val="000046F2"/>
    <w:rsid w:val="00010304"/>
    <w:rsid w:val="00011449"/>
    <w:rsid w:val="00011793"/>
    <w:rsid w:val="000202D7"/>
    <w:rsid w:val="0002049B"/>
    <w:rsid w:val="0003030C"/>
    <w:rsid w:val="0009058E"/>
    <w:rsid w:val="00090A88"/>
    <w:rsid w:val="0009363D"/>
    <w:rsid w:val="000A31DD"/>
    <w:rsid w:val="000B0A46"/>
    <w:rsid w:val="000B6071"/>
    <w:rsid w:val="000C248C"/>
    <w:rsid w:val="000C37CD"/>
    <w:rsid w:val="000D2F21"/>
    <w:rsid w:val="000D6E22"/>
    <w:rsid w:val="000E59E2"/>
    <w:rsid w:val="000E7F1B"/>
    <w:rsid w:val="000F42D7"/>
    <w:rsid w:val="000F5BFB"/>
    <w:rsid w:val="00111022"/>
    <w:rsid w:val="00113839"/>
    <w:rsid w:val="00113B7D"/>
    <w:rsid w:val="001173E3"/>
    <w:rsid w:val="001331C3"/>
    <w:rsid w:val="00135B7D"/>
    <w:rsid w:val="0014320B"/>
    <w:rsid w:val="0016217D"/>
    <w:rsid w:val="00173CC7"/>
    <w:rsid w:val="00192340"/>
    <w:rsid w:val="00194DCD"/>
    <w:rsid w:val="001A0BBF"/>
    <w:rsid w:val="001A3EE1"/>
    <w:rsid w:val="001B1CE3"/>
    <w:rsid w:val="001B33DC"/>
    <w:rsid w:val="001C2992"/>
    <w:rsid w:val="001E3BF6"/>
    <w:rsid w:val="001F748D"/>
    <w:rsid w:val="00200FDB"/>
    <w:rsid w:val="002022C4"/>
    <w:rsid w:val="00214C61"/>
    <w:rsid w:val="00242D55"/>
    <w:rsid w:val="0025533B"/>
    <w:rsid w:val="00260099"/>
    <w:rsid w:val="0026114C"/>
    <w:rsid w:val="0026304C"/>
    <w:rsid w:val="002656F7"/>
    <w:rsid w:val="00272998"/>
    <w:rsid w:val="00286557"/>
    <w:rsid w:val="002A4F0B"/>
    <w:rsid w:val="002A5362"/>
    <w:rsid w:val="002B2D61"/>
    <w:rsid w:val="002C15F4"/>
    <w:rsid w:val="002C4712"/>
    <w:rsid w:val="002D104F"/>
    <w:rsid w:val="002D5B06"/>
    <w:rsid w:val="002D7F06"/>
    <w:rsid w:val="002E16E3"/>
    <w:rsid w:val="002F272E"/>
    <w:rsid w:val="0030332C"/>
    <w:rsid w:val="003137EE"/>
    <w:rsid w:val="00372157"/>
    <w:rsid w:val="00372E20"/>
    <w:rsid w:val="00374373"/>
    <w:rsid w:val="00384124"/>
    <w:rsid w:val="003932E5"/>
    <w:rsid w:val="0039520C"/>
    <w:rsid w:val="003A0DD6"/>
    <w:rsid w:val="003A29BA"/>
    <w:rsid w:val="003B713C"/>
    <w:rsid w:val="003C69F2"/>
    <w:rsid w:val="003C79D8"/>
    <w:rsid w:val="003D10EB"/>
    <w:rsid w:val="003D1EA4"/>
    <w:rsid w:val="003E0D0D"/>
    <w:rsid w:val="003F0901"/>
    <w:rsid w:val="003F1569"/>
    <w:rsid w:val="003F2409"/>
    <w:rsid w:val="00401C07"/>
    <w:rsid w:val="00402333"/>
    <w:rsid w:val="00403624"/>
    <w:rsid w:val="00421D24"/>
    <w:rsid w:val="00432AF2"/>
    <w:rsid w:val="00432F93"/>
    <w:rsid w:val="00435B36"/>
    <w:rsid w:val="00446178"/>
    <w:rsid w:val="004472BF"/>
    <w:rsid w:val="00457815"/>
    <w:rsid w:val="00483E08"/>
    <w:rsid w:val="004848DE"/>
    <w:rsid w:val="004934AC"/>
    <w:rsid w:val="00496D27"/>
    <w:rsid w:val="004C7F78"/>
    <w:rsid w:val="004D228D"/>
    <w:rsid w:val="004E5153"/>
    <w:rsid w:val="004F04C0"/>
    <w:rsid w:val="004F18BD"/>
    <w:rsid w:val="004F55ED"/>
    <w:rsid w:val="00502862"/>
    <w:rsid w:val="00504E1C"/>
    <w:rsid w:val="00516929"/>
    <w:rsid w:val="00530894"/>
    <w:rsid w:val="005321D1"/>
    <w:rsid w:val="0053759E"/>
    <w:rsid w:val="005379BF"/>
    <w:rsid w:val="0054609B"/>
    <w:rsid w:val="005516B7"/>
    <w:rsid w:val="00551F37"/>
    <w:rsid w:val="00553033"/>
    <w:rsid w:val="0056317F"/>
    <w:rsid w:val="00564B01"/>
    <w:rsid w:val="00577196"/>
    <w:rsid w:val="005821D2"/>
    <w:rsid w:val="00585C82"/>
    <w:rsid w:val="005A2F43"/>
    <w:rsid w:val="005C1B0C"/>
    <w:rsid w:val="005C382B"/>
    <w:rsid w:val="005D3694"/>
    <w:rsid w:val="005D7F03"/>
    <w:rsid w:val="005E7189"/>
    <w:rsid w:val="005E7FAD"/>
    <w:rsid w:val="006045BC"/>
    <w:rsid w:val="00604EFD"/>
    <w:rsid w:val="00621486"/>
    <w:rsid w:val="00626BDF"/>
    <w:rsid w:val="006315D6"/>
    <w:rsid w:val="00632D5E"/>
    <w:rsid w:val="0063534F"/>
    <w:rsid w:val="006378BE"/>
    <w:rsid w:val="0064476F"/>
    <w:rsid w:val="006532DF"/>
    <w:rsid w:val="00663921"/>
    <w:rsid w:val="0067256E"/>
    <w:rsid w:val="0067413C"/>
    <w:rsid w:val="00674C38"/>
    <w:rsid w:val="00675AE6"/>
    <w:rsid w:val="006865BB"/>
    <w:rsid w:val="00696532"/>
    <w:rsid w:val="00697565"/>
    <w:rsid w:val="006A3B5D"/>
    <w:rsid w:val="006B141A"/>
    <w:rsid w:val="006C4F0F"/>
    <w:rsid w:val="006D4362"/>
    <w:rsid w:val="006D72CB"/>
    <w:rsid w:val="006E001B"/>
    <w:rsid w:val="006E0D25"/>
    <w:rsid w:val="006E2C11"/>
    <w:rsid w:val="006E54E6"/>
    <w:rsid w:val="006E55D0"/>
    <w:rsid w:val="006E7B97"/>
    <w:rsid w:val="006F1209"/>
    <w:rsid w:val="00700CF6"/>
    <w:rsid w:val="00703606"/>
    <w:rsid w:val="00715AD9"/>
    <w:rsid w:val="00723F84"/>
    <w:rsid w:val="007241FF"/>
    <w:rsid w:val="007514F9"/>
    <w:rsid w:val="007519C4"/>
    <w:rsid w:val="00753636"/>
    <w:rsid w:val="007536BC"/>
    <w:rsid w:val="00753A48"/>
    <w:rsid w:val="00756F96"/>
    <w:rsid w:val="00757CF1"/>
    <w:rsid w:val="00794B6F"/>
    <w:rsid w:val="0079631A"/>
    <w:rsid w:val="0079725B"/>
    <w:rsid w:val="007A487B"/>
    <w:rsid w:val="007A62F3"/>
    <w:rsid w:val="007B1E1A"/>
    <w:rsid w:val="007B3CA4"/>
    <w:rsid w:val="007C5334"/>
    <w:rsid w:val="007D0C5F"/>
    <w:rsid w:val="007E5323"/>
    <w:rsid w:val="007E6707"/>
    <w:rsid w:val="007F5AF4"/>
    <w:rsid w:val="007F6563"/>
    <w:rsid w:val="00816745"/>
    <w:rsid w:val="008169A0"/>
    <w:rsid w:val="008436ED"/>
    <w:rsid w:val="00844243"/>
    <w:rsid w:val="00845A37"/>
    <w:rsid w:val="00881EE3"/>
    <w:rsid w:val="00882F58"/>
    <w:rsid w:val="00883D71"/>
    <w:rsid w:val="00884F17"/>
    <w:rsid w:val="008909BD"/>
    <w:rsid w:val="008A0DE3"/>
    <w:rsid w:val="008B438E"/>
    <w:rsid w:val="008D37B3"/>
    <w:rsid w:val="008D38A2"/>
    <w:rsid w:val="008D4D09"/>
    <w:rsid w:val="008D7CF8"/>
    <w:rsid w:val="008E2143"/>
    <w:rsid w:val="008E2BB8"/>
    <w:rsid w:val="008E7B99"/>
    <w:rsid w:val="008F6DBB"/>
    <w:rsid w:val="009051A7"/>
    <w:rsid w:val="009234A3"/>
    <w:rsid w:val="0093237A"/>
    <w:rsid w:val="00932CE5"/>
    <w:rsid w:val="00933F16"/>
    <w:rsid w:val="00963C99"/>
    <w:rsid w:val="00977E06"/>
    <w:rsid w:val="00981E9F"/>
    <w:rsid w:val="009830AD"/>
    <w:rsid w:val="00984EFF"/>
    <w:rsid w:val="00992B0C"/>
    <w:rsid w:val="0099432F"/>
    <w:rsid w:val="009A21C9"/>
    <w:rsid w:val="009A6C6E"/>
    <w:rsid w:val="009B0C0B"/>
    <w:rsid w:val="009B1B9D"/>
    <w:rsid w:val="009B4A5C"/>
    <w:rsid w:val="009C02A2"/>
    <w:rsid w:val="009C4A3B"/>
    <w:rsid w:val="009C661C"/>
    <w:rsid w:val="009D5C64"/>
    <w:rsid w:val="009E0135"/>
    <w:rsid w:val="009E4567"/>
    <w:rsid w:val="009F3EFD"/>
    <w:rsid w:val="00A0310A"/>
    <w:rsid w:val="00A04C49"/>
    <w:rsid w:val="00A05F17"/>
    <w:rsid w:val="00A16AA1"/>
    <w:rsid w:val="00A24457"/>
    <w:rsid w:val="00A30BD2"/>
    <w:rsid w:val="00A36645"/>
    <w:rsid w:val="00A42295"/>
    <w:rsid w:val="00A43179"/>
    <w:rsid w:val="00A5318F"/>
    <w:rsid w:val="00A556FB"/>
    <w:rsid w:val="00A6116E"/>
    <w:rsid w:val="00A663DE"/>
    <w:rsid w:val="00A67097"/>
    <w:rsid w:val="00A73A1A"/>
    <w:rsid w:val="00A749FD"/>
    <w:rsid w:val="00A75D08"/>
    <w:rsid w:val="00A7759F"/>
    <w:rsid w:val="00A820BE"/>
    <w:rsid w:val="00A84762"/>
    <w:rsid w:val="00A87C0C"/>
    <w:rsid w:val="00A910F5"/>
    <w:rsid w:val="00AA3822"/>
    <w:rsid w:val="00AB26C8"/>
    <w:rsid w:val="00AC0808"/>
    <w:rsid w:val="00AC32EA"/>
    <w:rsid w:val="00AC41B4"/>
    <w:rsid w:val="00AC51E9"/>
    <w:rsid w:val="00AE28EA"/>
    <w:rsid w:val="00AE7D16"/>
    <w:rsid w:val="00AF66EC"/>
    <w:rsid w:val="00B05A27"/>
    <w:rsid w:val="00B108B9"/>
    <w:rsid w:val="00B14E84"/>
    <w:rsid w:val="00B33B69"/>
    <w:rsid w:val="00B4242B"/>
    <w:rsid w:val="00B510C6"/>
    <w:rsid w:val="00B5451D"/>
    <w:rsid w:val="00B7172F"/>
    <w:rsid w:val="00B85B6C"/>
    <w:rsid w:val="00B97790"/>
    <w:rsid w:val="00BA4120"/>
    <w:rsid w:val="00BA4813"/>
    <w:rsid w:val="00BA5946"/>
    <w:rsid w:val="00BA5AA3"/>
    <w:rsid w:val="00BC12AA"/>
    <w:rsid w:val="00BD7124"/>
    <w:rsid w:val="00BD7A9F"/>
    <w:rsid w:val="00BE3443"/>
    <w:rsid w:val="00BF54B2"/>
    <w:rsid w:val="00C03501"/>
    <w:rsid w:val="00C16C79"/>
    <w:rsid w:val="00C172DB"/>
    <w:rsid w:val="00C20F90"/>
    <w:rsid w:val="00C227A9"/>
    <w:rsid w:val="00C26245"/>
    <w:rsid w:val="00C27FAB"/>
    <w:rsid w:val="00C44160"/>
    <w:rsid w:val="00C560BB"/>
    <w:rsid w:val="00C574DE"/>
    <w:rsid w:val="00C66C8F"/>
    <w:rsid w:val="00C6719D"/>
    <w:rsid w:val="00C81625"/>
    <w:rsid w:val="00C825AB"/>
    <w:rsid w:val="00C90BB7"/>
    <w:rsid w:val="00C91C43"/>
    <w:rsid w:val="00C94AB7"/>
    <w:rsid w:val="00CB42EC"/>
    <w:rsid w:val="00CD1649"/>
    <w:rsid w:val="00CD170C"/>
    <w:rsid w:val="00CE45C7"/>
    <w:rsid w:val="00CF14C7"/>
    <w:rsid w:val="00D13A72"/>
    <w:rsid w:val="00D15D1B"/>
    <w:rsid w:val="00D20339"/>
    <w:rsid w:val="00D27ABC"/>
    <w:rsid w:val="00D54DF1"/>
    <w:rsid w:val="00D66AE4"/>
    <w:rsid w:val="00D7244E"/>
    <w:rsid w:val="00D72E6C"/>
    <w:rsid w:val="00D77C77"/>
    <w:rsid w:val="00DA5FCB"/>
    <w:rsid w:val="00DC679A"/>
    <w:rsid w:val="00DD776E"/>
    <w:rsid w:val="00DE4FF6"/>
    <w:rsid w:val="00DE503D"/>
    <w:rsid w:val="00DF1659"/>
    <w:rsid w:val="00DF4B01"/>
    <w:rsid w:val="00E00A9B"/>
    <w:rsid w:val="00E050E5"/>
    <w:rsid w:val="00E111D5"/>
    <w:rsid w:val="00E16735"/>
    <w:rsid w:val="00E229BA"/>
    <w:rsid w:val="00E258C9"/>
    <w:rsid w:val="00E261F3"/>
    <w:rsid w:val="00E31461"/>
    <w:rsid w:val="00E51AF0"/>
    <w:rsid w:val="00E552E1"/>
    <w:rsid w:val="00E61A32"/>
    <w:rsid w:val="00E666ED"/>
    <w:rsid w:val="00E8445D"/>
    <w:rsid w:val="00E8468A"/>
    <w:rsid w:val="00EB3867"/>
    <w:rsid w:val="00EC2DD1"/>
    <w:rsid w:val="00EC5EA3"/>
    <w:rsid w:val="00EC7E6F"/>
    <w:rsid w:val="00ED37B7"/>
    <w:rsid w:val="00ED383E"/>
    <w:rsid w:val="00ED3A18"/>
    <w:rsid w:val="00ED65C7"/>
    <w:rsid w:val="00ED794C"/>
    <w:rsid w:val="00EE161E"/>
    <w:rsid w:val="00EE6125"/>
    <w:rsid w:val="00F0028C"/>
    <w:rsid w:val="00F12FCC"/>
    <w:rsid w:val="00F265D0"/>
    <w:rsid w:val="00F43C5F"/>
    <w:rsid w:val="00F63967"/>
    <w:rsid w:val="00F72AEF"/>
    <w:rsid w:val="00F804F0"/>
    <w:rsid w:val="00F946A2"/>
    <w:rsid w:val="00F95A13"/>
    <w:rsid w:val="00FB2575"/>
    <w:rsid w:val="00FB53DC"/>
    <w:rsid w:val="00FC4900"/>
    <w:rsid w:val="00FD2A53"/>
    <w:rsid w:val="00FD6BC1"/>
    <w:rsid w:val="00FF3986"/>
    <w:rsid w:val="00FF5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colormru v:ext="edit" colors="#960,#00c"/>
      <o:colormenu v:ext="edit" fillcolor="none" strokecolor="#00c"/>
    </o:shapedefaults>
    <o:shapelayout v:ext="edit">
      <o:idmap v:ext="edit" data="1"/>
      <o:rules v:ext="edit">
        <o:r id="V:Rule5" type="connector" idref="#_x0000_s1345"/>
        <o:r id="V:Rule6" type="connector" idref="#_x0000_s1344"/>
        <o:r id="V:Rule7" type="connector" idref="#_x0000_s1346"/>
        <o:r id="V:Rule8" type="connector" idref="#_x0000_s1380"/>
      </o:rules>
      <o:regrouptable v:ext="edit">
        <o:entry new="1" old="0"/>
        <o:entry new="2" old="0"/>
        <o:entry new="3" old="2"/>
        <o:entry new="4" old="0"/>
        <o:entry new="5" old="4"/>
        <o:entry new="6" old="0"/>
        <o:entry new="7" old="0"/>
        <o:entry new="8" old="7"/>
        <o:entry new="9" old="0"/>
        <o:entry new="10" old="0"/>
        <o:entry new="11" old="10"/>
        <o:entry new="12" old="0"/>
        <o:entry new="13" old="0"/>
        <o:entry new="14" old="0"/>
        <o:entry new="15" old="0"/>
        <o:entry new="16" old="0"/>
        <o:entry new="17" old="0"/>
        <o:entry new="18" old="0"/>
        <o:entry new="19" old="0"/>
        <o:entry new="20" old="0"/>
        <o:entry new="21" old="0"/>
        <o:entry new="22" old="0"/>
        <o:entry new="23" old="0"/>
        <o:entry new="24" old="0"/>
        <o:entry new="25" old="0"/>
        <o:entry new="26" old="2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C"/>
  </w:style>
  <w:style w:type="paragraph" w:styleId="Heading1">
    <w:name w:val="heading 1"/>
    <w:basedOn w:val="Normal"/>
    <w:next w:val="Normal"/>
    <w:qFormat/>
    <w:rsid w:val="0026304C"/>
    <w:pPr>
      <w:keepNext/>
      <w:jc w:val="center"/>
      <w:outlineLvl w:val="0"/>
    </w:pPr>
    <w:rPr>
      <w:rFonts w:ascii="Arial" w:hAnsi="Arial"/>
      <w:b/>
      <w:sz w:val="36"/>
    </w:rPr>
  </w:style>
  <w:style w:type="paragraph" w:styleId="Heading2">
    <w:name w:val="heading 2"/>
    <w:basedOn w:val="Normal"/>
    <w:next w:val="Normal"/>
    <w:link w:val="Heading2Char"/>
    <w:qFormat/>
    <w:rsid w:val="0026304C"/>
    <w:pPr>
      <w:keepNext/>
      <w:outlineLvl w:val="1"/>
    </w:pPr>
    <w:rPr>
      <w:b/>
      <w:sz w:val="24"/>
    </w:rPr>
  </w:style>
  <w:style w:type="paragraph" w:styleId="Heading3">
    <w:name w:val="heading 3"/>
    <w:basedOn w:val="Normal"/>
    <w:next w:val="Normal"/>
    <w:qFormat/>
    <w:rsid w:val="0026304C"/>
    <w:pPr>
      <w:keepNext/>
      <w:jc w:val="center"/>
      <w:outlineLvl w:val="2"/>
    </w:pPr>
    <w:rPr>
      <w:rFonts w:ascii="Arial" w:hAnsi="Arial"/>
      <w:b/>
      <w:sz w:val="32"/>
    </w:rPr>
  </w:style>
  <w:style w:type="paragraph" w:styleId="Heading4">
    <w:name w:val="heading 4"/>
    <w:basedOn w:val="Normal"/>
    <w:next w:val="Normal"/>
    <w:qFormat/>
    <w:rsid w:val="0026304C"/>
    <w:pPr>
      <w:keepNext/>
      <w:outlineLvl w:val="3"/>
    </w:pPr>
    <w:rPr>
      <w:sz w:val="24"/>
    </w:rPr>
  </w:style>
  <w:style w:type="paragraph" w:styleId="Heading5">
    <w:name w:val="heading 5"/>
    <w:basedOn w:val="Normal"/>
    <w:next w:val="Normal"/>
    <w:qFormat/>
    <w:rsid w:val="0026304C"/>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304C"/>
    <w:pPr>
      <w:jc w:val="both"/>
    </w:pPr>
    <w:rPr>
      <w:sz w:val="24"/>
    </w:rPr>
  </w:style>
  <w:style w:type="paragraph" w:styleId="Footer">
    <w:name w:val="footer"/>
    <w:basedOn w:val="Normal"/>
    <w:semiHidden/>
    <w:rsid w:val="0026304C"/>
    <w:pPr>
      <w:tabs>
        <w:tab w:val="center" w:pos="4320"/>
        <w:tab w:val="right" w:pos="8640"/>
      </w:tabs>
    </w:pPr>
  </w:style>
  <w:style w:type="character" w:styleId="PageNumber">
    <w:name w:val="page number"/>
    <w:basedOn w:val="DefaultParagraphFont"/>
    <w:semiHidden/>
    <w:rsid w:val="0026304C"/>
  </w:style>
  <w:style w:type="paragraph" w:customStyle="1" w:styleId="MTDisplayEquation">
    <w:name w:val="MTDisplayEquation"/>
    <w:basedOn w:val="Normal"/>
    <w:next w:val="Normal"/>
    <w:rsid w:val="0026304C"/>
    <w:pPr>
      <w:tabs>
        <w:tab w:val="center" w:pos="4680"/>
        <w:tab w:val="right" w:pos="9360"/>
      </w:tabs>
      <w:jc w:val="both"/>
    </w:pPr>
    <w:rPr>
      <w:sz w:val="24"/>
    </w:rPr>
  </w:style>
  <w:style w:type="paragraph" w:styleId="Title">
    <w:name w:val="Title"/>
    <w:basedOn w:val="Normal"/>
    <w:qFormat/>
    <w:rsid w:val="0026304C"/>
    <w:pPr>
      <w:jc w:val="center"/>
    </w:pPr>
    <w:rPr>
      <w:rFonts w:ascii="Arial" w:hAnsi="Arial"/>
      <w:b/>
      <w:sz w:val="32"/>
    </w:rPr>
  </w:style>
  <w:style w:type="paragraph" w:styleId="PlainText">
    <w:name w:val="Plain Text"/>
    <w:basedOn w:val="Normal"/>
    <w:link w:val="PlainTextChar"/>
    <w:rsid w:val="00E61A32"/>
    <w:rPr>
      <w:rFonts w:ascii="Courier New" w:hAnsi="Courier New" w:cs="Courier New"/>
    </w:rPr>
  </w:style>
  <w:style w:type="character" w:customStyle="1" w:styleId="PlainTextChar">
    <w:name w:val="Plain Text Char"/>
    <w:basedOn w:val="DefaultParagraphFont"/>
    <w:link w:val="PlainText"/>
    <w:rsid w:val="00E61A32"/>
    <w:rPr>
      <w:rFonts w:ascii="Courier New" w:hAnsi="Courier New" w:cs="Courier New"/>
    </w:rPr>
  </w:style>
  <w:style w:type="paragraph" w:styleId="BalloonText">
    <w:name w:val="Balloon Text"/>
    <w:basedOn w:val="Normal"/>
    <w:link w:val="BalloonTextChar"/>
    <w:uiPriority w:val="99"/>
    <w:semiHidden/>
    <w:unhideWhenUsed/>
    <w:rsid w:val="00BD7A9F"/>
    <w:rPr>
      <w:rFonts w:ascii="Tahoma" w:hAnsi="Tahoma" w:cs="Tahoma"/>
      <w:sz w:val="16"/>
      <w:szCs w:val="16"/>
    </w:rPr>
  </w:style>
  <w:style w:type="character" w:customStyle="1" w:styleId="BalloonTextChar">
    <w:name w:val="Balloon Text Char"/>
    <w:basedOn w:val="DefaultParagraphFont"/>
    <w:link w:val="BalloonText"/>
    <w:uiPriority w:val="99"/>
    <w:semiHidden/>
    <w:rsid w:val="00BD7A9F"/>
    <w:rPr>
      <w:rFonts w:ascii="Tahoma" w:hAnsi="Tahoma" w:cs="Tahoma"/>
      <w:sz w:val="16"/>
      <w:szCs w:val="16"/>
    </w:rPr>
  </w:style>
  <w:style w:type="character" w:customStyle="1" w:styleId="MTEquationSection">
    <w:name w:val="MTEquationSection"/>
    <w:basedOn w:val="DefaultParagraphFont"/>
    <w:rsid w:val="00B85B6C"/>
    <w:rPr>
      <w:vanish/>
      <w:color w:val="FF0000"/>
    </w:rPr>
  </w:style>
  <w:style w:type="character" w:customStyle="1" w:styleId="Heading2Char">
    <w:name w:val="Heading 2 Char"/>
    <w:basedOn w:val="DefaultParagraphFont"/>
    <w:link w:val="Heading2"/>
    <w:rsid w:val="0003030C"/>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oleObject" Target="embeddings/oleObject2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oleObject" Target="embeddings/oleObject24.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BA0D8-E9BD-43FD-8EC7-20897C3E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 LAB</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Jackson</dc:creator>
  <cp:lastModifiedBy>Reviewer</cp:lastModifiedBy>
  <cp:revision>75</cp:revision>
  <cp:lastPrinted>2013-10-08T15:05:00Z</cp:lastPrinted>
  <dcterms:created xsi:type="dcterms:W3CDTF">2015-10-26T16:37:00Z</dcterms:created>
  <dcterms:modified xsi:type="dcterms:W3CDTF">2015-12-11T01:54:00Z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