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</w:t>
      </w:r>
      <w:r w:rsidR="00A819CD" w:rsidRPr="00A819CD">
        <w:rPr>
          <w:color w:val="FF0000"/>
        </w:rPr>
        <w:t>SOLUTION</w:t>
      </w:r>
      <w:r>
        <w:t>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3</w:t>
      </w:r>
      <w:r w:rsidR="00B54AFE">
        <w:rPr>
          <w:rFonts w:cs="Arial"/>
          <w:color w:val="000000"/>
          <w:sz w:val="28"/>
        </w:rPr>
        <w:t>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114128">
        <w:t>1</w:t>
      </w:r>
      <w:r>
        <w:t xml:space="preserve"> (</w:t>
      </w:r>
      <w:r w:rsidR="00E82196">
        <w:t>3</w:t>
      </w:r>
      <w:r w:rsidR="00404C14">
        <w:t>0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1D7E61" w:rsidRDefault="000F164F" w:rsidP="001D7E61">
      <w:pPr>
        <w:ind w:firstLine="0"/>
        <w:jc w:val="both"/>
      </w:pPr>
      <w:r>
        <w:t>Evaluate the following integral</w:t>
      </w:r>
      <w:r w:rsidR="00222C00">
        <w:t>s</w:t>
      </w:r>
      <w:r>
        <w:t>.</w:t>
      </w:r>
    </w:p>
    <w:p w:rsidR="000F164F" w:rsidRDefault="000F164F" w:rsidP="001D7E61">
      <w:pPr>
        <w:ind w:firstLine="0"/>
        <w:jc w:val="both"/>
      </w:pPr>
    </w:p>
    <w:p w:rsidR="000F164F" w:rsidRDefault="00222C00" w:rsidP="001D7E61">
      <w:pPr>
        <w:ind w:firstLine="0"/>
        <w:jc w:val="both"/>
      </w:pPr>
      <w:r>
        <w:t xml:space="preserve">a)  </w:t>
      </w:r>
      <w:r w:rsidRPr="00222C00">
        <w:rPr>
          <w:position w:val="-30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5.25pt" o:ole="">
            <v:imagedata r:id="rId7" o:title=""/>
          </v:shape>
          <o:OLEObject Type="Embed" ProgID="Equation.DSMT4" ShapeID="_x0000_i1025" DrawAspect="Content" ObjectID="_1574004081" r:id="rId8"/>
        </w:object>
      </w:r>
    </w:p>
    <w:p w:rsidR="00222C00" w:rsidRDefault="00222C00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  <w:r>
        <w:t xml:space="preserve">b) </w:t>
      </w:r>
      <w:r w:rsidR="00246929" w:rsidRPr="00B33C86">
        <w:rPr>
          <w:position w:val="-42"/>
        </w:rPr>
        <w:object w:dxaOrig="2439" w:dyaOrig="840">
          <v:shape id="_x0000_i1026" type="#_x0000_t75" style="width:122.25pt;height:41.25pt" o:ole="">
            <v:imagedata r:id="rId9" o:title=""/>
          </v:shape>
          <o:OLEObject Type="Embed" ProgID="Equation.DSMT4" ShapeID="_x0000_i1026" DrawAspect="Content" ObjectID="_1574004082" r:id="rId10"/>
        </w:object>
      </w:r>
    </w:p>
    <w:p w:rsidR="00E82196" w:rsidRDefault="00E82196" w:rsidP="001D7E61">
      <w:pPr>
        <w:ind w:firstLine="0"/>
        <w:jc w:val="both"/>
      </w:pPr>
    </w:p>
    <w:p w:rsidR="00AE2DD5" w:rsidRDefault="00AE2DD5" w:rsidP="001D7E61">
      <w:pPr>
        <w:ind w:firstLine="0"/>
        <w:jc w:val="both"/>
      </w:pPr>
    </w:p>
    <w:p w:rsidR="00E82196" w:rsidRDefault="00307175" w:rsidP="001D7E61">
      <w:pPr>
        <w:ind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left:0;text-align:left;margin-left:33pt;margin-top:17.75pt;width:6pt;height:0;z-index:251915264" o:connectortype="straight"/>
        </w:pict>
      </w:r>
      <w:r w:rsidR="00E82196">
        <w:t xml:space="preserve">c) </w:t>
      </w:r>
      <w:r w:rsidR="001869CD" w:rsidRPr="00E82196">
        <w:rPr>
          <w:position w:val="-30"/>
        </w:rPr>
        <w:object w:dxaOrig="1960" w:dyaOrig="720">
          <v:shape id="_x0000_i1027" type="#_x0000_t75" style="width:98.25pt;height:35.25pt" o:ole="">
            <v:imagedata r:id="rId11" o:title=""/>
          </v:shape>
          <o:OLEObject Type="Embed" ProgID="Equation.DSMT4" ShapeID="_x0000_i1027" DrawAspect="Content" ObjectID="_1574004083" r:id="rId12"/>
        </w:object>
      </w:r>
      <w:r w:rsidR="00E82196">
        <w:t xml:space="preserve"> (This integral is defined in the Cauchy principal value sense.) </w:t>
      </w: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CE7D7B" w:rsidRDefault="00CE7D7B">
      <w:pPr>
        <w:ind w:firstLine="0"/>
        <w:rPr>
          <w:b/>
        </w:rPr>
      </w:pPr>
      <w:r>
        <w:rPr>
          <w:b/>
        </w:rPr>
        <w:br w:type="page"/>
      </w:r>
    </w:p>
    <w:p w:rsidR="00CE7D7B" w:rsidRDefault="00CE7D7B" w:rsidP="00CE7D7B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E7D7B" w:rsidRDefault="00CE7D7B" w:rsidP="00CE7D7B">
      <w:pPr>
        <w:ind w:firstLine="0"/>
        <w:rPr>
          <w:rFonts w:ascii="Arial" w:hAnsi="Arial" w:cs="Arial"/>
          <w:b/>
          <w:sz w:val="28"/>
          <w:szCs w:val="28"/>
        </w:rPr>
      </w:pPr>
    </w:p>
    <w:p w:rsidR="00CE7D7B" w:rsidRPr="00A66E49" w:rsidRDefault="00CE7D7B" w:rsidP="00CE7D7B">
      <w:pPr>
        <w:ind w:firstLine="0"/>
        <w:rPr>
          <w:rFonts w:ascii="Arial" w:hAnsi="Arial" w:cs="Arial"/>
          <w:bCs/>
          <w:sz w:val="28"/>
          <w:szCs w:val="28"/>
        </w:rPr>
      </w:pPr>
    </w:p>
    <w:p w:rsidR="00066026" w:rsidRPr="00E61780" w:rsidRDefault="00E61780" w:rsidP="001D7E61">
      <w:pPr>
        <w:ind w:firstLine="0"/>
        <w:jc w:val="both"/>
        <w:rPr>
          <w:b/>
        </w:rPr>
      </w:pPr>
      <w:r w:rsidRPr="00E61780">
        <w:rPr>
          <w:b/>
        </w:rPr>
        <w:t>Part (</w:t>
      </w:r>
      <w:r w:rsidR="00066026" w:rsidRPr="00E61780">
        <w:rPr>
          <w:b/>
        </w:rPr>
        <w:t xml:space="preserve">a) </w:t>
      </w:r>
    </w:p>
    <w:p w:rsidR="00E61780" w:rsidRDefault="00E61780" w:rsidP="001D7E61">
      <w:pPr>
        <w:ind w:firstLine="0"/>
        <w:jc w:val="both"/>
      </w:pPr>
    </w:p>
    <w:p w:rsidR="00E61780" w:rsidRDefault="00E61780" w:rsidP="001D7E61">
      <w:pPr>
        <w:ind w:firstLine="0"/>
        <w:jc w:val="both"/>
      </w:pPr>
      <w:r>
        <w:t>Close the contour in the UHP. We then have</w:t>
      </w:r>
    </w:p>
    <w:p w:rsidR="00E61780" w:rsidRDefault="00E61780" w:rsidP="001D7E61">
      <w:pPr>
        <w:ind w:firstLine="0"/>
        <w:jc w:val="both"/>
      </w:pPr>
    </w:p>
    <w:p w:rsidR="00E61780" w:rsidRDefault="00E61780" w:rsidP="001D7E61">
      <w:pPr>
        <w:ind w:firstLine="0"/>
        <w:jc w:val="both"/>
      </w:pPr>
      <w:r w:rsidRPr="00E61780">
        <w:rPr>
          <w:position w:val="-14"/>
        </w:rPr>
        <w:object w:dxaOrig="1520" w:dyaOrig="400">
          <v:shape id="_x0000_i1028" type="#_x0000_t75" style="width:76.5pt;height:19.5pt" o:ole="">
            <v:imagedata r:id="rId13" o:title=""/>
          </v:shape>
          <o:OLEObject Type="Embed" ProgID="Equation.DSMT4" ShapeID="_x0000_i1028" DrawAspect="Content" ObjectID="_1574004084" r:id="rId14"/>
        </w:object>
      </w:r>
    </w:p>
    <w:p w:rsidR="00E61780" w:rsidRDefault="00E61780" w:rsidP="001D7E61">
      <w:pPr>
        <w:ind w:firstLine="0"/>
        <w:jc w:val="both"/>
      </w:pPr>
    </w:p>
    <w:p w:rsidR="00E61780" w:rsidRDefault="00E61780" w:rsidP="001D7E61">
      <w:pPr>
        <w:ind w:firstLine="0"/>
        <w:jc w:val="both"/>
      </w:pPr>
      <w:r>
        <w:t>We have</w:t>
      </w:r>
    </w:p>
    <w:p w:rsidR="001D7E61" w:rsidRDefault="001D7E61" w:rsidP="001D7E61">
      <w:pPr>
        <w:ind w:firstLine="0"/>
        <w:jc w:val="both"/>
      </w:pPr>
    </w:p>
    <w:p w:rsidR="00E61780" w:rsidRDefault="00E61780">
      <w:pPr>
        <w:ind w:firstLine="0"/>
      </w:pPr>
      <w:r w:rsidRPr="00E61780">
        <w:rPr>
          <w:position w:val="-28"/>
        </w:rPr>
        <w:object w:dxaOrig="1760" w:dyaOrig="680">
          <v:shape id="_x0000_i1029" type="#_x0000_t75" style="width:88.5pt;height:33pt" o:ole="">
            <v:imagedata r:id="rId15" o:title=""/>
          </v:shape>
          <o:OLEObject Type="Embed" ProgID="Equation.DSMT4" ShapeID="_x0000_i1029" DrawAspect="Content" ObjectID="_1574004085" r:id="rId16"/>
        </w:object>
      </w:r>
      <w:r>
        <w:t>.</w:t>
      </w:r>
    </w:p>
    <w:p w:rsidR="00E61780" w:rsidRDefault="00E61780">
      <w:pPr>
        <w:ind w:firstLine="0"/>
      </w:pPr>
    </w:p>
    <w:p w:rsidR="00E61780" w:rsidRDefault="00E61780">
      <w:pPr>
        <w:ind w:firstLine="0"/>
      </w:pPr>
      <w:r>
        <w:t>Hence, we have</w:t>
      </w:r>
    </w:p>
    <w:p w:rsidR="00E61780" w:rsidRDefault="00E61780">
      <w:pPr>
        <w:ind w:firstLine="0"/>
      </w:pPr>
    </w:p>
    <w:p w:rsidR="00E61780" w:rsidRDefault="00E61780">
      <w:pPr>
        <w:ind w:firstLine="0"/>
      </w:pPr>
      <w:r w:rsidRPr="00E61780">
        <w:rPr>
          <w:position w:val="-6"/>
        </w:rPr>
        <w:object w:dxaOrig="859" w:dyaOrig="320">
          <v:shape id="_x0000_i1030" type="#_x0000_t75" style="width:42.75pt;height:15.75pt" o:ole="" filled="t" fillcolor="yellow">
            <v:imagedata r:id="rId17" o:title=""/>
          </v:shape>
          <o:OLEObject Type="Embed" ProgID="Equation.DSMT4" ShapeID="_x0000_i1030" DrawAspect="Content" ObjectID="_1574004086" r:id="rId18"/>
        </w:object>
      </w:r>
      <w:r>
        <w:t>.</w:t>
      </w:r>
    </w:p>
    <w:p w:rsidR="00CE7D7B" w:rsidRDefault="00CE7D7B">
      <w:pPr>
        <w:ind w:firstLine="0"/>
      </w:pPr>
    </w:p>
    <w:p w:rsidR="00E61780" w:rsidRDefault="00E61780">
      <w:pPr>
        <w:ind w:firstLine="0"/>
      </w:pPr>
    </w:p>
    <w:p w:rsidR="00E61780" w:rsidRDefault="00E61780" w:rsidP="00E61780">
      <w:pPr>
        <w:ind w:firstLine="0"/>
        <w:jc w:val="both"/>
        <w:rPr>
          <w:b/>
        </w:rPr>
      </w:pPr>
    </w:p>
    <w:p w:rsidR="00E61780" w:rsidRPr="00E61780" w:rsidRDefault="00E61780" w:rsidP="00E61780">
      <w:pPr>
        <w:ind w:firstLine="0"/>
        <w:jc w:val="both"/>
        <w:rPr>
          <w:b/>
        </w:rPr>
      </w:pPr>
      <w:r w:rsidRPr="00E61780">
        <w:rPr>
          <w:b/>
        </w:rPr>
        <w:t>Part (</w:t>
      </w:r>
      <w:r>
        <w:rPr>
          <w:b/>
        </w:rPr>
        <w:t>b</w:t>
      </w:r>
      <w:r w:rsidRPr="00E61780">
        <w:rPr>
          <w:b/>
        </w:rPr>
        <w:t xml:space="preserve">) </w:t>
      </w:r>
    </w:p>
    <w:p w:rsidR="00E61780" w:rsidRDefault="00E61780" w:rsidP="00E61780">
      <w:pPr>
        <w:ind w:firstLine="0"/>
        <w:jc w:val="both"/>
      </w:pPr>
    </w:p>
    <w:p w:rsidR="00E61780" w:rsidRDefault="00E61780" w:rsidP="00E61780">
      <w:pPr>
        <w:ind w:firstLine="0"/>
        <w:jc w:val="both"/>
      </w:pPr>
      <w:r>
        <w:t>Close the contour in the UHP (arbitrarily). We then have</w:t>
      </w:r>
    </w:p>
    <w:p w:rsidR="00E61780" w:rsidRDefault="00E61780" w:rsidP="00E61780">
      <w:pPr>
        <w:ind w:firstLine="0"/>
        <w:jc w:val="both"/>
      </w:pPr>
    </w:p>
    <w:p w:rsidR="00E61780" w:rsidRDefault="00E61780" w:rsidP="00E61780">
      <w:pPr>
        <w:ind w:firstLine="0"/>
        <w:jc w:val="both"/>
      </w:pPr>
      <w:r w:rsidRPr="00E61780">
        <w:rPr>
          <w:position w:val="-14"/>
        </w:rPr>
        <w:object w:dxaOrig="2680" w:dyaOrig="400">
          <v:shape id="_x0000_i1031" type="#_x0000_t75" style="width:134.25pt;height:19.5pt" o:ole="">
            <v:imagedata r:id="rId19" o:title=""/>
          </v:shape>
          <o:OLEObject Type="Embed" ProgID="Equation.DSMT4" ShapeID="_x0000_i1031" DrawAspect="Content" ObjectID="_1574004087" r:id="rId20"/>
        </w:object>
      </w:r>
    </w:p>
    <w:p w:rsidR="00E61780" w:rsidRDefault="00E61780" w:rsidP="00E61780">
      <w:pPr>
        <w:ind w:firstLine="0"/>
        <w:jc w:val="both"/>
      </w:pPr>
    </w:p>
    <w:p w:rsidR="00E61780" w:rsidRDefault="00E61780" w:rsidP="00E61780">
      <w:pPr>
        <w:ind w:firstLine="0"/>
        <w:jc w:val="both"/>
      </w:pPr>
      <w:r>
        <w:t>We have</w:t>
      </w:r>
    </w:p>
    <w:p w:rsidR="00E61780" w:rsidRDefault="00E61780" w:rsidP="00E61780">
      <w:pPr>
        <w:ind w:firstLine="0"/>
        <w:jc w:val="both"/>
      </w:pPr>
    </w:p>
    <w:p w:rsidR="00E61780" w:rsidRDefault="00B00587" w:rsidP="00E61780">
      <w:pPr>
        <w:ind w:firstLine="0"/>
        <w:jc w:val="both"/>
      </w:pPr>
      <w:r w:rsidRPr="00E61780">
        <w:rPr>
          <w:position w:val="-28"/>
        </w:rPr>
        <w:object w:dxaOrig="2500" w:dyaOrig="680">
          <v:shape id="_x0000_i1032" type="#_x0000_t75" style="width:125.25pt;height:33pt" o:ole="">
            <v:imagedata r:id="rId21" o:title=""/>
          </v:shape>
          <o:OLEObject Type="Embed" ProgID="Equation.DSMT4" ShapeID="_x0000_i1032" DrawAspect="Content" ObjectID="_1574004088" r:id="rId22"/>
        </w:object>
      </w:r>
    </w:p>
    <w:p w:rsidR="00B00587" w:rsidRDefault="00460DA9" w:rsidP="00E61780">
      <w:pPr>
        <w:ind w:firstLine="0"/>
        <w:jc w:val="both"/>
      </w:pPr>
      <w:r w:rsidRPr="00B00587">
        <w:rPr>
          <w:position w:val="-44"/>
        </w:rPr>
        <w:object w:dxaOrig="4540" w:dyaOrig="999">
          <v:shape id="_x0000_i1033" type="#_x0000_t75" style="width:227.25pt;height:48.75pt" o:ole="">
            <v:imagedata r:id="rId23" o:title=""/>
          </v:shape>
          <o:OLEObject Type="Embed" ProgID="Equation.DSMT4" ShapeID="_x0000_i1033" DrawAspect="Content" ObjectID="_1574004089" r:id="rId24"/>
        </w:object>
      </w:r>
    </w:p>
    <w:p w:rsidR="00B00587" w:rsidRDefault="00B00587" w:rsidP="00E61780">
      <w:pPr>
        <w:ind w:firstLine="0"/>
        <w:jc w:val="both"/>
      </w:pPr>
    </w:p>
    <w:p w:rsidR="00B00587" w:rsidRDefault="00B00587" w:rsidP="00E61780">
      <w:pPr>
        <w:ind w:firstLine="0"/>
        <w:jc w:val="both"/>
      </w:pPr>
      <w:r>
        <w:t>This gives us</w:t>
      </w:r>
    </w:p>
    <w:p w:rsidR="006D4696" w:rsidRDefault="006D4696" w:rsidP="00E61780">
      <w:pPr>
        <w:ind w:firstLine="0"/>
        <w:jc w:val="both"/>
      </w:pPr>
    </w:p>
    <w:p w:rsidR="00B00587" w:rsidRDefault="00460DA9" w:rsidP="00E61780">
      <w:pPr>
        <w:ind w:firstLine="0"/>
        <w:jc w:val="both"/>
      </w:pPr>
      <w:r w:rsidRPr="00460DA9">
        <w:rPr>
          <w:position w:val="-40"/>
        </w:rPr>
        <w:object w:dxaOrig="3600" w:dyaOrig="920">
          <v:shape id="_x0000_i1034" type="#_x0000_t75" style="width:180pt;height:45pt" o:ole="">
            <v:imagedata r:id="rId25" o:title=""/>
          </v:shape>
          <o:OLEObject Type="Embed" ProgID="Equation.DSMT4" ShapeID="_x0000_i1034" DrawAspect="Content" ObjectID="_1574004090" r:id="rId26"/>
        </w:object>
      </w:r>
      <w:r w:rsidR="00BF09B2">
        <w:t>.</w:t>
      </w:r>
    </w:p>
    <w:p w:rsidR="00BF09B2" w:rsidRDefault="00BF09B2" w:rsidP="00E61780">
      <w:pPr>
        <w:ind w:firstLine="0"/>
        <w:jc w:val="both"/>
      </w:pPr>
    </w:p>
    <w:p w:rsidR="00BF09B2" w:rsidRDefault="00BF09B2" w:rsidP="00E61780">
      <w:pPr>
        <w:ind w:firstLine="0"/>
        <w:jc w:val="both"/>
      </w:pPr>
      <w:r>
        <w:t>We then have</w:t>
      </w:r>
    </w:p>
    <w:p w:rsidR="00BF09B2" w:rsidRDefault="00BF09B2" w:rsidP="00E61780">
      <w:pPr>
        <w:ind w:firstLine="0"/>
        <w:jc w:val="both"/>
      </w:pPr>
    </w:p>
    <w:p w:rsidR="00BF09B2" w:rsidRDefault="00127C36" w:rsidP="00E61780">
      <w:pPr>
        <w:ind w:firstLine="0"/>
        <w:jc w:val="both"/>
      </w:pPr>
      <w:r w:rsidRPr="00127C36">
        <w:rPr>
          <w:position w:val="-28"/>
        </w:rPr>
        <w:object w:dxaOrig="7720" w:dyaOrig="680">
          <v:shape id="_x0000_i1035" type="#_x0000_t75" style="width:390pt;height:33pt" o:ole="">
            <v:imagedata r:id="rId27" o:title=""/>
          </v:shape>
          <o:OLEObject Type="Embed" ProgID="Equation.DSMT4" ShapeID="_x0000_i1035" DrawAspect="Content" ObjectID="_1574004091" r:id="rId28"/>
        </w:object>
      </w:r>
      <w:r w:rsidR="00BF09B2">
        <w:t>.</w:t>
      </w:r>
    </w:p>
    <w:p w:rsidR="00BF09B2" w:rsidRDefault="00BF09B2" w:rsidP="00E61780">
      <w:pPr>
        <w:ind w:firstLine="0"/>
        <w:jc w:val="both"/>
      </w:pPr>
    </w:p>
    <w:p w:rsidR="00BF09B2" w:rsidRDefault="00BF09B2" w:rsidP="00E61780">
      <w:pPr>
        <w:ind w:firstLine="0"/>
        <w:jc w:val="both"/>
      </w:pPr>
      <w:r>
        <w:t>The final result is then</w:t>
      </w:r>
    </w:p>
    <w:p w:rsidR="00BF09B2" w:rsidRDefault="00BF09B2" w:rsidP="00E61780">
      <w:pPr>
        <w:ind w:firstLine="0"/>
        <w:jc w:val="both"/>
      </w:pPr>
    </w:p>
    <w:p w:rsidR="00BF09B2" w:rsidRDefault="00B51E29" w:rsidP="00E61780">
      <w:pPr>
        <w:ind w:firstLine="0"/>
        <w:jc w:val="both"/>
      </w:pPr>
      <w:r w:rsidRPr="00BF09B2">
        <w:rPr>
          <w:position w:val="-28"/>
        </w:rPr>
        <w:object w:dxaOrig="2140" w:dyaOrig="680">
          <v:shape id="_x0000_i1036" type="#_x0000_t75" style="width:107.25pt;height:33pt" o:ole="">
            <v:imagedata r:id="rId29" o:title=""/>
          </v:shape>
          <o:OLEObject Type="Embed" ProgID="Equation.DSMT4" ShapeID="_x0000_i1036" DrawAspect="Content" ObjectID="_1574004092" r:id="rId30"/>
        </w:object>
      </w:r>
    </w:p>
    <w:p w:rsidR="00BF09B2" w:rsidRDefault="00127C36" w:rsidP="00E61780">
      <w:pPr>
        <w:ind w:firstLine="0"/>
        <w:jc w:val="both"/>
      </w:pPr>
      <w:proofErr w:type="gramStart"/>
      <w:r>
        <w:t>o</w:t>
      </w:r>
      <w:r w:rsidR="00BF09B2">
        <w:t>r</w:t>
      </w:r>
      <w:proofErr w:type="gramEnd"/>
    </w:p>
    <w:p w:rsidR="00BF09B2" w:rsidRDefault="00BF09B2" w:rsidP="00E61780">
      <w:pPr>
        <w:ind w:firstLine="0"/>
        <w:jc w:val="both"/>
      </w:pPr>
    </w:p>
    <w:p w:rsidR="00BF09B2" w:rsidRDefault="00B51E29" w:rsidP="00E61780">
      <w:pPr>
        <w:ind w:firstLine="0"/>
        <w:jc w:val="both"/>
      </w:pPr>
      <w:r w:rsidRPr="00BF09B2">
        <w:rPr>
          <w:position w:val="-28"/>
        </w:rPr>
        <w:object w:dxaOrig="1240" w:dyaOrig="680">
          <v:shape id="_x0000_i1037" type="#_x0000_t75" style="width:62.25pt;height:33pt" o:ole="" filled="t" fillcolor="yellow">
            <v:imagedata r:id="rId31" o:title=""/>
          </v:shape>
          <o:OLEObject Type="Embed" ProgID="Equation.DSMT4" ShapeID="_x0000_i1037" DrawAspect="Content" ObjectID="_1574004093" r:id="rId32"/>
        </w:object>
      </w:r>
      <w:r w:rsidR="00BF09B2">
        <w:t>.</w:t>
      </w:r>
    </w:p>
    <w:p w:rsidR="00CE7D7B" w:rsidRDefault="00CE7D7B" w:rsidP="00E61780">
      <w:pPr>
        <w:ind w:firstLine="0"/>
        <w:jc w:val="both"/>
      </w:pPr>
    </w:p>
    <w:p w:rsidR="00BF09B2" w:rsidRDefault="00BF09B2" w:rsidP="00E61780">
      <w:pPr>
        <w:ind w:firstLine="0"/>
        <w:jc w:val="both"/>
      </w:pPr>
    </w:p>
    <w:p w:rsidR="00BF09B2" w:rsidRDefault="00BF09B2" w:rsidP="00E61780">
      <w:pPr>
        <w:ind w:firstLine="0"/>
        <w:jc w:val="both"/>
      </w:pPr>
    </w:p>
    <w:p w:rsidR="00076E24" w:rsidRPr="00E61780" w:rsidRDefault="00076E24" w:rsidP="00076E24">
      <w:pPr>
        <w:ind w:firstLine="0"/>
        <w:jc w:val="both"/>
        <w:rPr>
          <w:b/>
        </w:rPr>
      </w:pPr>
      <w:r w:rsidRPr="00E61780">
        <w:rPr>
          <w:b/>
        </w:rPr>
        <w:t>Part (</w:t>
      </w:r>
      <w:r>
        <w:rPr>
          <w:b/>
        </w:rPr>
        <w:t>c</w:t>
      </w:r>
      <w:r w:rsidRPr="00E61780">
        <w:rPr>
          <w:b/>
        </w:rPr>
        <w:t xml:space="preserve">) </w:t>
      </w:r>
    </w:p>
    <w:p w:rsidR="00BF09B2" w:rsidRDefault="00BF09B2" w:rsidP="00E61780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>
        <w:t>Close the contour in the UHP, deforming counterclockwise below a small semicircle at the origin. We then have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 w:rsidRPr="00E61780">
        <w:rPr>
          <w:position w:val="-14"/>
        </w:rPr>
        <w:object w:dxaOrig="2659" w:dyaOrig="400">
          <v:shape id="_x0000_i1038" type="#_x0000_t75" style="width:133.5pt;height:19.5pt" o:ole="">
            <v:imagedata r:id="rId33" o:title=""/>
          </v:shape>
          <o:OLEObject Type="Embed" ProgID="Equation.DSMT4" ShapeID="_x0000_i1038" DrawAspect="Content" ObjectID="_1574004094" r:id="rId34"/>
        </w:object>
      </w:r>
      <w:r>
        <w:t>.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>
        <w:t>We also have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 w:rsidRPr="00C61082">
        <w:rPr>
          <w:position w:val="-14"/>
        </w:rPr>
        <w:object w:dxaOrig="1080" w:dyaOrig="400">
          <v:shape id="_x0000_i1039" type="#_x0000_t75" style="width:54pt;height:19.5pt" o:ole="">
            <v:imagedata r:id="rId35" o:title=""/>
          </v:shape>
          <o:OLEObject Type="Embed" ProgID="Equation.DSMT4" ShapeID="_x0000_i1039" DrawAspect="Content" ObjectID="_1574004095" r:id="rId36"/>
        </w:object>
      </w:r>
      <w:r>
        <w:t>.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>
        <w:t>Hence, we have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  <w:r w:rsidRPr="00C61082">
        <w:rPr>
          <w:position w:val="-6"/>
        </w:rPr>
        <w:object w:dxaOrig="639" w:dyaOrig="279">
          <v:shape id="_x0000_i1040" type="#_x0000_t75" style="width:32.25pt;height:13.5pt" o:ole="" filled="t" fillcolor="yellow">
            <v:imagedata r:id="rId37" o:title=""/>
          </v:shape>
          <o:OLEObject Type="Embed" ProgID="Equation.DSMT4" ShapeID="_x0000_i1040" DrawAspect="Content" ObjectID="_1574004096" r:id="rId38"/>
        </w:object>
      </w:r>
      <w:r>
        <w:t>.</w:t>
      </w:r>
    </w:p>
    <w:p w:rsidR="00C61082" w:rsidRDefault="00C61082" w:rsidP="00C61082">
      <w:pPr>
        <w:ind w:firstLine="0"/>
        <w:jc w:val="both"/>
      </w:pPr>
    </w:p>
    <w:p w:rsidR="00C61082" w:rsidRDefault="00C61082" w:rsidP="00C61082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</w:p>
    <w:p w:rsidR="00CE7D7B" w:rsidRDefault="00CE7D7B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C1A89" w:rsidRDefault="00BC1A89" w:rsidP="00BC1A89">
      <w:pPr>
        <w:pStyle w:val="MTDisplayEquation"/>
      </w:pPr>
      <w:proofErr w:type="gramStart"/>
      <w:r>
        <w:lastRenderedPageBreak/>
        <w:t>Problem 2 (</w:t>
      </w:r>
      <w:r w:rsidR="00BC7F9D">
        <w:t>4</w:t>
      </w:r>
      <w:r w:rsidR="00695D3A">
        <w:t>0</w:t>
      </w:r>
      <w:r>
        <w:t xml:space="preserve"> pts.)</w:t>
      </w:r>
      <w:proofErr w:type="gramEnd"/>
      <w:r>
        <w:t xml:space="preserve">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F7AEA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9B03FB" w:rsidRDefault="009B03FB" w:rsidP="00BC1A89">
      <w:pPr>
        <w:ind w:firstLine="0"/>
        <w:jc w:val="both"/>
      </w:pPr>
    </w:p>
    <w:p w:rsidR="00DE7CD5" w:rsidRDefault="00DC1C67" w:rsidP="00D45AB1">
      <w:r w:rsidRPr="005F7AEA">
        <w:rPr>
          <w:position w:val="-36"/>
        </w:rPr>
        <w:object w:dxaOrig="1680" w:dyaOrig="740">
          <v:shape id="_x0000_i1041" type="#_x0000_t75" style="width:84pt;height:36pt" o:ole="">
            <v:imagedata r:id="rId39" o:title=""/>
          </v:shape>
          <o:OLEObject Type="Embed" ProgID="Equation.DSMT4" ShapeID="_x0000_i1041" DrawAspect="Content" ObjectID="_1574004097" r:id="rId40"/>
        </w:object>
      </w:r>
      <w:r w:rsidR="00D45AB1">
        <w:t>.</w:t>
      </w:r>
    </w:p>
    <w:p w:rsidR="005F7AEA" w:rsidRDefault="005F7AEA" w:rsidP="00D45AB1"/>
    <w:p w:rsidR="005F7AEA" w:rsidRDefault="005F7AEA" w:rsidP="008E5425">
      <w:pPr>
        <w:spacing w:after="240"/>
        <w:ind w:left="270" w:hanging="270"/>
        <w:jc w:val="both"/>
      </w:pPr>
      <w:r>
        <w:t xml:space="preserve">a) Find the 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 w:rsidR="000E1B37">
        <w:t>in</w:t>
      </w:r>
      <w:r>
        <w:t xml:space="preserve"> the </w:t>
      </w:r>
      <w:r w:rsidR="000E1B37">
        <w:t>region</w:t>
      </w:r>
      <w:r>
        <w:t xml:space="preserve"> </w:t>
      </w:r>
      <w:r w:rsidR="000E1B37">
        <w:t xml:space="preserve">0 &lt; </w:t>
      </w:r>
      <w:r w:rsidR="000E1B37" w:rsidRPr="005F7AEA">
        <w:rPr>
          <w:i/>
        </w:rPr>
        <w:t>z</w:t>
      </w:r>
      <w:r w:rsidR="000E1B37">
        <w:rPr>
          <w:i/>
        </w:rPr>
        <w:t xml:space="preserve"> &lt;</w:t>
      </w:r>
      <w:r w:rsidR="000E1B37">
        <w:t>1</w:t>
      </w:r>
      <w:r>
        <w:t xml:space="preserve">. </w:t>
      </w:r>
    </w:p>
    <w:p w:rsidR="005F7AEA" w:rsidRDefault="005F7AEA" w:rsidP="008E5425">
      <w:pPr>
        <w:spacing w:after="240"/>
        <w:ind w:left="270" w:hanging="270"/>
        <w:jc w:val="both"/>
      </w:pPr>
      <w:r>
        <w:t xml:space="preserve">b) Find the 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>
        <w:t xml:space="preserve">in the region </w:t>
      </w:r>
      <w:r w:rsidRPr="005F7AEA">
        <w:rPr>
          <w:i/>
        </w:rPr>
        <w:t>z</w:t>
      </w:r>
      <w:r>
        <w:rPr>
          <w:i/>
        </w:rPr>
        <w:t xml:space="preserve"> </w:t>
      </w:r>
      <w:r w:rsidR="00DC1C67">
        <w:rPr>
          <w:i/>
        </w:rPr>
        <w:t xml:space="preserve">&gt; </w:t>
      </w:r>
      <w:r w:rsidR="00DC1C67" w:rsidRPr="00DC1C67">
        <w:t>1</w:t>
      </w:r>
      <w:r>
        <w:t xml:space="preserve">. </w:t>
      </w:r>
    </w:p>
    <w:p w:rsidR="00202A6C" w:rsidRDefault="00202A6C" w:rsidP="00CD5980">
      <w:pPr>
        <w:spacing w:after="240"/>
        <w:ind w:left="270" w:hanging="270"/>
      </w:pPr>
      <w:r>
        <w:t>c</w:t>
      </w:r>
      <w:r w:rsidR="00CD5980">
        <w:t xml:space="preserve">) Find the first </w:t>
      </w:r>
      <w:r w:rsidR="008E5425">
        <w:t>two</w:t>
      </w:r>
      <w:r w:rsidR="00CD5980">
        <w:t xml:space="preserve"> terms of the Taylor series expansion about the point </w:t>
      </w:r>
      <w:r w:rsidR="00CD5980" w:rsidRPr="005F7AEA">
        <w:rPr>
          <w:i/>
        </w:rPr>
        <w:t>z</w:t>
      </w:r>
      <w:r w:rsidR="00CD5980">
        <w:rPr>
          <w:i/>
        </w:rPr>
        <w:t xml:space="preserve"> =</w:t>
      </w:r>
      <w:r w:rsidR="00623980">
        <w:rPr>
          <w:i/>
        </w:rPr>
        <w:t xml:space="preserve"> </w:t>
      </w:r>
      <w:r w:rsidR="00882743">
        <w:t>3</w:t>
      </w:r>
      <w:r w:rsidR="00CD5980">
        <w:t>.</w:t>
      </w:r>
    </w:p>
    <w:p w:rsidR="00CD5980" w:rsidRDefault="00202A6C" w:rsidP="00CD5980">
      <w:pPr>
        <w:spacing w:after="240"/>
        <w:ind w:left="270" w:hanging="270"/>
      </w:pPr>
      <w:r>
        <w:t>d) For the Taylor series in part (c), w</w:t>
      </w:r>
      <w:r w:rsidR="00CD5980">
        <w:t xml:space="preserve">hat is the radius of convergence of the </w:t>
      </w:r>
      <w:r w:rsidR="000A6C82">
        <w:t xml:space="preserve">Taylor </w:t>
      </w:r>
      <w:r w:rsidR="00CD5980">
        <w:t>series?</w:t>
      </w:r>
    </w:p>
    <w:p w:rsidR="00CD5980" w:rsidRDefault="00CD5980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2294F" w:rsidRDefault="0081781F" w:rsidP="0081781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02294F" w:rsidRDefault="0002294F" w:rsidP="0081781F">
      <w:pPr>
        <w:ind w:firstLine="0"/>
        <w:rPr>
          <w:rFonts w:ascii="Arial" w:hAnsi="Arial" w:cs="Arial"/>
          <w:b/>
          <w:sz w:val="28"/>
          <w:szCs w:val="28"/>
        </w:rPr>
      </w:pPr>
    </w:p>
    <w:p w:rsidR="0002294F" w:rsidRPr="0002294F" w:rsidRDefault="0002294F" w:rsidP="0081781F">
      <w:pPr>
        <w:ind w:firstLine="0"/>
        <w:rPr>
          <w:b/>
          <w:szCs w:val="24"/>
        </w:rPr>
      </w:pPr>
      <w:r w:rsidRPr="0002294F">
        <w:rPr>
          <w:b/>
          <w:szCs w:val="24"/>
        </w:rPr>
        <w:t>Part (a)</w:t>
      </w:r>
    </w:p>
    <w:p w:rsidR="0002294F" w:rsidRDefault="0002294F" w:rsidP="0081781F">
      <w:pPr>
        <w:ind w:firstLine="0"/>
      </w:pPr>
    </w:p>
    <w:p w:rsidR="0002294F" w:rsidRDefault="00464BC9" w:rsidP="0081781F">
      <w:pPr>
        <w:ind w:firstLine="0"/>
      </w:pPr>
      <w:r w:rsidRPr="0002294F">
        <w:rPr>
          <w:position w:val="-24"/>
        </w:rPr>
        <w:object w:dxaOrig="2960" w:dyaOrig="620">
          <v:shape id="_x0000_i1051" type="#_x0000_t75" style="width:147.75pt;height:30pt" o:ole="">
            <v:imagedata r:id="rId41" o:title=""/>
          </v:shape>
          <o:OLEObject Type="Embed" ProgID="Equation.DSMT4" ShapeID="_x0000_i1051" DrawAspect="Content" ObjectID="_1574004098" r:id="rId42"/>
        </w:object>
      </w:r>
    </w:p>
    <w:p w:rsidR="0002294F" w:rsidRDefault="0002294F" w:rsidP="0081781F">
      <w:pPr>
        <w:ind w:firstLine="0"/>
      </w:pPr>
    </w:p>
    <w:p w:rsidR="0002294F" w:rsidRDefault="0002294F" w:rsidP="0081781F">
      <w:pPr>
        <w:ind w:firstLine="0"/>
      </w:pPr>
      <w:proofErr w:type="gramStart"/>
      <w:r>
        <w:t>so</w:t>
      </w:r>
      <w:proofErr w:type="gramEnd"/>
    </w:p>
    <w:p w:rsidR="0002294F" w:rsidRDefault="0002294F" w:rsidP="0081781F">
      <w:pPr>
        <w:ind w:firstLine="0"/>
      </w:pPr>
    </w:p>
    <w:p w:rsidR="0002294F" w:rsidRDefault="00464BC9" w:rsidP="0081781F">
      <w:pPr>
        <w:ind w:firstLine="0"/>
      </w:pPr>
      <w:r w:rsidRPr="0002294F">
        <w:rPr>
          <w:position w:val="-24"/>
        </w:rPr>
        <w:object w:dxaOrig="2560" w:dyaOrig="620">
          <v:shape id="_x0000_i1052" type="#_x0000_t75" style="width:127.5pt;height:30pt" o:ole="" filled="t" fillcolor="yellow">
            <v:imagedata r:id="rId43" o:title=""/>
          </v:shape>
          <o:OLEObject Type="Embed" ProgID="Equation.DSMT4" ShapeID="_x0000_i1052" DrawAspect="Content" ObjectID="_1574004099" r:id="rId44"/>
        </w:object>
      </w:r>
    </w:p>
    <w:p w:rsidR="0002294F" w:rsidRDefault="0002294F" w:rsidP="0081781F">
      <w:pPr>
        <w:ind w:firstLine="0"/>
      </w:pPr>
    </w:p>
    <w:p w:rsidR="0002294F" w:rsidRDefault="0002294F" w:rsidP="0081781F">
      <w:pPr>
        <w:ind w:firstLine="0"/>
        <w:rPr>
          <w:rFonts w:ascii="Arial" w:hAnsi="Arial" w:cs="Arial"/>
          <w:bCs/>
          <w:sz w:val="28"/>
          <w:szCs w:val="28"/>
        </w:rPr>
      </w:pPr>
    </w:p>
    <w:p w:rsidR="0002294F" w:rsidRDefault="0002294F" w:rsidP="0002294F">
      <w:pPr>
        <w:ind w:firstLine="0"/>
        <w:rPr>
          <w:b/>
          <w:szCs w:val="24"/>
        </w:rPr>
      </w:pPr>
      <w:r w:rsidRPr="0002294F">
        <w:rPr>
          <w:b/>
          <w:szCs w:val="24"/>
        </w:rPr>
        <w:t>Part (</w:t>
      </w:r>
      <w:r>
        <w:rPr>
          <w:b/>
          <w:szCs w:val="24"/>
        </w:rPr>
        <w:t>b</w:t>
      </w:r>
      <w:r w:rsidRPr="0002294F">
        <w:rPr>
          <w:b/>
          <w:szCs w:val="24"/>
        </w:rPr>
        <w:t>)</w:t>
      </w:r>
    </w:p>
    <w:p w:rsidR="0002294F" w:rsidRDefault="0002294F" w:rsidP="0002294F">
      <w:pPr>
        <w:ind w:firstLine="0"/>
        <w:rPr>
          <w:b/>
          <w:szCs w:val="24"/>
        </w:rPr>
      </w:pPr>
    </w:p>
    <w:p w:rsidR="0002294F" w:rsidRDefault="0002294F" w:rsidP="0002294F">
      <w:pPr>
        <w:ind w:firstLine="0"/>
      </w:pPr>
      <w:r w:rsidRPr="0002294F">
        <w:rPr>
          <w:position w:val="-38"/>
        </w:rPr>
        <w:object w:dxaOrig="2480" w:dyaOrig="880">
          <v:shape id="_x0000_i1042" type="#_x0000_t75" style="width:123.75pt;height:42.75pt" o:ole="">
            <v:imagedata r:id="rId45" o:title=""/>
          </v:shape>
          <o:OLEObject Type="Embed" ProgID="Equation.DSMT4" ShapeID="_x0000_i1042" DrawAspect="Content" ObjectID="_1574004100" r:id="rId46"/>
        </w:object>
      </w:r>
    </w:p>
    <w:p w:rsidR="0002294F" w:rsidRDefault="0002294F" w:rsidP="0002294F">
      <w:pPr>
        <w:ind w:firstLine="0"/>
      </w:pPr>
    </w:p>
    <w:p w:rsidR="0002294F" w:rsidRDefault="0002294F" w:rsidP="0002294F">
      <w:pPr>
        <w:ind w:firstLine="0"/>
      </w:pPr>
      <w:proofErr w:type="gramStart"/>
      <w:r>
        <w:t>and</w:t>
      </w:r>
      <w:proofErr w:type="gramEnd"/>
      <w:r>
        <w:t xml:space="preserve"> hence</w:t>
      </w:r>
    </w:p>
    <w:p w:rsidR="0002294F" w:rsidRDefault="0002294F" w:rsidP="0002294F">
      <w:pPr>
        <w:ind w:firstLine="0"/>
      </w:pPr>
    </w:p>
    <w:p w:rsidR="0002294F" w:rsidRDefault="00464BC9" w:rsidP="0002294F">
      <w:pPr>
        <w:ind w:firstLine="0"/>
      </w:pPr>
      <w:r w:rsidRPr="001C1223">
        <w:rPr>
          <w:position w:val="-28"/>
        </w:rPr>
        <w:object w:dxaOrig="3400" w:dyaOrig="680">
          <v:shape id="_x0000_i1053" type="#_x0000_t75" style="width:170.25pt;height:33pt" o:ole="">
            <v:imagedata r:id="rId47" o:title=""/>
          </v:shape>
          <o:OLEObject Type="Embed" ProgID="Equation.DSMT4" ShapeID="_x0000_i1053" DrawAspect="Content" ObjectID="_1574004101" r:id="rId48"/>
        </w:object>
      </w:r>
      <w:r w:rsidR="008D0A42">
        <w:t>,</w:t>
      </w:r>
    </w:p>
    <w:p w:rsidR="001C1223" w:rsidRDefault="001C1223" w:rsidP="0002294F">
      <w:pPr>
        <w:ind w:firstLine="0"/>
      </w:pPr>
    </w:p>
    <w:p w:rsidR="001C1223" w:rsidRDefault="001C1223" w:rsidP="0002294F">
      <w:pPr>
        <w:ind w:firstLine="0"/>
      </w:pPr>
      <w:proofErr w:type="gramStart"/>
      <w:r>
        <w:t>so</w:t>
      </w:r>
      <w:proofErr w:type="gramEnd"/>
      <w:r>
        <w:t xml:space="preserve"> that</w:t>
      </w:r>
    </w:p>
    <w:p w:rsidR="001C1223" w:rsidRDefault="001C1223" w:rsidP="0002294F">
      <w:pPr>
        <w:ind w:firstLine="0"/>
      </w:pPr>
    </w:p>
    <w:p w:rsidR="001C1223" w:rsidRDefault="00464BC9" w:rsidP="0002294F">
      <w:pPr>
        <w:ind w:firstLine="0"/>
      </w:pPr>
      <w:r w:rsidRPr="001C1223">
        <w:rPr>
          <w:position w:val="-28"/>
        </w:rPr>
        <w:object w:dxaOrig="3100" w:dyaOrig="680">
          <v:shape id="_x0000_i1054" type="#_x0000_t75" style="width:155.25pt;height:33pt" o:ole="" filled="t" fillcolor="yellow">
            <v:imagedata r:id="rId49" o:title=""/>
          </v:shape>
          <o:OLEObject Type="Embed" ProgID="Equation.DSMT4" ShapeID="_x0000_i1054" DrawAspect="Content" ObjectID="_1574004102" r:id="rId50"/>
        </w:object>
      </w:r>
      <w:r w:rsidR="008D0A42">
        <w:t>.</w:t>
      </w:r>
    </w:p>
    <w:p w:rsidR="00404559" w:rsidRDefault="00404559" w:rsidP="0002294F">
      <w:pPr>
        <w:ind w:firstLine="0"/>
      </w:pPr>
    </w:p>
    <w:p w:rsidR="0002294F" w:rsidRDefault="0002294F" w:rsidP="0002294F">
      <w:pPr>
        <w:ind w:firstLine="0"/>
      </w:pPr>
    </w:p>
    <w:p w:rsidR="00404559" w:rsidRDefault="00404559" w:rsidP="00404559">
      <w:pPr>
        <w:ind w:firstLine="0"/>
        <w:rPr>
          <w:b/>
          <w:szCs w:val="24"/>
        </w:rPr>
      </w:pPr>
      <w:r w:rsidRPr="0002294F">
        <w:rPr>
          <w:b/>
          <w:szCs w:val="24"/>
        </w:rPr>
        <w:t>Part (</w:t>
      </w:r>
      <w:r>
        <w:rPr>
          <w:b/>
          <w:szCs w:val="24"/>
        </w:rPr>
        <w:t>c</w:t>
      </w:r>
      <w:r w:rsidRPr="0002294F">
        <w:rPr>
          <w:b/>
          <w:szCs w:val="24"/>
        </w:rPr>
        <w:t>)</w:t>
      </w:r>
    </w:p>
    <w:p w:rsidR="00404559" w:rsidRDefault="00404559" w:rsidP="00404559">
      <w:pPr>
        <w:ind w:firstLine="0"/>
        <w:rPr>
          <w:b/>
          <w:szCs w:val="24"/>
        </w:rPr>
      </w:pPr>
    </w:p>
    <w:p w:rsidR="00404559" w:rsidRDefault="00404559" w:rsidP="00404559">
      <w:pPr>
        <w:ind w:firstLine="0"/>
      </w:pPr>
      <w:r w:rsidRPr="00404559">
        <w:rPr>
          <w:position w:val="-24"/>
        </w:rPr>
        <w:object w:dxaOrig="3320" w:dyaOrig="620">
          <v:shape id="_x0000_i1043" type="#_x0000_t75" style="width:165.75pt;height:30pt" o:ole="">
            <v:imagedata r:id="rId51" o:title=""/>
          </v:shape>
          <o:OLEObject Type="Embed" ProgID="Equation.DSMT4" ShapeID="_x0000_i1043" DrawAspect="Content" ObjectID="_1574004103" r:id="rId52"/>
        </w:object>
      </w:r>
      <w:r w:rsidR="008D0A42">
        <w:t>.</w:t>
      </w:r>
    </w:p>
    <w:p w:rsidR="00404559" w:rsidRDefault="00404559" w:rsidP="00404559">
      <w:pPr>
        <w:ind w:firstLine="0"/>
      </w:pPr>
    </w:p>
    <w:p w:rsidR="00404559" w:rsidRDefault="00404559" w:rsidP="00404559">
      <w:pPr>
        <w:ind w:firstLine="0"/>
      </w:pPr>
      <w:r>
        <w:t>Hence, we have</w:t>
      </w:r>
    </w:p>
    <w:p w:rsidR="00404559" w:rsidRDefault="00404559" w:rsidP="00404559">
      <w:pPr>
        <w:ind w:firstLine="0"/>
      </w:pPr>
    </w:p>
    <w:p w:rsidR="00404559" w:rsidRDefault="00152ABA" w:rsidP="00404559">
      <w:pPr>
        <w:ind w:firstLine="0"/>
      </w:pPr>
      <w:r w:rsidRPr="00152ABA">
        <w:rPr>
          <w:position w:val="-28"/>
        </w:rPr>
        <w:object w:dxaOrig="3360" w:dyaOrig="680">
          <v:shape id="_x0000_i1044" type="#_x0000_t75" style="width:168pt;height:33pt" o:ole="" filled="t" fillcolor="yellow">
            <v:imagedata r:id="rId53" o:title=""/>
          </v:shape>
          <o:OLEObject Type="Embed" ProgID="Equation.DSMT4" ShapeID="_x0000_i1044" DrawAspect="Content" ObjectID="_1574004104" r:id="rId54"/>
        </w:object>
      </w:r>
      <w:r w:rsidR="00404559">
        <w:t>.</w:t>
      </w:r>
    </w:p>
    <w:p w:rsidR="00404559" w:rsidRDefault="00404559" w:rsidP="00404559">
      <w:pPr>
        <w:ind w:firstLine="0"/>
      </w:pPr>
    </w:p>
    <w:p w:rsidR="00404559" w:rsidRDefault="00404559" w:rsidP="00404559">
      <w:pPr>
        <w:ind w:firstLine="0"/>
      </w:pPr>
    </w:p>
    <w:p w:rsidR="008D0A42" w:rsidRDefault="008D0A42" w:rsidP="00152ABA">
      <w:pPr>
        <w:ind w:firstLine="0"/>
        <w:rPr>
          <w:b/>
          <w:szCs w:val="24"/>
        </w:rPr>
      </w:pPr>
    </w:p>
    <w:p w:rsidR="008D0A42" w:rsidRDefault="008D0A42" w:rsidP="00152ABA">
      <w:pPr>
        <w:ind w:firstLine="0"/>
        <w:rPr>
          <w:b/>
          <w:szCs w:val="24"/>
        </w:rPr>
      </w:pPr>
    </w:p>
    <w:p w:rsidR="008D0A42" w:rsidRDefault="008D0A42" w:rsidP="00152ABA">
      <w:pPr>
        <w:ind w:firstLine="0"/>
        <w:rPr>
          <w:b/>
          <w:szCs w:val="24"/>
        </w:rPr>
      </w:pPr>
    </w:p>
    <w:p w:rsidR="00152ABA" w:rsidRDefault="00152ABA" w:rsidP="00152ABA">
      <w:pPr>
        <w:ind w:firstLine="0"/>
        <w:rPr>
          <w:b/>
          <w:szCs w:val="24"/>
        </w:rPr>
      </w:pPr>
      <w:r w:rsidRPr="0002294F">
        <w:rPr>
          <w:b/>
          <w:szCs w:val="24"/>
        </w:rPr>
        <w:lastRenderedPageBreak/>
        <w:t>Part (</w:t>
      </w:r>
      <w:r>
        <w:rPr>
          <w:b/>
          <w:szCs w:val="24"/>
        </w:rPr>
        <w:t>d</w:t>
      </w:r>
      <w:r w:rsidRPr="0002294F">
        <w:rPr>
          <w:b/>
          <w:szCs w:val="24"/>
        </w:rPr>
        <w:t>)</w:t>
      </w:r>
    </w:p>
    <w:p w:rsidR="00152ABA" w:rsidRDefault="00152ABA" w:rsidP="00152ABA">
      <w:pPr>
        <w:ind w:firstLine="0"/>
        <w:rPr>
          <w:b/>
          <w:szCs w:val="24"/>
        </w:rPr>
      </w:pPr>
    </w:p>
    <w:p w:rsidR="00152ABA" w:rsidRDefault="00152ABA" w:rsidP="00152ABA">
      <w:pPr>
        <w:ind w:firstLine="0"/>
        <w:rPr>
          <w:szCs w:val="24"/>
        </w:rPr>
      </w:pPr>
      <w:r w:rsidRPr="00152ABA">
        <w:rPr>
          <w:szCs w:val="24"/>
        </w:rPr>
        <w:t xml:space="preserve">The radius of convergence is the distance from the point </w:t>
      </w:r>
      <w:r w:rsidRPr="00152ABA">
        <w:rPr>
          <w:i/>
          <w:szCs w:val="24"/>
        </w:rPr>
        <w:t>z</w:t>
      </w:r>
      <w:r w:rsidRPr="00152ABA">
        <w:rPr>
          <w:szCs w:val="24"/>
        </w:rPr>
        <w:t xml:space="preserve"> = 3 to the nearest singularity, at </w:t>
      </w:r>
      <w:r w:rsidRPr="00152ABA">
        <w:rPr>
          <w:i/>
          <w:szCs w:val="24"/>
        </w:rPr>
        <w:t>z</w:t>
      </w:r>
      <w:r w:rsidR="008D0A42">
        <w:rPr>
          <w:szCs w:val="24"/>
        </w:rPr>
        <w:t xml:space="preserve"> = 0</w:t>
      </w:r>
      <w:r w:rsidRPr="00152ABA">
        <w:rPr>
          <w:szCs w:val="24"/>
        </w:rPr>
        <w:t>. Hence we have</w:t>
      </w:r>
    </w:p>
    <w:p w:rsidR="008D0A42" w:rsidRDefault="008D0A42" w:rsidP="00152ABA">
      <w:pPr>
        <w:ind w:firstLine="0"/>
        <w:rPr>
          <w:szCs w:val="24"/>
        </w:rPr>
      </w:pPr>
    </w:p>
    <w:p w:rsidR="008D0A42" w:rsidRDefault="008D0A42" w:rsidP="00152ABA">
      <w:pPr>
        <w:ind w:firstLine="0"/>
      </w:pPr>
      <w:r w:rsidRPr="008D0A42">
        <w:rPr>
          <w:position w:val="-6"/>
        </w:rPr>
        <w:object w:dxaOrig="580" w:dyaOrig="279">
          <v:shape id="_x0000_i1045" type="#_x0000_t75" style="width:29.25pt;height:13.5pt" o:ole="" filled="t" fillcolor="yellow">
            <v:imagedata r:id="rId55" o:title=""/>
          </v:shape>
          <o:OLEObject Type="Embed" ProgID="Equation.DSMT4" ShapeID="_x0000_i1045" DrawAspect="Content" ObjectID="_1574004105" r:id="rId56"/>
        </w:object>
      </w:r>
      <w:r>
        <w:t>.</w:t>
      </w:r>
    </w:p>
    <w:p w:rsidR="008D0A42" w:rsidRPr="00152ABA" w:rsidRDefault="008D0A42" w:rsidP="00152ABA">
      <w:pPr>
        <w:ind w:firstLine="0"/>
        <w:rPr>
          <w:szCs w:val="24"/>
        </w:rPr>
      </w:pPr>
    </w:p>
    <w:p w:rsidR="0002294F" w:rsidRPr="00152ABA" w:rsidRDefault="0002294F" w:rsidP="0002294F">
      <w:pPr>
        <w:ind w:firstLine="0"/>
        <w:rPr>
          <w:szCs w:val="24"/>
        </w:rPr>
      </w:pPr>
    </w:p>
    <w:p w:rsidR="0081781F" w:rsidRPr="00A66E49" w:rsidRDefault="0081781F" w:rsidP="0081781F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055DD" w:rsidRDefault="00F055DD" w:rsidP="00F055DD">
      <w:pPr>
        <w:pStyle w:val="MTDisplayEquation"/>
      </w:pPr>
      <w:proofErr w:type="gramStart"/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A50E8D">
        <w:t>30</w:t>
      </w:r>
      <w:r>
        <w:t xml:space="preserve"> pts.)</w:t>
      </w:r>
      <w:proofErr w:type="gramEnd"/>
      <w:r>
        <w:t xml:space="preserve"> </w:t>
      </w:r>
    </w:p>
    <w:p w:rsidR="00F055DD" w:rsidRDefault="00F055DD" w:rsidP="00F055DD">
      <w:pPr>
        <w:pStyle w:val="MTDisplayEquation"/>
      </w:pPr>
    </w:p>
    <w:p w:rsidR="00F055DD" w:rsidRDefault="008D66A3" w:rsidP="00F055DD">
      <w:pPr>
        <w:ind w:firstLine="0"/>
        <w:jc w:val="both"/>
      </w:pPr>
      <w:r>
        <w:t xml:space="preserve">Consider the electrostatic problem shown below. The semicircular arc (of radius 1) is a perfect insulating boundary (perfect magnetic conductor). The bottom of the structure (the part on the </w:t>
      </w:r>
      <w:r w:rsidRPr="003F4AFB">
        <w:rPr>
          <w:i/>
        </w:rPr>
        <w:t>x</w:t>
      </w:r>
      <w:r>
        <w:t xml:space="preserve"> axis) is at </w:t>
      </w:r>
      <w:r w:rsidR="003F4AFB">
        <w:t xml:space="preserve">a potential of </w:t>
      </w:r>
      <w:r>
        <w:t>either 1V (</w:t>
      </w:r>
      <w:r w:rsidRPr="008D66A3">
        <w:rPr>
          <w:i/>
        </w:rPr>
        <w:t>x</w:t>
      </w:r>
      <w:r>
        <w:t xml:space="preserve"> &gt; 0) or -1V (</w:t>
      </w:r>
      <w:r w:rsidRPr="008D66A3">
        <w:rPr>
          <w:i/>
        </w:rPr>
        <w:t>x</w:t>
      </w:r>
      <w:r>
        <w:t xml:space="preserve"> &lt; 0).</w:t>
      </w:r>
      <w:r w:rsidR="003F4AFB">
        <w:t xml:space="preserve"> (Note: There is a small insulating gap between the two plates on the </w:t>
      </w:r>
      <w:r w:rsidR="003F4AFB" w:rsidRPr="003F4AFB">
        <w:rPr>
          <w:i/>
        </w:rPr>
        <w:t>x</w:t>
      </w:r>
      <w:r w:rsidR="003F4AFB">
        <w:t xml:space="preserve"> axis, to prevent them from shorting together.) 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>Solve for the potential at any point (</w:t>
      </w:r>
      <w:r w:rsidRPr="008D66A3">
        <w:rPr>
          <w:i/>
        </w:rPr>
        <w:t>x</w:t>
      </w:r>
      <w:proofErr w:type="gramStart"/>
      <w:r>
        <w:t>,</w:t>
      </w:r>
      <w:r w:rsidRPr="008D66A3">
        <w:rPr>
          <w:i/>
        </w:rPr>
        <w:t>y</w:t>
      </w:r>
      <w:proofErr w:type="gramEnd"/>
      <w:r>
        <w:t>) inside the structure.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 xml:space="preserve">Hint: Consider the mapping </w:t>
      </w:r>
    </w:p>
    <w:p w:rsidR="008D66A3" w:rsidRDefault="008D66A3" w:rsidP="00F055DD">
      <w:pPr>
        <w:ind w:firstLine="0"/>
        <w:jc w:val="both"/>
      </w:pPr>
    </w:p>
    <w:p w:rsidR="008D66A3" w:rsidRDefault="003C2A6B" w:rsidP="00F055DD">
      <w:pPr>
        <w:ind w:firstLine="0"/>
        <w:jc w:val="both"/>
      </w:pPr>
      <w:r w:rsidRPr="003C2A6B">
        <w:rPr>
          <w:position w:val="-14"/>
        </w:rPr>
        <w:object w:dxaOrig="2700" w:dyaOrig="400">
          <v:shape id="_x0000_i1046" type="#_x0000_t75" style="width:135.75pt;height:19.5pt" o:ole="">
            <v:imagedata r:id="rId57" o:title=""/>
          </v:shape>
          <o:OLEObject Type="Embed" ProgID="Equation.DSMT4" ShapeID="_x0000_i1046" DrawAspect="Content" ObjectID="_1574004106" r:id="rId58"/>
        </w:object>
      </w:r>
      <w:r w:rsidR="008D66A3">
        <w:t>.</w:t>
      </w:r>
    </w:p>
    <w:p w:rsidR="008D66A3" w:rsidRDefault="008D66A3" w:rsidP="00F055DD">
      <w:pPr>
        <w:ind w:firstLine="0"/>
        <w:jc w:val="both"/>
      </w:pPr>
    </w:p>
    <w:p w:rsidR="008D66A3" w:rsidRPr="00874CD7" w:rsidRDefault="008D66A3" w:rsidP="00F055DD">
      <w:pPr>
        <w:ind w:firstLine="0"/>
        <w:jc w:val="both"/>
      </w:pPr>
    </w:p>
    <w:p w:rsidR="0045684E" w:rsidRDefault="0045684E" w:rsidP="00F055DD">
      <w:pPr>
        <w:ind w:firstLine="0"/>
        <w:jc w:val="both"/>
      </w:pPr>
    </w:p>
    <w:p w:rsidR="00E54D39" w:rsidRPr="001B334B" w:rsidRDefault="00307175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07175">
        <w:rPr>
          <w:noProof/>
        </w:rPr>
        <w:pict>
          <v:group id="_x0000_s1414" style="position:absolute;margin-left:67.35pt;margin-top:2.2pt;width:284.25pt;height:212.2pt;z-index:251928576" coordorigin="2787,5830" coordsize="5685,4244">
            <v:oval id="_x0000_s1381" style="position:absolute;left:3930;top:7179;width:2730;height:2730" filled="f" strokecolor="#00c" strokeweight="2.25pt"/>
            <v:rect id="_x0000_s1382" style="position:absolute;left:3570;top:8574;width:3375;height:15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7" type="#_x0000_t202" style="position:absolute;left:6255;top:7099;width:984;height:432" o:regroupid="50" filled="f" stroked="f">
              <v:textbox style="mso-next-textbox:#_x0000_s1307">
                <w:txbxContent>
                  <w:p w:rsidR="00A26882" w:rsidRPr="00A26882" w:rsidRDefault="00A26882" w:rsidP="00A26882">
                    <w:pPr>
                      <w:ind w:firstLine="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A26882">
                      <w:rPr>
                        <w:rFonts w:ascii="Arial" w:hAnsi="Arial" w:cs="Arial"/>
                        <w:szCs w:val="24"/>
                      </w:rPr>
                      <w:t>P</w:t>
                    </w:r>
                    <w:r w:rsidR="003F4AFB">
                      <w:rPr>
                        <w:rFonts w:ascii="Arial" w:hAnsi="Arial" w:cs="Arial"/>
                        <w:szCs w:val="24"/>
                      </w:rPr>
                      <w:t>M</w:t>
                    </w:r>
                    <w:r w:rsidRPr="00A26882">
                      <w:rPr>
                        <w:rFonts w:ascii="Arial" w:hAnsi="Arial" w:cs="Arial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340" type="#_x0000_t32" style="position:absolute;left:2787;top:8548;width:4932;height:1" o:connectortype="straight" o:regroupid="50"/>
            <v:shape id="_x0000_s1341" type="#_x0000_t32" style="position:absolute;left:5312;top:6563;width:1;height:1980" o:connectortype="straight" o:regroupid="50"/>
            <v:shape id="_x0000_s1343" type="#_x0000_t202" style="position:absolute;left:7800;top:8254;width:672;height:564" o:regroupid="50" filled="f" stroked="f">
              <v:textbox style="mso-next-textbox:#_x0000_s1343">
                <w:txbxContent>
                  <w:p w:rsidR="007867B6" w:rsidRPr="00B94D11" w:rsidRDefault="003F4AFB" w:rsidP="007867B6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44" type="#_x0000_t202" style="position:absolute;left:4968;top:5830;width:672;height:564" o:regroupid="50" filled="f" stroked="f">
              <v:textbox style="mso-next-textbox:#_x0000_s1344">
                <w:txbxContent>
                  <w:p w:rsidR="007867B6" w:rsidRPr="00B94D11" w:rsidRDefault="003F4AFB" w:rsidP="007867B6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383" type="#_x0000_t32" style="position:absolute;left:3945;top:8544;width:1365;height:0" o:connectortype="straight" o:regroupid="50" strokecolor="red" strokeweight="2.25pt"/>
            <v:shape id="_x0000_s1384" type="#_x0000_t202" style="position:absolute;left:4170;top:8614;width:984;height:432" o:regroupid="50" filled="f" stroked="f">
              <v:textbox style="mso-next-textbox:#_x0000_s1384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Cs w:val="24"/>
                      </w:rPr>
                    </w:pPr>
                    <w:r w:rsidRPr="003F4AFB">
                      <w:rPr>
                        <w:szCs w:val="24"/>
                      </w:rPr>
                      <w:t>-1V</w:t>
                    </w:r>
                  </w:p>
                </w:txbxContent>
              </v:textbox>
            </v:shape>
            <v:shape id="_x0000_s1386" type="#_x0000_t202" style="position:absolute;left:5400;top:8629;width:984;height:432" o:regroupid="50" filled="f" stroked="f">
              <v:textbox style="mso-next-textbox:#_x0000_s1386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+</w:t>
                    </w:r>
                    <w:r w:rsidRPr="003F4AFB">
                      <w:rPr>
                        <w:szCs w:val="24"/>
                      </w:rPr>
                      <w:t>1V</w:t>
                    </w:r>
                  </w:p>
                </w:txbxContent>
              </v:textbox>
            </v:shape>
            <v:shape id="_x0000_s1387" type="#_x0000_t32" style="position:absolute;left:5295;top:8544;width:1365;height:0" o:connectortype="straight" o:regroupid="50" strokecolor="red" strokeweight="2.25pt"/>
            <v:oval id="_x0000_s1388" style="position:absolute;left:5242;top:8461;width:143;height:143" o:regroupid="50"/>
            <v:shape id="_x0000_s1389" type="#_x0000_t32" style="position:absolute;left:5370;top:7413;width:615;height:1095;flip:y" o:connectortype="straight" o:regroupid="50">
              <v:stroke endarrow="open"/>
            </v:shape>
            <v:shape id="_x0000_s1390" type="#_x0000_t202" style="position:absolute;left:5550;top:7804;width:672;height:564" o:regroupid="50" filled="f" stroked="f">
              <v:textbox style="mso-next-textbox:#_x0000_s1390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 w:rsidRPr="003F4AFB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CF6F6C" w:rsidRDefault="00CF6F6C" w:rsidP="000E2E7A">
      <w:pPr>
        <w:pStyle w:val="MTDisplayEquation"/>
        <w:rPr>
          <w:b/>
          <w:szCs w:val="28"/>
        </w:rPr>
      </w:pPr>
    </w:p>
    <w:p w:rsidR="00CF6F6C" w:rsidRDefault="00CF6F6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mapping transforms the original problem into the following problem in the </w:t>
      </w:r>
      <w:r w:rsidRPr="00CF6F6C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plane: </w:t>
      </w: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307175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6" style="position:absolute;margin-left:30.4pt;margin-top:13.3pt;width:377.1pt;height:152.85pt;z-index:251963392" coordorigin="2048,2910" coordsize="7542,3057">
            <v:shape id="_x0000_s1418" type="#_x0000_t202" style="position:absolute;left:6838;top:4725;width:913;height:391" o:regroupid="52" filled="f" stroked="f">
              <v:textbox style="mso-next-textbox:#_x0000_s1418">
                <w:txbxContent>
                  <w:p w:rsidR="00AD7D54" w:rsidRPr="00A26882" w:rsidRDefault="00AD7D54" w:rsidP="00AD7D54">
                    <w:pPr>
                      <w:ind w:firstLine="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A26882">
                      <w:rPr>
                        <w:rFonts w:ascii="Arial" w:hAnsi="Arial" w:cs="Arial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szCs w:val="24"/>
                      </w:rPr>
                      <w:t>M</w:t>
                    </w:r>
                    <w:r w:rsidRPr="00A26882">
                      <w:rPr>
                        <w:rFonts w:ascii="Arial" w:hAnsi="Arial" w:cs="Arial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419" type="#_x0000_t32" style="position:absolute;left:4317;top:5371;width:4575;height:1" o:connectortype="straight" o:regroupid="52"/>
            <v:shape id="_x0000_s1420" type="#_x0000_t32" style="position:absolute;left:6659;top:3574;width:1;height:1793" o:connectortype="straight" o:regroupid="52"/>
            <v:shape id="_x0000_s1421" type="#_x0000_t202" style="position:absolute;left:8967;top:5105;width:623;height:511" o:regroupid="52" filled="f" stroked="f">
              <v:textbox style="mso-next-textbox:#_x0000_s1421">
                <w:txbxContent>
                  <w:p w:rsidR="00AD7D54" w:rsidRPr="00B94D11" w:rsidRDefault="007F197C" w:rsidP="00AD7D54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422" type="#_x0000_t202" style="position:absolute;left:6340;top:2910;width:623;height:511" o:regroupid="52" filled="f" stroked="f">
              <v:textbox style="mso-next-textbox:#_x0000_s1422">
                <w:txbxContent>
                  <w:p w:rsidR="00AD7D54" w:rsidRPr="00B94D11" w:rsidRDefault="007F197C" w:rsidP="00AD7D54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429" type="#_x0000_t202" style="position:absolute;left:4334;top:3883;width:623;height:510" o:regroupid="52" filled="f" stroked="f">
              <v:textbox style="mso-next-textbox:#_x0000_s1429">
                <w:txbxContent>
                  <w:p w:rsidR="00AD7D54" w:rsidRPr="004547E7" w:rsidRDefault="007F197C" w:rsidP="00AD7D54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 w:rsidRPr="004547E7">
                      <w:rPr>
                        <w:sz w:val="28"/>
                        <w:szCs w:val="28"/>
                      </w:rPr>
                      <w:t>-</w:t>
                    </w:r>
                    <w:r w:rsidR="00AD7D54" w:rsidRPr="004547E7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430" type="#_x0000_t32" style="position:absolute;left:2048;top:4475;width:4645;height:1" o:connectortype="straight" o:regroupid="52" strokecolor="red" strokeweight="2.25pt"/>
            <v:shape id="_x0000_s1431" type="#_x0000_t32" style="position:absolute;left:2063;top:5368;width:4616;height:1" o:connectortype="straight" o:regroupid="52" strokecolor="red" strokeweight="2.25pt"/>
            <v:shape id="_x0000_s1432" type="#_x0000_t202" style="position:absolute;left:4327;top:5456;width:743;height:511" o:regroupid="52" filled="f" stroked="f">
              <v:textbox style="mso-next-textbox:#_x0000_s1432">
                <w:txbxContent>
                  <w:p w:rsidR="007F197C" w:rsidRPr="004547E7" w:rsidRDefault="007F197C" w:rsidP="007F197C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 w:rsidRPr="004547E7">
                      <w:rPr>
                        <w:sz w:val="28"/>
                        <w:szCs w:val="28"/>
                      </w:rPr>
                      <w:t>+1</w:t>
                    </w:r>
                  </w:p>
                </w:txbxContent>
              </v:textbox>
            </v:shape>
            <v:shape id="_x0000_s1433" type="#_x0000_t32" style="position:absolute;left:6685;top:4477;width:0;height:882;flip:y" o:connectortype="straight" o:regroupid="52" strokecolor="#00c" strokeweight="2.25pt"/>
            <v:shape id="_x0000_s1434" type="#_x0000_t202" style="position:absolute;left:6651;top:4247;width:1096;height:511" o:regroupid="52" filled="f" stroked="f">
              <v:textbox style="mso-next-textbox:#_x0000_s1434">
                <w:txbxContent>
                  <w:p w:rsidR="007F197C" w:rsidRPr="007F197C" w:rsidRDefault="007F197C" w:rsidP="007F197C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 w:rsidRPr="007F197C">
                      <w:rPr>
                        <w:i/>
                        <w:sz w:val="28"/>
                        <w:szCs w:val="28"/>
                      </w:rPr>
                      <w:t>v</w:t>
                    </w:r>
                    <w:r w:rsidRPr="007F197C">
                      <w:rPr>
                        <w:sz w:val="28"/>
                        <w:szCs w:val="28"/>
                      </w:rPr>
                      <w:t xml:space="preserve"> = </w:t>
                    </w:r>
                    <w:r w:rsidRPr="007F197C">
                      <w:rPr>
                        <w:sz w:val="28"/>
                        <w:szCs w:val="28"/>
                      </w:rPr>
                      <w:sym w:font="Symbol" w:char="F070"/>
                    </w:r>
                  </w:p>
                </w:txbxContent>
              </v:textbox>
            </v:shape>
          </v:group>
        </w:pict>
      </w: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F6F6C" w:rsidRDefault="00CF6F6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F6F6C" w:rsidRDefault="00CF6F6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4547E7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plane we have</w:t>
      </w:r>
    </w:p>
    <w:p w:rsidR="004547E7" w:rsidRDefault="004547E7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547E7" w:rsidRDefault="008705C2" w:rsidP="000E2E7A">
      <w:pPr>
        <w:pStyle w:val="MTDisplayEquation"/>
      </w:pPr>
      <w:r w:rsidRPr="004547E7">
        <w:rPr>
          <w:position w:val="-28"/>
        </w:rPr>
        <w:object w:dxaOrig="1900" w:dyaOrig="680">
          <v:shape id="_x0000_i1047" type="#_x0000_t75" style="width:95.25pt;height:33pt" o:ole="">
            <v:imagedata r:id="rId59" o:title=""/>
          </v:shape>
          <o:OLEObject Type="Embed" ProgID="Equation.DSMT4" ShapeID="_x0000_i1047" DrawAspect="Content" ObjectID="_1574004107" r:id="rId60"/>
        </w:object>
      </w:r>
      <w:r w:rsidR="004547E7">
        <w:t>.</w:t>
      </w:r>
    </w:p>
    <w:p w:rsidR="00583B33" w:rsidRPr="00583B33" w:rsidRDefault="00583B3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83B33" w:rsidRPr="00583B33" w:rsidRDefault="00583B3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83B33">
        <w:rPr>
          <w:rFonts w:ascii="Times New Roman" w:hAnsi="Times New Roman" w:cs="Times New Roman"/>
          <w:sz w:val="24"/>
          <w:szCs w:val="24"/>
        </w:rPr>
        <w:t>Hence, we have</w:t>
      </w:r>
    </w:p>
    <w:p w:rsidR="00583B33" w:rsidRPr="00583B33" w:rsidRDefault="00583B3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547E7" w:rsidRDefault="0016601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83B33">
        <w:rPr>
          <w:rFonts w:ascii="Times New Roman" w:hAnsi="Times New Roman" w:cs="Times New Roman"/>
          <w:position w:val="-28"/>
          <w:sz w:val="24"/>
          <w:szCs w:val="24"/>
        </w:rPr>
        <w:object w:dxaOrig="3200" w:dyaOrig="680">
          <v:shape id="_x0000_i1048" type="#_x0000_t75" style="width:159.75pt;height:33pt" o:ole="" filled="t" fillcolor="yellow">
            <v:imagedata r:id="rId61" o:title=""/>
          </v:shape>
          <o:OLEObject Type="Embed" ProgID="Equation.DSMT4" ShapeID="_x0000_i1048" DrawAspect="Content" ObjectID="_1574004108" r:id="rId62"/>
        </w:object>
      </w:r>
      <w:r w:rsidR="00583B33" w:rsidRPr="00583B33">
        <w:rPr>
          <w:rFonts w:ascii="Times New Roman" w:hAnsi="Times New Roman" w:cs="Times New Roman"/>
          <w:sz w:val="24"/>
          <w:szCs w:val="24"/>
        </w:rPr>
        <w:t>.</w:t>
      </w:r>
    </w:p>
    <w:p w:rsidR="008705C2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705C2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also be written as</w:t>
      </w:r>
    </w:p>
    <w:p w:rsidR="008705C2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83B33" w:rsidRDefault="00FA689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83B33">
        <w:rPr>
          <w:rFonts w:ascii="Times New Roman" w:hAnsi="Times New Roman" w:cs="Times New Roman"/>
          <w:position w:val="-28"/>
          <w:sz w:val="24"/>
          <w:szCs w:val="24"/>
        </w:rPr>
        <w:object w:dxaOrig="2799" w:dyaOrig="680">
          <v:shape id="_x0000_i1049" type="#_x0000_t75" style="width:140.25pt;height:33pt" o:ole="" filled="t" fillcolor="yellow">
            <v:imagedata r:id="rId63" o:title=""/>
          </v:shape>
          <o:OLEObject Type="Embed" ProgID="Equation.DSMT4" ShapeID="_x0000_i1049" DrawAspect="Content" ObjectID="_1574004109" r:id="rId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5C2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A6898" w:rsidRDefault="00FA689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for the inverse tangent we use</w:t>
      </w:r>
    </w:p>
    <w:p w:rsidR="00FA6898" w:rsidRDefault="00FA689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705C2" w:rsidRDefault="000E2C2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A6898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50" type="#_x0000_t75" style="width:81.75pt;height:19.5pt" o:ole="">
            <v:imagedata r:id="rId65" o:title=""/>
          </v:shape>
          <o:OLEObject Type="Embed" ProgID="Equation.DSMT4" ShapeID="_x0000_i1050" DrawAspect="Content" ObjectID="_1574004110" r:id="rId66"/>
        </w:object>
      </w:r>
      <w:r w:rsidR="00FA6898">
        <w:rPr>
          <w:rFonts w:ascii="Times New Roman" w:hAnsi="Times New Roman" w:cs="Times New Roman"/>
          <w:sz w:val="24"/>
          <w:szCs w:val="24"/>
        </w:rPr>
        <w:t>.</w:t>
      </w:r>
    </w:p>
    <w:p w:rsidR="00FA6898" w:rsidRDefault="00FA689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A6898" w:rsidRDefault="00FA689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705C2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705C2" w:rsidRPr="00583B33" w:rsidRDefault="008705C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83B33" w:rsidRPr="00583B33" w:rsidRDefault="00583B3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547E7" w:rsidRPr="00583B33" w:rsidRDefault="004547E7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Pr="00583B33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D7D54" w:rsidRPr="00583B33" w:rsidRDefault="00AD7D5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AD7D54" w:rsidRPr="00583B33" w:rsidSect="001F1460">
      <w:footerReference w:type="even" r:id="rId67"/>
      <w:footerReference w:type="default" r:id="rId6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15" w:rsidRDefault="00FB5E15">
      <w:r>
        <w:separator/>
      </w:r>
    </w:p>
  </w:endnote>
  <w:endnote w:type="continuationSeparator" w:id="0">
    <w:p w:rsidR="00FB5E15" w:rsidRDefault="00FB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07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07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BC9">
      <w:rPr>
        <w:rStyle w:val="PageNumber"/>
        <w:noProof/>
      </w:rPr>
      <w:t>8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15" w:rsidRDefault="00FB5E15">
      <w:r>
        <w:separator/>
      </w:r>
    </w:p>
  </w:footnote>
  <w:footnote w:type="continuationSeparator" w:id="0">
    <w:p w:rsidR="00FB5E15" w:rsidRDefault="00FB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 fillcolor="white">
      <v:fill color="white"/>
      <o:colormru v:ext="edit" colors="#fc0,blue,#00c"/>
      <o:colormenu v:ext="edit" fillcolor="none" strokecolor="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294F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026"/>
    <w:rsid w:val="00066575"/>
    <w:rsid w:val="00066D27"/>
    <w:rsid w:val="000673FF"/>
    <w:rsid w:val="00071138"/>
    <w:rsid w:val="000717E7"/>
    <w:rsid w:val="00076E24"/>
    <w:rsid w:val="00080D36"/>
    <w:rsid w:val="000A10ED"/>
    <w:rsid w:val="000A6C82"/>
    <w:rsid w:val="000B0EA6"/>
    <w:rsid w:val="000B3EEE"/>
    <w:rsid w:val="000B41B6"/>
    <w:rsid w:val="000B6F85"/>
    <w:rsid w:val="000C09C4"/>
    <w:rsid w:val="000C4D61"/>
    <w:rsid w:val="000D70AD"/>
    <w:rsid w:val="000D72CA"/>
    <w:rsid w:val="000E1B37"/>
    <w:rsid w:val="000E2509"/>
    <w:rsid w:val="000E2C29"/>
    <w:rsid w:val="000E2E7A"/>
    <w:rsid w:val="000E6363"/>
    <w:rsid w:val="000E7F8C"/>
    <w:rsid w:val="000F06B4"/>
    <w:rsid w:val="000F164F"/>
    <w:rsid w:val="000F16AE"/>
    <w:rsid w:val="0010647F"/>
    <w:rsid w:val="00106FCA"/>
    <w:rsid w:val="00110047"/>
    <w:rsid w:val="00113873"/>
    <w:rsid w:val="00114128"/>
    <w:rsid w:val="001175AD"/>
    <w:rsid w:val="0012563B"/>
    <w:rsid w:val="00127C36"/>
    <w:rsid w:val="00136A72"/>
    <w:rsid w:val="0014024B"/>
    <w:rsid w:val="001406EC"/>
    <w:rsid w:val="0014391F"/>
    <w:rsid w:val="0014514F"/>
    <w:rsid w:val="00152ABA"/>
    <w:rsid w:val="00155A20"/>
    <w:rsid w:val="00156373"/>
    <w:rsid w:val="00163E08"/>
    <w:rsid w:val="0016581E"/>
    <w:rsid w:val="0016601F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58EC"/>
    <w:rsid w:val="001B70FB"/>
    <w:rsid w:val="001B715B"/>
    <w:rsid w:val="001C1223"/>
    <w:rsid w:val="001C7A9B"/>
    <w:rsid w:val="001D7E61"/>
    <w:rsid w:val="001E7FE8"/>
    <w:rsid w:val="001F1460"/>
    <w:rsid w:val="001F2AED"/>
    <w:rsid w:val="001F3061"/>
    <w:rsid w:val="00202A6C"/>
    <w:rsid w:val="00205416"/>
    <w:rsid w:val="0021598D"/>
    <w:rsid w:val="00222C00"/>
    <w:rsid w:val="00224101"/>
    <w:rsid w:val="00227DCE"/>
    <w:rsid w:val="002328DE"/>
    <w:rsid w:val="0023319D"/>
    <w:rsid w:val="00241F4E"/>
    <w:rsid w:val="00246929"/>
    <w:rsid w:val="00250615"/>
    <w:rsid w:val="00256EEB"/>
    <w:rsid w:val="00262E4C"/>
    <w:rsid w:val="002721EB"/>
    <w:rsid w:val="00273E7D"/>
    <w:rsid w:val="00276BDE"/>
    <w:rsid w:val="00285766"/>
    <w:rsid w:val="00292FA2"/>
    <w:rsid w:val="00293D06"/>
    <w:rsid w:val="002941D4"/>
    <w:rsid w:val="00294F3E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301FFE"/>
    <w:rsid w:val="00304710"/>
    <w:rsid w:val="003061DF"/>
    <w:rsid w:val="00307175"/>
    <w:rsid w:val="003145C0"/>
    <w:rsid w:val="00316C1C"/>
    <w:rsid w:val="0032267E"/>
    <w:rsid w:val="00332C79"/>
    <w:rsid w:val="00335F7B"/>
    <w:rsid w:val="00336E8C"/>
    <w:rsid w:val="00343385"/>
    <w:rsid w:val="003448E1"/>
    <w:rsid w:val="00347AC8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559"/>
    <w:rsid w:val="00404C14"/>
    <w:rsid w:val="0040626B"/>
    <w:rsid w:val="0040770C"/>
    <w:rsid w:val="00421F6D"/>
    <w:rsid w:val="00423137"/>
    <w:rsid w:val="00427A32"/>
    <w:rsid w:val="00441921"/>
    <w:rsid w:val="00444C8F"/>
    <w:rsid w:val="00445609"/>
    <w:rsid w:val="004547E7"/>
    <w:rsid w:val="00454C2C"/>
    <w:rsid w:val="00454FEC"/>
    <w:rsid w:val="0045684E"/>
    <w:rsid w:val="00456ED5"/>
    <w:rsid w:val="00457AC8"/>
    <w:rsid w:val="00460DA9"/>
    <w:rsid w:val="00464BC9"/>
    <w:rsid w:val="0046732B"/>
    <w:rsid w:val="00467B86"/>
    <w:rsid w:val="004700D7"/>
    <w:rsid w:val="004854D7"/>
    <w:rsid w:val="00495907"/>
    <w:rsid w:val="004975E8"/>
    <w:rsid w:val="004A51C8"/>
    <w:rsid w:val="004A7BE3"/>
    <w:rsid w:val="004A7C5A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FEE"/>
    <w:rsid w:val="0053229D"/>
    <w:rsid w:val="005352D6"/>
    <w:rsid w:val="005375A7"/>
    <w:rsid w:val="00545ADC"/>
    <w:rsid w:val="0055312B"/>
    <w:rsid w:val="00563CDA"/>
    <w:rsid w:val="00566E09"/>
    <w:rsid w:val="00567582"/>
    <w:rsid w:val="00572A34"/>
    <w:rsid w:val="00582346"/>
    <w:rsid w:val="00583B33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526A9"/>
    <w:rsid w:val="006563E3"/>
    <w:rsid w:val="0065748F"/>
    <w:rsid w:val="00667B30"/>
    <w:rsid w:val="00670C58"/>
    <w:rsid w:val="006720DA"/>
    <w:rsid w:val="006808C1"/>
    <w:rsid w:val="00682F1D"/>
    <w:rsid w:val="006916EA"/>
    <w:rsid w:val="006931AB"/>
    <w:rsid w:val="006934F3"/>
    <w:rsid w:val="00695D3A"/>
    <w:rsid w:val="006A186C"/>
    <w:rsid w:val="006A2394"/>
    <w:rsid w:val="006A6750"/>
    <w:rsid w:val="006A7549"/>
    <w:rsid w:val="006A770D"/>
    <w:rsid w:val="006B05AA"/>
    <w:rsid w:val="006B1E7B"/>
    <w:rsid w:val="006B2086"/>
    <w:rsid w:val="006C3749"/>
    <w:rsid w:val="006C5D09"/>
    <w:rsid w:val="006D4696"/>
    <w:rsid w:val="006D6486"/>
    <w:rsid w:val="006E269B"/>
    <w:rsid w:val="006E4A87"/>
    <w:rsid w:val="006F59B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197C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36B43"/>
    <w:rsid w:val="0083748B"/>
    <w:rsid w:val="0084236B"/>
    <w:rsid w:val="00845E69"/>
    <w:rsid w:val="00853FAE"/>
    <w:rsid w:val="00854BF4"/>
    <w:rsid w:val="008705C2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6081"/>
    <w:rsid w:val="008C30EA"/>
    <w:rsid w:val="008C64BD"/>
    <w:rsid w:val="008C78A0"/>
    <w:rsid w:val="008D0A42"/>
    <w:rsid w:val="008D2508"/>
    <w:rsid w:val="008D5765"/>
    <w:rsid w:val="008D66A3"/>
    <w:rsid w:val="008E0BCC"/>
    <w:rsid w:val="008E1514"/>
    <w:rsid w:val="008E5425"/>
    <w:rsid w:val="008E61E0"/>
    <w:rsid w:val="008F2462"/>
    <w:rsid w:val="00902852"/>
    <w:rsid w:val="00902CFF"/>
    <w:rsid w:val="009101B7"/>
    <w:rsid w:val="00911E1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5060"/>
    <w:rsid w:val="009673AF"/>
    <w:rsid w:val="00971902"/>
    <w:rsid w:val="00973033"/>
    <w:rsid w:val="009736E8"/>
    <w:rsid w:val="00985B1B"/>
    <w:rsid w:val="00993BAA"/>
    <w:rsid w:val="0099650D"/>
    <w:rsid w:val="009973E6"/>
    <w:rsid w:val="009A0DDF"/>
    <w:rsid w:val="009A29A3"/>
    <w:rsid w:val="009A32C4"/>
    <w:rsid w:val="009A78EE"/>
    <w:rsid w:val="009A7973"/>
    <w:rsid w:val="009B03FB"/>
    <w:rsid w:val="009B1EA4"/>
    <w:rsid w:val="009B667F"/>
    <w:rsid w:val="009C027C"/>
    <w:rsid w:val="009C2261"/>
    <w:rsid w:val="009C7F9A"/>
    <w:rsid w:val="009D1428"/>
    <w:rsid w:val="009E2AD5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9CD"/>
    <w:rsid w:val="00A81A07"/>
    <w:rsid w:val="00A8339E"/>
    <w:rsid w:val="00A90C1B"/>
    <w:rsid w:val="00A92872"/>
    <w:rsid w:val="00AA091A"/>
    <w:rsid w:val="00AA1473"/>
    <w:rsid w:val="00AA4DD1"/>
    <w:rsid w:val="00AA5A13"/>
    <w:rsid w:val="00AB0AF6"/>
    <w:rsid w:val="00AD2172"/>
    <w:rsid w:val="00AD7D54"/>
    <w:rsid w:val="00AE2DD5"/>
    <w:rsid w:val="00AE45F2"/>
    <w:rsid w:val="00AF12FD"/>
    <w:rsid w:val="00AF1ED8"/>
    <w:rsid w:val="00AF23B3"/>
    <w:rsid w:val="00AF2C79"/>
    <w:rsid w:val="00B00587"/>
    <w:rsid w:val="00B02245"/>
    <w:rsid w:val="00B03E87"/>
    <w:rsid w:val="00B06F8F"/>
    <w:rsid w:val="00B229D1"/>
    <w:rsid w:val="00B33C86"/>
    <w:rsid w:val="00B33D01"/>
    <w:rsid w:val="00B35DDC"/>
    <w:rsid w:val="00B37ED7"/>
    <w:rsid w:val="00B45B75"/>
    <w:rsid w:val="00B51E29"/>
    <w:rsid w:val="00B54AFE"/>
    <w:rsid w:val="00B54D55"/>
    <w:rsid w:val="00B56ED9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1A89"/>
    <w:rsid w:val="00BC317C"/>
    <w:rsid w:val="00BC50D9"/>
    <w:rsid w:val="00BC7F9D"/>
    <w:rsid w:val="00BD07CA"/>
    <w:rsid w:val="00BD778B"/>
    <w:rsid w:val="00BF09B2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702B"/>
    <w:rsid w:val="00C47184"/>
    <w:rsid w:val="00C54BCC"/>
    <w:rsid w:val="00C60D8B"/>
    <w:rsid w:val="00C61082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F4E"/>
    <w:rsid w:val="00CA1500"/>
    <w:rsid w:val="00CB2B43"/>
    <w:rsid w:val="00CB4C32"/>
    <w:rsid w:val="00CB55C0"/>
    <w:rsid w:val="00CB6639"/>
    <w:rsid w:val="00CC40DE"/>
    <w:rsid w:val="00CD027B"/>
    <w:rsid w:val="00CD48EE"/>
    <w:rsid w:val="00CD5980"/>
    <w:rsid w:val="00CD5B8D"/>
    <w:rsid w:val="00CD6292"/>
    <w:rsid w:val="00CE27F3"/>
    <w:rsid w:val="00CE7D7B"/>
    <w:rsid w:val="00CF1E3A"/>
    <w:rsid w:val="00CF2F85"/>
    <w:rsid w:val="00CF5BF7"/>
    <w:rsid w:val="00CF63C1"/>
    <w:rsid w:val="00CF6F6C"/>
    <w:rsid w:val="00CF77D4"/>
    <w:rsid w:val="00D01A70"/>
    <w:rsid w:val="00D04CD1"/>
    <w:rsid w:val="00D056DA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49D4"/>
    <w:rsid w:val="00D810E6"/>
    <w:rsid w:val="00D85279"/>
    <w:rsid w:val="00D93793"/>
    <w:rsid w:val="00D979ED"/>
    <w:rsid w:val="00DA67B4"/>
    <w:rsid w:val="00DA7923"/>
    <w:rsid w:val="00DB7E2C"/>
    <w:rsid w:val="00DC1C67"/>
    <w:rsid w:val="00DD616A"/>
    <w:rsid w:val="00DE3DEC"/>
    <w:rsid w:val="00DE7CD5"/>
    <w:rsid w:val="00DF6BBC"/>
    <w:rsid w:val="00DF6F32"/>
    <w:rsid w:val="00DF75B8"/>
    <w:rsid w:val="00E31342"/>
    <w:rsid w:val="00E33A0B"/>
    <w:rsid w:val="00E50AF5"/>
    <w:rsid w:val="00E51862"/>
    <w:rsid w:val="00E54D39"/>
    <w:rsid w:val="00E559F9"/>
    <w:rsid w:val="00E60672"/>
    <w:rsid w:val="00E61780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C39F3"/>
    <w:rsid w:val="00EC4E8E"/>
    <w:rsid w:val="00ED135E"/>
    <w:rsid w:val="00ED30A8"/>
    <w:rsid w:val="00ED64E6"/>
    <w:rsid w:val="00EE64F0"/>
    <w:rsid w:val="00EE6629"/>
    <w:rsid w:val="00EE78AD"/>
    <w:rsid w:val="00EF0C3E"/>
    <w:rsid w:val="00EF1128"/>
    <w:rsid w:val="00EF30DF"/>
    <w:rsid w:val="00F04F53"/>
    <w:rsid w:val="00F055DD"/>
    <w:rsid w:val="00F0797E"/>
    <w:rsid w:val="00F17920"/>
    <w:rsid w:val="00F2351B"/>
    <w:rsid w:val="00F23DF7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A6898"/>
    <w:rsid w:val="00FB4B59"/>
    <w:rsid w:val="00FB5E15"/>
    <w:rsid w:val="00FC04DC"/>
    <w:rsid w:val="00FC2B5D"/>
    <w:rsid w:val="00FC60A0"/>
    <w:rsid w:val="00FD47F6"/>
    <w:rsid w:val="00FD4E01"/>
    <w:rsid w:val="00FD58DF"/>
    <w:rsid w:val="00FE3F8A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/>
      <o:colormru v:ext="edit" colors="#fc0,blue,#00c"/>
      <o:colormenu v:ext="edit" fillcolor="none" strokecolor="#00c"/>
    </o:shapedefaults>
    <o:shapelayout v:ext="edit">
      <o:idmap v:ext="edit" data="1"/>
      <o:rules v:ext="edit">
        <o:r id="V:Rule12" type="connector" idref="#_x0000_s1389"/>
        <o:r id="V:Rule13" type="connector" idref="#_x0000_s1383"/>
        <o:r id="V:Rule14" type="connector" idref="#_x0000_s1431"/>
        <o:r id="V:Rule15" type="connector" idref="#_x0000_s1433"/>
        <o:r id="V:Rule16" type="connector" idref="#_x0000_s1393"/>
        <o:r id="V:Rule17" type="connector" idref="#_x0000_s1341"/>
        <o:r id="V:Rule18" type="connector" idref="#_x0000_s1387"/>
        <o:r id="V:Rule19" type="connector" idref="#_x0000_s1430"/>
        <o:r id="V:Rule20" type="connector" idref="#_x0000_s1419"/>
        <o:r id="V:Rule21" type="connector" idref="#_x0000_s1420"/>
        <o:r id="V:Rule22" type="connector" idref="#_x0000_s1340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868</TotalTime>
  <Pages>10</Pages>
  <Words>652</Words>
  <Characters>2763</Characters>
  <Application>Microsoft Office Word</Application>
  <DocSecurity>0</DocSecurity>
  <Lines>276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262</cp:revision>
  <cp:lastPrinted>2014-03-19T20:37:00Z</cp:lastPrinted>
  <dcterms:created xsi:type="dcterms:W3CDTF">2012-10-02T17:56:00Z</dcterms:created>
  <dcterms:modified xsi:type="dcterms:W3CDTF">2017-12-06T00:29:00Z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