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C5AD" w14:textId="77777777" w:rsidR="00372CA9" w:rsidRPr="00776DDA" w:rsidRDefault="00372CA9">
      <w:pPr>
        <w:pStyle w:val="TxBrc1"/>
        <w:spacing w:line="240" w:lineRule="auto"/>
        <w:outlineLvl w:val="0"/>
        <w:rPr>
          <w:rFonts w:ascii="Arial" w:hAnsi="Arial" w:cs="Arial"/>
          <w:b/>
        </w:rPr>
      </w:pPr>
      <w:r w:rsidRPr="00776DDA">
        <w:rPr>
          <w:rFonts w:ascii="Arial" w:hAnsi="Arial" w:cs="Arial"/>
          <w:b/>
        </w:rPr>
        <w:t>ECE 3317</w:t>
      </w:r>
    </w:p>
    <w:p w14:paraId="7C3E5416" w14:textId="662A6D15" w:rsidR="00372CA9" w:rsidRDefault="00146AD0">
      <w:pPr>
        <w:pStyle w:val="TxBrc1"/>
        <w:spacing w:line="240" w:lineRule="auto"/>
        <w:outlineLvl w:val="0"/>
        <w:rPr>
          <w:rFonts w:ascii="Arial" w:hAnsi="Arial" w:cs="Arial"/>
          <w:b/>
        </w:rPr>
      </w:pPr>
      <w:r>
        <w:rPr>
          <w:rFonts w:ascii="Arial" w:hAnsi="Arial" w:cs="Arial"/>
          <w:b/>
        </w:rPr>
        <w:t>Fall 20</w:t>
      </w:r>
      <w:r w:rsidR="00A21E1F">
        <w:rPr>
          <w:rFonts w:ascii="Arial" w:hAnsi="Arial" w:cs="Arial"/>
          <w:b/>
        </w:rPr>
        <w:t>2</w:t>
      </w:r>
      <w:r w:rsidR="003A792E">
        <w:rPr>
          <w:rFonts w:ascii="Arial" w:hAnsi="Arial" w:cs="Arial"/>
          <w:b/>
        </w:rPr>
        <w:t>3</w:t>
      </w:r>
    </w:p>
    <w:p w14:paraId="7E2CD2D0" w14:textId="77777777" w:rsidR="00776DDA" w:rsidRPr="00776DDA" w:rsidRDefault="00776DDA">
      <w:pPr>
        <w:pStyle w:val="TxBrc1"/>
        <w:spacing w:line="240" w:lineRule="auto"/>
        <w:outlineLvl w:val="0"/>
        <w:rPr>
          <w:rFonts w:ascii="Arial" w:hAnsi="Arial" w:cs="Arial"/>
          <w:b/>
        </w:rPr>
      </w:pPr>
    </w:p>
    <w:p w14:paraId="18A07B76" w14:textId="77777777" w:rsidR="00372CA9" w:rsidRDefault="00372CA9">
      <w:pPr>
        <w:pStyle w:val="TxBrc1"/>
        <w:spacing w:line="240" w:lineRule="auto"/>
        <w:outlineLvl w:val="0"/>
        <w:rPr>
          <w:rFonts w:ascii="Arial" w:hAnsi="Arial" w:cs="Arial"/>
          <w:b/>
        </w:rPr>
      </w:pPr>
      <w:r w:rsidRPr="00776DDA">
        <w:rPr>
          <w:rFonts w:ascii="Arial" w:hAnsi="Arial" w:cs="Arial"/>
          <w:b/>
        </w:rPr>
        <w:t>Homework #2</w:t>
      </w:r>
    </w:p>
    <w:p w14:paraId="5FAD281F" w14:textId="77777777" w:rsidR="00190A15" w:rsidRDefault="00190A15">
      <w:pPr>
        <w:pStyle w:val="TxBrc1"/>
        <w:spacing w:line="240" w:lineRule="auto"/>
        <w:outlineLvl w:val="0"/>
        <w:rPr>
          <w:rFonts w:ascii="Arial" w:hAnsi="Arial" w:cs="Arial"/>
          <w:b/>
        </w:rPr>
      </w:pPr>
    </w:p>
    <w:p w14:paraId="10E90754" w14:textId="1371FFB2" w:rsidR="00190A15" w:rsidRPr="00FB0482" w:rsidRDefault="00190A15" w:rsidP="00190A15">
      <w:pPr>
        <w:pStyle w:val="TxBrc4"/>
        <w:spacing w:line="240" w:lineRule="auto"/>
        <w:jc w:val="left"/>
        <w:outlineLvl w:val="0"/>
      </w:pPr>
      <w:r w:rsidRPr="00311C20">
        <w:rPr>
          <w:b/>
        </w:rPr>
        <w:t>Assigned:</w:t>
      </w:r>
      <w:r w:rsidRPr="00FB0482">
        <w:t xml:space="preserve"> </w:t>
      </w:r>
      <w:r w:rsidR="00E14AF2">
        <w:t>Thursday</w:t>
      </w:r>
      <w:r w:rsidR="00E3302C">
        <w:t xml:space="preserve">, </w:t>
      </w:r>
      <w:r w:rsidR="003A792E">
        <w:t>Aug. 31</w:t>
      </w:r>
    </w:p>
    <w:p w14:paraId="56CAE1BA" w14:textId="01FF2FC0" w:rsidR="00190A15" w:rsidRPr="00776DDA" w:rsidRDefault="00190A15" w:rsidP="009A68AE">
      <w:pPr>
        <w:pStyle w:val="TxBrc4"/>
        <w:spacing w:line="240" w:lineRule="auto"/>
        <w:jc w:val="left"/>
        <w:outlineLvl w:val="0"/>
        <w:rPr>
          <w:rFonts w:ascii="Arial" w:hAnsi="Arial" w:cs="Arial"/>
          <w:b/>
        </w:rPr>
      </w:pPr>
      <w:r w:rsidRPr="00311C20">
        <w:rPr>
          <w:b/>
        </w:rPr>
        <w:t xml:space="preserve">Due: </w:t>
      </w:r>
      <w:r w:rsidR="00E14AF2" w:rsidRPr="008340DA">
        <w:t>Thursday,</w:t>
      </w:r>
      <w:r w:rsidR="00E3302C">
        <w:t xml:space="preserve"> Sept. </w:t>
      </w:r>
      <w:r w:rsidR="003A792E">
        <w:t>7</w:t>
      </w:r>
      <w:r w:rsidR="00E14AF2">
        <w:t xml:space="preserve"> </w:t>
      </w:r>
    </w:p>
    <w:p w14:paraId="40428FF6" w14:textId="77777777" w:rsidR="00372CA9" w:rsidRDefault="00372CA9">
      <w:pPr>
        <w:rPr>
          <w:b/>
        </w:rPr>
      </w:pPr>
    </w:p>
    <w:p w14:paraId="54999FB7" w14:textId="77777777" w:rsidR="00AA1674" w:rsidRPr="00AA1674" w:rsidRDefault="00AA1674">
      <w:r>
        <w:rPr>
          <w:b/>
        </w:rPr>
        <w:t xml:space="preserve">Assigned Problems: </w:t>
      </w:r>
      <w:r w:rsidRPr="00AA1674">
        <w:t>1</w:t>
      </w:r>
      <w:r>
        <w:sym w:font="Symbol" w:char="F02D"/>
      </w:r>
      <w:r>
        <w:t>2, 4</w:t>
      </w:r>
      <w:r>
        <w:sym w:font="Symbol" w:char="F02D"/>
      </w:r>
      <w:r>
        <w:t>7,</w:t>
      </w:r>
      <w:r w:rsidRPr="00AA1674">
        <w:t xml:space="preserve"> 9</w:t>
      </w:r>
      <w:r>
        <w:sym w:font="Symbol" w:char="F02D"/>
      </w:r>
      <w:r w:rsidRPr="00AA1674">
        <w:t>10</w:t>
      </w:r>
      <w:r>
        <w:t xml:space="preserve"> (Probs. 3 and 8 are only for your own benefit.)</w:t>
      </w:r>
    </w:p>
    <w:p w14:paraId="24911709" w14:textId="77777777" w:rsidR="00372CA9" w:rsidRDefault="00372CA9"/>
    <w:p w14:paraId="6D2D68CB" w14:textId="77777777" w:rsidR="00372CA9" w:rsidRDefault="004F51A1" w:rsidP="004F51A1">
      <w:pPr>
        <w:ind w:left="720" w:hanging="720"/>
        <w:rPr>
          <w:rFonts w:ascii="Arial" w:hAnsi="Arial"/>
          <w:i/>
        </w:rPr>
      </w:pPr>
      <w:r>
        <w:t>1)</w:t>
      </w:r>
      <w:r w:rsidR="001E5852">
        <w:t xml:space="preserve">  </w:t>
      </w:r>
      <w:r w:rsidR="00372CA9">
        <w:t xml:space="preserve">If </w:t>
      </w:r>
      <w:r w:rsidR="00C45873" w:rsidRPr="00540EB0">
        <w:rPr>
          <w:position w:val="-14"/>
        </w:rPr>
        <w:object w:dxaOrig="3480" w:dyaOrig="400" w14:anchorId="6930B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20.25pt" o:ole="" fillcolor="window">
            <v:imagedata r:id="rId8" o:title=""/>
          </v:shape>
          <o:OLEObject Type="Embed" ProgID="Equation.DSMT4" ShapeID="_x0000_i1025" DrawAspect="Content" ObjectID="_1754942155" r:id="rId9"/>
        </w:object>
      </w:r>
      <w:r>
        <w:t>,</w:t>
      </w:r>
      <w:r w:rsidR="00372CA9">
        <w:t xml:space="preserve"> find </w:t>
      </w:r>
      <w:r w:rsidR="00C45873" w:rsidRPr="004F51A1">
        <w:rPr>
          <w:rFonts w:ascii="Arial" w:hAnsi="Arial"/>
          <w:position w:val="-10"/>
        </w:rPr>
        <w:object w:dxaOrig="600" w:dyaOrig="320" w14:anchorId="0CD57EF4">
          <v:shape id="_x0000_i1026" type="#_x0000_t75" style="width:30.05pt;height:15.4pt" o:ole="" fillcolor="window">
            <v:imagedata r:id="rId10" o:title=""/>
          </v:shape>
          <o:OLEObject Type="Embed" ProgID="Equation.DSMT4" ShapeID="_x0000_i1026" DrawAspect="Content" ObjectID="_1754942156" r:id="rId11"/>
        </w:object>
      </w:r>
      <w:r>
        <w:rPr>
          <w:rFonts w:ascii="Arial" w:hAnsi="Arial"/>
        </w:rPr>
        <w:t xml:space="preserve"> </w:t>
      </w:r>
      <w:r w:rsidR="00372CA9">
        <w:t>and</w:t>
      </w:r>
      <w:r w:rsidR="00372CA9">
        <w:rPr>
          <w:rFonts w:ascii="Arial" w:hAnsi="Arial"/>
        </w:rPr>
        <w:t xml:space="preserve"> </w:t>
      </w:r>
      <w:r w:rsidR="00C45873" w:rsidRPr="004F51A1">
        <w:rPr>
          <w:rFonts w:ascii="Arial" w:hAnsi="Arial"/>
          <w:position w:val="-10"/>
        </w:rPr>
        <w:object w:dxaOrig="520" w:dyaOrig="320" w14:anchorId="75740A30">
          <v:shape id="_x0000_i1027" type="#_x0000_t75" style="width:26.55pt;height:15.4pt" o:ole="" fillcolor="window">
            <v:imagedata r:id="rId12" o:title=""/>
          </v:shape>
          <o:OLEObject Type="Embed" ProgID="Equation.DSMT4" ShapeID="_x0000_i1027" DrawAspect="Content" ObjectID="_1754942157" r:id="rId13"/>
        </w:object>
      </w:r>
      <w:r w:rsidR="00372CA9">
        <w:rPr>
          <w:rFonts w:ascii="Arial" w:hAnsi="Arial"/>
          <w:i/>
        </w:rPr>
        <w:t>.</w:t>
      </w:r>
    </w:p>
    <w:p w14:paraId="021A1A41" w14:textId="77777777" w:rsidR="004F51A1" w:rsidRDefault="004F51A1" w:rsidP="004F51A1">
      <w:pPr>
        <w:ind w:left="720" w:hanging="720"/>
        <w:rPr>
          <w:rFonts w:ascii="Arial" w:hAnsi="Arial"/>
          <w:i/>
        </w:rPr>
      </w:pPr>
    </w:p>
    <w:p w14:paraId="3E6DCF4F" w14:textId="77777777" w:rsidR="004F51A1" w:rsidRPr="004F51A1" w:rsidRDefault="004F51A1" w:rsidP="004F51A1">
      <w:pPr>
        <w:ind w:left="720" w:hanging="720"/>
      </w:pPr>
      <w:r w:rsidRPr="004F51A1">
        <w:t>2</w:t>
      </w:r>
      <w:r w:rsidR="001E5852">
        <w:t xml:space="preserve">)  </w:t>
      </w:r>
      <w:r>
        <w:t xml:space="preserve">Prove that for an arbitrary vector </w:t>
      </w:r>
      <w:r w:rsidRPr="004F51A1">
        <w:rPr>
          <w:i/>
          <w:u w:val="single"/>
        </w:rPr>
        <w:t>A</w:t>
      </w:r>
      <w:r>
        <w:t xml:space="preserve"> (</w:t>
      </w:r>
      <w:r w:rsidRPr="004F51A1">
        <w:rPr>
          <w:i/>
        </w:rPr>
        <w:t>x</w:t>
      </w:r>
      <w:r>
        <w:t xml:space="preserve">, </w:t>
      </w:r>
      <w:r w:rsidRPr="004F51A1">
        <w:rPr>
          <w:i/>
        </w:rPr>
        <w:t>y</w:t>
      </w:r>
      <w:r>
        <w:t xml:space="preserve">, </w:t>
      </w:r>
      <w:r w:rsidRPr="004F51A1">
        <w:rPr>
          <w:i/>
        </w:rPr>
        <w:t>z</w:t>
      </w:r>
      <w:r>
        <w:t xml:space="preserve">) and an arbitrary scalar function </w:t>
      </w:r>
      <w:r w:rsidRPr="004F51A1">
        <w:rPr>
          <w:i/>
        </w:rPr>
        <w:sym w:font="Symbol" w:char="F066"/>
      </w:r>
      <w:r w:rsidR="00935A58" w:rsidRPr="00935A58">
        <w:rPr>
          <w:i/>
          <w:sz w:val="12"/>
          <w:szCs w:val="12"/>
        </w:rPr>
        <w:t xml:space="preserve"> </w:t>
      </w:r>
      <w:r>
        <w:t>(</w:t>
      </w:r>
      <w:r w:rsidRPr="004F51A1">
        <w:rPr>
          <w:i/>
        </w:rPr>
        <w:t>x</w:t>
      </w:r>
      <w:r>
        <w:t xml:space="preserve">, </w:t>
      </w:r>
      <w:r w:rsidRPr="004F51A1">
        <w:rPr>
          <w:i/>
        </w:rPr>
        <w:t>y</w:t>
      </w:r>
      <w:r>
        <w:t xml:space="preserve">, </w:t>
      </w:r>
      <w:r w:rsidRPr="004F51A1">
        <w:rPr>
          <w:i/>
        </w:rPr>
        <w:t>z</w:t>
      </w:r>
      <w:r>
        <w:t>)</w:t>
      </w:r>
      <w:r w:rsidR="00151BCB">
        <w:t>, that</w:t>
      </w:r>
    </w:p>
    <w:p w14:paraId="15B6DD2D" w14:textId="77777777" w:rsidR="004F51A1" w:rsidRDefault="004F51A1" w:rsidP="004F51A1">
      <w:pPr>
        <w:ind w:left="720" w:hanging="720"/>
      </w:pPr>
    </w:p>
    <w:p w14:paraId="234FB8CD" w14:textId="77777777" w:rsidR="004F51A1" w:rsidRDefault="00151BCB" w:rsidP="007C6FE6">
      <w:pPr>
        <w:pStyle w:val="MTDisplayEquation"/>
        <w:ind w:firstLine="0"/>
      </w:pPr>
      <w:r w:rsidRPr="004F51A1">
        <w:rPr>
          <w:position w:val="-46"/>
        </w:rPr>
        <w:object w:dxaOrig="1420" w:dyaOrig="1040" w14:anchorId="7FB7D270">
          <v:shape id="_x0000_i1028" type="#_x0000_t75" style="width:71.3pt;height:51.75pt" o:ole="">
            <v:imagedata r:id="rId14" o:title=""/>
          </v:shape>
          <o:OLEObject Type="Embed" ProgID="Equation.DSMT4" ShapeID="_x0000_i1028" DrawAspect="Content" ObjectID="_1754942158" r:id="rId15"/>
        </w:object>
      </w:r>
    </w:p>
    <w:p w14:paraId="447165D1" w14:textId="77777777" w:rsidR="00151BCB" w:rsidRPr="00151BCB" w:rsidRDefault="00151BCB" w:rsidP="00151BCB"/>
    <w:p w14:paraId="4D5BD87E" w14:textId="77777777" w:rsidR="004F51A1" w:rsidRPr="00151BCB" w:rsidRDefault="00151BCB" w:rsidP="002E6F32">
      <w:pPr>
        <w:ind w:left="360"/>
        <w:jc w:val="both"/>
      </w:pPr>
      <w:r w:rsidRPr="00151BCB">
        <w:t xml:space="preserve">Hint: </w:t>
      </w:r>
      <w:r w:rsidR="00B16640">
        <w:t>It is easiest if you u</w:t>
      </w:r>
      <w:r w:rsidRPr="00151BCB">
        <w:t>se rectangular coordinates to prove these identities.</w:t>
      </w:r>
      <w:r w:rsidR="007C6FE6">
        <w:t xml:space="preserve"> (But keep in mind that if you prove them in any coordinate system, the identities must be true in all coordinate systems.)  </w:t>
      </w:r>
    </w:p>
    <w:p w14:paraId="578D443F" w14:textId="77777777" w:rsidR="00372CA9" w:rsidRPr="005B4C7A" w:rsidRDefault="00372CA9">
      <w:pPr>
        <w:rPr>
          <w:i/>
        </w:rPr>
      </w:pPr>
    </w:p>
    <w:p w14:paraId="618002FF" w14:textId="77777777" w:rsidR="007C6FE6" w:rsidRDefault="00AB0889" w:rsidP="004F51A1">
      <w:pPr>
        <w:ind w:left="360" w:hanging="360"/>
      </w:pPr>
      <w:r>
        <w:t>3)</w:t>
      </w:r>
      <w:r w:rsidR="001E5852">
        <w:t xml:space="preserve">  </w:t>
      </w:r>
      <w:r w:rsidR="004F51A1">
        <w:t>Recall that the vector Laplacian</w:t>
      </w:r>
      <w:r w:rsidR="007C6FE6">
        <w:t xml:space="preserve"> of a vector function </w:t>
      </w:r>
      <w:r w:rsidR="00C45873">
        <w:rPr>
          <w:i/>
          <w:u w:val="single"/>
        </w:rPr>
        <w:t>A</w:t>
      </w:r>
      <w:r w:rsidR="007C6FE6">
        <w:t xml:space="preserve"> (</w:t>
      </w:r>
      <w:r w:rsidR="007C6FE6" w:rsidRPr="007C6FE6">
        <w:rPr>
          <w:i/>
        </w:rPr>
        <w:t>x</w:t>
      </w:r>
      <w:r w:rsidR="007C6FE6">
        <w:t xml:space="preserve">, </w:t>
      </w:r>
      <w:r w:rsidR="007C6FE6" w:rsidRPr="007C6FE6">
        <w:rPr>
          <w:i/>
        </w:rPr>
        <w:t>y</w:t>
      </w:r>
      <w:r w:rsidR="007C6FE6">
        <w:t xml:space="preserve">, </w:t>
      </w:r>
      <w:r w:rsidR="007C6FE6" w:rsidRPr="007C6FE6">
        <w:rPr>
          <w:i/>
        </w:rPr>
        <w:t>z</w:t>
      </w:r>
      <w:r w:rsidR="007C6FE6">
        <w:t xml:space="preserve">) </w:t>
      </w:r>
      <w:r w:rsidR="004F51A1">
        <w:t xml:space="preserve">is </w:t>
      </w:r>
      <w:r w:rsidR="004F51A1" w:rsidRPr="00A21E1F">
        <w:rPr>
          <w:u w:val="single"/>
        </w:rPr>
        <w:t>defined</w:t>
      </w:r>
      <w:r w:rsidR="004F51A1">
        <w:t xml:space="preserve"> as</w:t>
      </w:r>
    </w:p>
    <w:p w14:paraId="06FFCFE0" w14:textId="77777777" w:rsidR="007C6FE6" w:rsidRDefault="007C6FE6" w:rsidP="004F51A1">
      <w:pPr>
        <w:ind w:left="360" w:hanging="360"/>
      </w:pPr>
    </w:p>
    <w:p w14:paraId="1ED672AF" w14:textId="77777777" w:rsidR="007C6FE6" w:rsidRDefault="004F51A1" w:rsidP="00B369FE">
      <w:pPr>
        <w:ind w:left="720"/>
      </w:pPr>
      <w:r>
        <w:t xml:space="preserve"> </w:t>
      </w:r>
      <w:r w:rsidR="00C45873" w:rsidRPr="004F51A1">
        <w:rPr>
          <w:position w:val="-14"/>
        </w:rPr>
        <w:object w:dxaOrig="2880" w:dyaOrig="400" w14:anchorId="4A110E65">
          <v:shape id="_x0000_i1029" type="#_x0000_t75" style="width:2in;height:20.25pt" o:ole="">
            <v:imagedata r:id="rId16" o:title=""/>
          </v:shape>
          <o:OLEObject Type="Embed" ProgID="Equation.DSMT4" ShapeID="_x0000_i1029" DrawAspect="Content" ObjectID="_1754942159" r:id="rId17"/>
        </w:object>
      </w:r>
      <w:r>
        <w:t xml:space="preserve">. </w:t>
      </w:r>
    </w:p>
    <w:p w14:paraId="23FA60CB" w14:textId="77777777" w:rsidR="007C6FE6" w:rsidRDefault="007C6FE6" w:rsidP="004F51A1">
      <w:pPr>
        <w:ind w:left="360" w:hanging="360"/>
      </w:pPr>
    </w:p>
    <w:p w14:paraId="57600E95" w14:textId="77777777" w:rsidR="007C6FE6" w:rsidRDefault="004F51A1" w:rsidP="000549B9">
      <w:pPr>
        <w:ind w:left="360"/>
      </w:pPr>
      <w:r>
        <w:t>Prove t</w:t>
      </w:r>
      <w:r w:rsidR="00FF79DF">
        <w:t xml:space="preserve">hat in rectangular coordinates the following identity holds: </w:t>
      </w:r>
    </w:p>
    <w:p w14:paraId="1B1C44DF" w14:textId="77777777" w:rsidR="007C6FE6" w:rsidRDefault="007C6FE6" w:rsidP="004F51A1">
      <w:pPr>
        <w:ind w:left="360" w:hanging="360"/>
      </w:pPr>
    </w:p>
    <w:p w14:paraId="268AD137" w14:textId="77777777" w:rsidR="00372CA9" w:rsidRDefault="00C45873" w:rsidP="00D43DD6">
      <w:pPr>
        <w:ind w:left="720"/>
      </w:pPr>
      <w:r w:rsidRPr="004F51A1">
        <w:rPr>
          <w:position w:val="-14"/>
        </w:rPr>
        <w:object w:dxaOrig="3040" w:dyaOrig="400" w14:anchorId="0B620E57">
          <v:shape id="_x0000_i1030" type="#_x0000_t75" style="width:151.7pt;height:20.25pt" o:ole="">
            <v:imagedata r:id="rId18" o:title=""/>
          </v:shape>
          <o:OLEObject Type="Embed" ProgID="Equation.DSMT4" ShapeID="_x0000_i1030" DrawAspect="Content" ObjectID="_1754942160" r:id="rId19"/>
        </w:object>
      </w:r>
      <w:r w:rsidR="004F51A1">
        <w:t>.</w:t>
      </w:r>
    </w:p>
    <w:p w14:paraId="3688F948" w14:textId="77777777" w:rsidR="007C6FE6" w:rsidRDefault="007C6FE6" w:rsidP="004F51A1">
      <w:pPr>
        <w:ind w:left="360" w:hanging="360"/>
      </w:pPr>
    </w:p>
    <w:p w14:paraId="3FD011E1" w14:textId="77777777" w:rsidR="00FF79DF" w:rsidRDefault="00FF79DF" w:rsidP="000549B9">
      <w:pPr>
        <w:ind w:left="360"/>
      </w:pPr>
      <w:r>
        <w:t>In words, this identity says that the rectangular components of the vector Laplacian are equal to the scalar Laplacian of the corresponding components of the vector function. This identity only holds in rectangular coordinates, not in cylindrical or spherical coordinates.</w:t>
      </w:r>
    </w:p>
    <w:p w14:paraId="2C4AAC99" w14:textId="77777777" w:rsidR="00FF79DF" w:rsidRDefault="00FF79DF"/>
    <w:p w14:paraId="47CC247A" w14:textId="77777777" w:rsidR="00372CA9" w:rsidRDefault="000D28C7" w:rsidP="000549B9">
      <w:pPr>
        <w:ind w:left="360"/>
      </w:pPr>
      <w:r>
        <w:t>(The vector Laplacian and the identity that you are proving above are both very useful when deriving the scalar Helmholtz equation for the components of the electric and magnetic fields, something we will be doing later</w:t>
      </w:r>
      <w:r w:rsidR="00A21E1F">
        <w:t xml:space="preserve"> in the course</w:t>
      </w:r>
      <w:r>
        <w:t xml:space="preserve">.) </w:t>
      </w:r>
    </w:p>
    <w:p w14:paraId="7DA02D50" w14:textId="77777777" w:rsidR="000D28C7" w:rsidRDefault="000D28C7"/>
    <w:p w14:paraId="04F763D5" w14:textId="15633E10" w:rsidR="00372CA9" w:rsidRDefault="00AB0889" w:rsidP="00AF47A7">
      <w:pPr>
        <w:ind w:left="360" w:hanging="360"/>
        <w:rPr>
          <w:rFonts w:ascii="Arial" w:hAnsi="Arial"/>
          <w:sz w:val="36"/>
        </w:rPr>
      </w:pPr>
      <w:r>
        <w:t>4)</w:t>
      </w:r>
      <w:r w:rsidR="001E5852">
        <w:t xml:space="preserve"> </w:t>
      </w:r>
      <w:r w:rsidR="00AF47A7">
        <w:t xml:space="preserve"> </w:t>
      </w:r>
      <w:r w:rsidR="00372CA9">
        <w:t xml:space="preserve">If </w:t>
      </w:r>
      <w:r w:rsidR="004B32AB" w:rsidRPr="004B32AB">
        <w:rPr>
          <w:rFonts w:ascii="Arial" w:hAnsi="Arial"/>
          <w:position w:val="-14"/>
          <w:sz w:val="22"/>
        </w:rPr>
        <w:object w:dxaOrig="1760" w:dyaOrig="400" w14:anchorId="4BCCC452">
          <v:shape id="_x0000_i1031" type="#_x0000_t75" style="width:87.4pt;height:20.25pt" o:ole="" fillcolor="window">
            <v:imagedata r:id="rId20" o:title=""/>
          </v:shape>
          <o:OLEObject Type="Embed" ProgID="Equation.DSMT4" ShapeID="_x0000_i1031" DrawAspect="Content" ObjectID="_1754942161" r:id="rId21"/>
        </w:object>
      </w:r>
      <w:r w:rsidR="00AD54BD" w:rsidRPr="00935A58">
        <w:rPr>
          <w:sz w:val="22"/>
        </w:rPr>
        <w:t>,</w:t>
      </w:r>
      <w:r w:rsidR="00372CA9">
        <w:rPr>
          <w:rFonts w:ascii="Arial" w:hAnsi="Arial"/>
          <w:sz w:val="22"/>
        </w:rPr>
        <w:t xml:space="preserve"> </w:t>
      </w:r>
      <w:r w:rsidR="00372CA9">
        <w:t>find</w:t>
      </w:r>
      <w:r w:rsidR="00AD54BD">
        <w:t xml:space="preserve"> </w:t>
      </w:r>
      <w:r w:rsidR="00372CA9" w:rsidRPr="003950ED">
        <w:rPr>
          <w:position w:val="-10"/>
        </w:rPr>
        <w:object w:dxaOrig="400" w:dyaOrig="320" w14:anchorId="099457C8">
          <v:shape id="_x0000_i1032" type="#_x0000_t75" style="width:20.25pt;height:15.4pt" o:ole="" fillcolor="window">
            <v:imagedata r:id="rId22" o:title=""/>
          </v:shape>
          <o:OLEObject Type="Embed" ProgID="Equation.DSMT4" ShapeID="_x0000_i1032" DrawAspect="Content" ObjectID="_1754942162" r:id="rId23"/>
        </w:object>
      </w:r>
      <w:r w:rsidR="00372CA9">
        <w:t xml:space="preserve">and </w:t>
      </w:r>
      <w:r w:rsidR="009521D7" w:rsidRPr="009521D7">
        <w:rPr>
          <w:position w:val="-14"/>
        </w:rPr>
        <w:object w:dxaOrig="859" w:dyaOrig="400" w14:anchorId="1AF84CE7">
          <v:shape id="_x0000_i1050" type="#_x0000_t75" style="width:42.65pt;height:19.55pt" o:ole="" fillcolor="window">
            <v:imagedata r:id="rId24" o:title=""/>
          </v:shape>
          <o:OLEObject Type="Embed" ProgID="Equation.DSMT4" ShapeID="_x0000_i1050" DrawAspect="Content" ObjectID="_1754942163" r:id="rId25"/>
        </w:object>
      </w:r>
      <w:r w:rsidR="001F7880">
        <w:t xml:space="preserve"> (which is the same as </w:t>
      </w:r>
      <w:r w:rsidR="001F7880" w:rsidRPr="001F7880">
        <w:rPr>
          <w:position w:val="-10"/>
        </w:rPr>
        <w:object w:dxaOrig="480" w:dyaOrig="380" w14:anchorId="5417040F">
          <v:shape id="_x0000_i1053" type="#_x0000_t75" style="width:23.75pt;height:18.85pt" o:ole="">
            <v:imagedata r:id="rId26" o:title=""/>
          </v:shape>
          <o:OLEObject Type="Embed" ProgID="Equation.DSMT4" ShapeID="_x0000_i1053" DrawAspect="Content" ObjectID="_1754942164" r:id="rId27"/>
        </w:object>
      </w:r>
      <w:r w:rsidR="001F7880">
        <w:t>)</w:t>
      </w:r>
      <w:r w:rsidR="00372CA9" w:rsidRPr="009521D7">
        <w:rPr>
          <w:szCs w:val="24"/>
        </w:rPr>
        <w:t>.</w:t>
      </w:r>
    </w:p>
    <w:p w14:paraId="21BD88F8" w14:textId="77777777" w:rsidR="00372CA9" w:rsidRPr="005B4C7A" w:rsidRDefault="00372CA9">
      <w:pPr>
        <w:rPr>
          <w:szCs w:val="24"/>
        </w:rPr>
      </w:pPr>
    </w:p>
    <w:p w14:paraId="7F3C5A79" w14:textId="77777777" w:rsidR="00372CA9" w:rsidRDefault="00AB0889" w:rsidP="001E5852">
      <w:pPr>
        <w:ind w:left="360" w:hanging="360"/>
      </w:pPr>
      <w:r w:rsidRPr="00935A58">
        <w:rPr>
          <w:sz w:val="22"/>
        </w:rPr>
        <w:t>5)</w:t>
      </w:r>
      <w:r w:rsidR="001E5852">
        <w:rPr>
          <w:rFonts w:ascii="Arial" w:hAnsi="Arial"/>
          <w:i/>
          <w:sz w:val="22"/>
        </w:rPr>
        <w:t xml:space="preserve">  </w:t>
      </w:r>
      <w:r w:rsidR="00372CA9">
        <w:t xml:space="preserve">Given that </w:t>
      </w:r>
      <w:r w:rsidR="009A68AE" w:rsidRPr="00540EB0">
        <w:rPr>
          <w:rFonts w:ascii="Arial" w:hAnsi="Arial"/>
          <w:position w:val="-14"/>
        </w:rPr>
        <w:object w:dxaOrig="2799" w:dyaOrig="400" w14:anchorId="42AB0B11">
          <v:shape id="_x0000_i1034" type="#_x0000_t75" style="width:139.8pt;height:20.25pt" o:ole="" fillcolor="window">
            <v:imagedata r:id="rId28" o:title=""/>
          </v:shape>
          <o:OLEObject Type="Embed" ProgID="Equation.DSMT4" ShapeID="_x0000_i1034" DrawAspect="Content" ObjectID="_1754942165" r:id="rId29"/>
        </w:object>
      </w:r>
      <w:r w:rsidR="00AD54BD">
        <w:rPr>
          <w:rFonts w:ascii="Arial" w:hAnsi="Arial"/>
        </w:rPr>
        <w:t xml:space="preserve"> </w:t>
      </w:r>
      <w:r w:rsidR="00AD54BD" w:rsidRPr="00AD54BD">
        <w:t xml:space="preserve">is a field </w:t>
      </w:r>
      <w:r w:rsidR="00935A58">
        <w:t>that exists in</w:t>
      </w:r>
      <w:r w:rsidR="00AD54BD" w:rsidRPr="00AD54BD">
        <w:t xml:space="preserve"> </w:t>
      </w:r>
      <w:r w:rsidR="00AD54BD" w:rsidRPr="009A68AE">
        <w:t xml:space="preserve">space, </w:t>
      </w:r>
      <w:r w:rsidR="009A68AE" w:rsidRPr="009A68AE">
        <w:t>but does not vary with time</w:t>
      </w:r>
      <w:r w:rsidR="009A68AE">
        <w:rPr>
          <w:rFonts w:ascii="Arial" w:hAnsi="Arial"/>
        </w:rPr>
        <w:t xml:space="preserve">, </w:t>
      </w:r>
      <w:r w:rsidR="00372CA9">
        <w:t xml:space="preserve">does </w:t>
      </w:r>
      <w:r w:rsidR="009A68AE" w:rsidRPr="00AD54BD">
        <w:rPr>
          <w:rFonts w:ascii="Arial" w:hAnsi="Arial"/>
          <w:position w:val="-14"/>
        </w:rPr>
        <w:object w:dxaOrig="1200" w:dyaOrig="400" w14:anchorId="36D45A27">
          <v:shape id="_x0000_i1035" type="#_x0000_t75" style="width:60.8pt;height:20.25pt" o:ole="" fillcolor="window">
            <v:imagedata r:id="rId30" o:title=""/>
          </v:shape>
          <o:OLEObject Type="Embed" ProgID="Equation.DSMT4" ShapeID="_x0000_i1035" DrawAspect="Content" ObjectID="_1754942166" r:id="rId31"/>
        </w:object>
      </w:r>
      <w:r w:rsidR="009A68AE">
        <w:rPr>
          <w:rFonts w:ascii="Arial" w:hAnsi="Arial"/>
        </w:rPr>
        <w:t xml:space="preserve"> </w:t>
      </w:r>
      <w:r w:rsidR="00372CA9">
        <w:t>vary with time?</w:t>
      </w:r>
      <w:r w:rsidR="00AD54BD">
        <w:t xml:space="preserve"> Justify your answer</w:t>
      </w:r>
      <w:r w:rsidR="00327695">
        <w:t xml:space="preserve"> by using Maxwell’s equations</w:t>
      </w:r>
      <w:r w:rsidR="00AD54BD">
        <w:t xml:space="preserve">. </w:t>
      </w:r>
      <w:r w:rsidR="004442D0">
        <w:lastRenderedPageBreak/>
        <w:t>Repeat for</w:t>
      </w:r>
      <w:r w:rsidR="002013EE">
        <w:t xml:space="preserve"> </w:t>
      </w:r>
      <w:r w:rsidR="009A68AE" w:rsidRPr="00540EB0">
        <w:rPr>
          <w:position w:val="-14"/>
        </w:rPr>
        <w:object w:dxaOrig="2799" w:dyaOrig="400" w14:anchorId="0B934EE1">
          <v:shape id="_x0000_i1036" type="#_x0000_t75" style="width:139.8pt;height:20.25pt" o:ole="">
            <v:imagedata r:id="rId32" o:title=""/>
          </v:shape>
          <o:OLEObject Type="Embed" ProgID="Equation.DSMT4" ShapeID="_x0000_i1036" DrawAspect="Content" ObjectID="_1754942167" r:id="rId33"/>
        </w:object>
      </w:r>
      <w:r w:rsidR="004442D0">
        <w:t>.</w:t>
      </w:r>
    </w:p>
    <w:p w14:paraId="4967BFA1" w14:textId="77777777" w:rsidR="00372CA9" w:rsidRDefault="00372CA9">
      <w:pPr>
        <w:tabs>
          <w:tab w:val="left" w:pos="357"/>
          <w:tab w:val="left" w:pos="668"/>
        </w:tabs>
      </w:pPr>
    </w:p>
    <w:p w14:paraId="2C2F5E14" w14:textId="77777777" w:rsidR="00372CA9" w:rsidRDefault="001E5852" w:rsidP="004442D0">
      <w:pPr>
        <w:ind w:left="360" w:hanging="360"/>
      </w:pPr>
      <w:r>
        <w:t xml:space="preserve">6)  </w:t>
      </w:r>
      <w:r w:rsidR="00372CA9">
        <w:t xml:space="preserve">Given that </w:t>
      </w:r>
      <w:r w:rsidR="00327695" w:rsidRPr="00540EB0">
        <w:rPr>
          <w:rFonts w:ascii="Courier New" w:hAnsi="Courier New"/>
          <w:position w:val="-14"/>
        </w:rPr>
        <w:object w:dxaOrig="3260" w:dyaOrig="400" w14:anchorId="2D45D6DF">
          <v:shape id="_x0000_i1037" type="#_x0000_t75" style="width:162.85pt;height:20.25pt" o:ole="" fillcolor="window">
            <v:imagedata r:id="rId34" o:title=""/>
          </v:shape>
          <o:OLEObject Type="Embed" ProgID="Equation.DSMT4" ShapeID="_x0000_i1037" DrawAspect="Content" ObjectID="_1754942168" r:id="rId35"/>
        </w:object>
      </w:r>
      <w:r w:rsidR="00372CA9">
        <w:rPr>
          <w:rFonts w:ascii="Arial" w:hAnsi="Arial"/>
          <w:sz w:val="8"/>
        </w:rPr>
        <w:t xml:space="preserve"> </w:t>
      </w:r>
      <w:r w:rsidR="00372CA9">
        <w:t>in some region, what is the charge density in that region?</w:t>
      </w:r>
    </w:p>
    <w:p w14:paraId="3038EFE5" w14:textId="77777777" w:rsidR="001E5852" w:rsidRDefault="001E5852" w:rsidP="001E5852">
      <w:pPr>
        <w:ind w:left="718"/>
      </w:pPr>
    </w:p>
    <w:p w14:paraId="1357FABD" w14:textId="77777777" w:rsidR="00682E53" w:rsidRDefault="00682E53" w:rsidP="00190A15">
      <w:pPr>
        <w:ind w:left="360" w:hanging="360"/>
        <w:jc w:val="both"/>
      </w:pPr>
    </w:p>
    <w:p w14:paraId="313AD045" w14:textId="77777777" w:rsidR="00372CA9" w:rsidRDefault="00190A15" w:rsidP="00682E53">
      <w:pPr>
        <w:ind w:left="360" w:hanging="360"/>
      </w:pPr>
      <w:r>
        <w:t>7</w:t>
      </w:r>
      <w:r w:rsidR="00682E53">
        <w:t xml:space="preserve">) </w:t>
      </w:r>
      <w:r w:rsidR="00C45873">
        <w:t xml:space="preserve"> </w:t>
      </w:r>
      <w:r w:rsidR="00372CA9">
        <w:t xml:space="preserve">For the following </w:t>
      </w:r>
      <w:r w:rsidR="001A0E52">
        <w:t xml:space="preserve">sinusoidal </w:t>
      </w:r>
      <w:r w:rsidR="00372CA9">
        <w:t xml:space="preserve">electric fields </w:t>
      </w:r>
      <w:r w:rsidR="00632E39">
        <w:t xml:space="preserve">in </w:t>
      </w:r>
      <w:r w:rsidR="001A0E52">
        <w:t>free space,</w:t>
      </w:r>
      <w:r w:rsidR="00682E53">
        <w:t xml:space="preserve"> </w:t>
      </w:r>
      <w:r w:rsidR="00372CA9">
        <w:t>find the magnetic field</w:t>
      </w:r>
      <w:r w:rsidR="00682E53">
        <w:t xml:space="preserve"> </w:t>
      </w:r>
      <w:r w:rsidR="00682E53" w:rsidRPr="00327695">
        <w:rPr>
          <w:rFonts w:ascii="Handscript SF" w:hAnsi="Handscript SF"/>
          <w:u w:val="single"/>
        </w:rPr>
        <w:t>H</w:t>
      </w:r>
      <w:r w:rsidR="00682E53">
        <w:t xml:space="preserve"> (</w:t>
      </w:r>
      <w:r w:rsidR="00682E53" w:rsidRPr="00682E53">
        <w:rPr>
          <w:i/>
        </w:rPr>
        <w:t>x</w:t>
      </w:r>
      <w:r w:rsidR="00682E53">
        <w:t xml:space="preserve">, </w:t>
      </w:r>
      <w:r w:rsidR="00682E53" w:rsidRPr="00682E53">
        <w:rPr>
          <w:i/>
        </w:rPr>
        <w:t>y</w:t>
      </w:r>
      <w:r w:rsidR="00682E53">
        <w:t xml:space="preserve">, </w:t>
      </w:r>
      <w:r w:rsidR="00682E53" w:rsidRPr="00682E53">
        <w:rPr>
          <w:i/>
        </w:rPr>
        <w:t>z</w:t>
      </w:r>
      <w:r w:rsidR="00682E53">
        <w:t xml:space="preserve">, </w:t>
      </w:r>
      <w:r w:rsidR="00682E53" w:rsidRPr="00682E53">
        <w:rPr>
          <w:i/>
        </w:rPr>
        <w:t>t</w:t>
      </w:r>
      <w:r w:rsidR="00682E53">
        <w:t>)</w:t>
      </w:r>
      <w:r w:rsidR="00327695">
        <w:t>.</w:t>
      </w:r>
      <w:r w:rsidR="00FA022F">
        <w:t xml:space="preserve"> Do this by using Maxwell’s equations in the phasor domain. </w:t>
      </w:r>
      <w:r w:rsidR="00E31343">
        <w:t xml:space="preserve">(In free space the permittivity is </w:t>
      </w:r>
      <w:r w:rsidR="00E31343" w:rsidRPr="00E31343">
        <w:rPr>
          <w:i/>
        </w:rPr>
        <w:sym w:font="Symbol" w:char="F065"/>
      </w:r>
      <w:r w:rsidR="00E31343" w:rsidRPr="00E31343">
        <w:rPr>
          <w:vertAlign w:val="subscript"/>
        </w:rPr>
        <w:t>0</w:t>
      </w:r>
      <w:r w:rsidR="00E31343">
        <w:t xml:space="preserve"> and the permeability </w:t>
      </w:r>
      <w:proofErr w:type="gramStart"/>
      <w:r w:rsidR="00E31343">
        <w:t>is</w:t>
      </w:r>
      <w:proofErr w:type="gramEnd"/>
      <w:r w:rsidR="00E31343">
        <w:t xml:space="preserve"> </w:t>
      </w:r>
      <w:r w:rsidR="00E31343" w:rsidRPr="00E31343">
        <w:rPr>
          <w:i/>
        </w:rPr>
        <w:sym w:font="Symbol" w:char="F06D"/>
      </w:r>
      <w:r w:rsidR="00E31343" w:rsidRPr="00E31343">
        <w:rPr>
          <w:vertAlign w:val="subscript"/>
        </w:rPr>
        <w:t>0</w:t>
      </w:r>
      <w:r w:rsidR="00E31343">
        <w:t xml:space="preserve">, and there is no charge or current present.) </w:t>
      </w:r>
    </w:p>
    <w:p w14:paraId="3854B5F7" w14:textId="77777777" w:rsidR="00372CA9" w:rsidRDefault="00372CA9"/>
    <w:p w14:paraId="24D5A8D6" w14:textId="77777777" w:rsidR="00372CA9" w:rsidRDefault="00372CA9" w:rsidP="00B369FE">
      <w:pPr>
        <w:ind w:left="720"/>
      </w:pPr>
      <w:r>
        <w:t xml:space="preserve">(a)  </w:t>
      </w:r>
      <w:r w:rsidR="00327695" w:rsidRPr="00540EB0">
        <w:rPr>
          <w:rFonts w:ascii="Arial" w:hAnsi="Arial"/>
          <w:position w:val="-16"/>
          <w:sz w:val="22"/>
        </w:rPr>
        <w:object w:dxaOrig="4560" w:dyaOrig="440" w14:anchorId="6B50E746">
          <v:shape id="_x0000_i1038" type="#_x0000_t75" style="width:227.9pt;height:21.65pt" o:ole="" fillcolor="window">
            <v:imagedata r:id="rId36" o:title=""/>
          </v:shape>
          <o:OLEObject Type="Embed" ProgID="Equation.DSMT4" ShapeID="_x0000_i1038" DrawAspect="Content" ObjectID="_1754942169" r:id="rId37"/>
        </w:object>
      </w:r>
    </w:p>
    <w:p w14:paraId="33BAE6FF" w14:textId="77777777" w:rsidR="00372CA9" w:rsidRDefault="00372CA9" w:rsidP="00B369FE">
      <w:pPr>
        <w:ind w:left="720"/>
        <w:rPr>
          <w:rFonts w:ascii="Arial" w:hAnsi="Arial"/>
          <w:sz w:val="8"/>
        </w:rPr>
      </w:pPr>
      <w:r>
        <w:t xml:space="preserve">(b)  </w:t>
      </w:r>
      <w:r w:rsidR="00327695" w:rsidRPr="006D00F7">
        <w:rPr>
          <w:rFonts w:ascii="Courier New" w:hAnsi="Courier New"/>
          <w:position w:val="-16"/>
        </w:rPr>
        <w:object w:dxaOrig="4620" w:dyaOrig="440" w14:anchorId="19C56676">
          <v:shape id="_x0000_i1039" type="#_x0000_t75" style="width:230.7pt;height:21.65pt" o:ole="" fillcolor="window">
            <v:imagedata r:id="rId38" o:title=""/>
          </v:shape>
          <o:OLEObject Type="Embed" ProgID="Equation.DSMT4" ShapeID="_x0000_i1039" DrawAspect="Content" ObjectID="_1754942170" r:id="rId39"/>
        </w:object>
      </w:r>
    </w:p>
    <w:p w14:paraId="243C8288" w14:textId="77777777" w:rsidR="00372CA9" w:rsidRDefault="00372CA9">
      <w:pPr>
        <w:rPr>
          <w:rFonts w:ascii="Arial" w:hAnsi="Arial"/>
          <w:sz w:val="8"/>
        </w:rPr>
      </w:pPr>
    </w:p>
    <w:p w14:paraId="4068503B" w14:textId="77777777" w:rsidR="00372CA9" w:rsidRDefault="00372CA9" w:rsidP="00B369FE">
      <w:pPr>
        <w:ind w:left="720"/>
        <w:rPr>
          <w:rFonts w:ascii="Arial" w:hAnsi="Arial"/>
          <w:i/>
        </w:rPr>
      </w:pPr>
      <w:r>
        <w:t xml:space="preserve">(c)  </w:t>
      </w:r>
      <w:r w:rsidR="00327695" w:rsidRPr="006D00F7">
        <w:rPr>
          <w:rFonts w:ascii="Arial" w:hAnsi="Arial"/>
          <w:position w:val="-14"/>
        </w:rPr>
        <w:object w:dxaOrig="2640" w:dyaOrig="400" w14:anchorId="44F8846C">
          <v:shape id="_x0000_i1040" type="#_x0000_t75" style="width:131.4pt;height:20.25pt" o:ole="" fillcolor="window">
            <v:imagedata r:id="rId40" o:title=""/>
          </v:shape>
          <o:OLEObject Type="Embed" ProgID="Equation.DSMT4" ShapeID="_x0000_i1040" DrawAspect="Content" ObjectID="_1754942171" r:id="rId41"/>
        </w:object>
      </w:r>
      <w:r>
        <w:rPr>
          <w:rFonts w:ascii="Arial" w:hAnsi="Arial"/>
          <w:i/>
        </w:rPr>
        <w:t>.</w:t>
      </w:r>
    </w:p>
    <w:p w14:paraId="7CDAC371" w14:textId="77777777" w:rsidR="00372CA9" w:rsidRDefault="00372CA9">
      <w:pPr>
        <w:ind w:left="1458" w:hanging="759"/>
      </w:pPr>
    </w:p>
    <w:p w14:paraId="6F88C859" w14:textId="77777777" w:rsidR="00BD0585" w:rsidRDefault="00BD0585" w:rsidP="00BD0585">
      <w:pPr>
        <w:ind w:left="360" w:hanging="360"/>
        <w:jc w:val="both"/>
      </w:pPr>
    </w:p>
    <w:p w14:paraId="6D7AF9BD" w14:textId="77777777" w:rsidR="00804E31" w:rsidRDefault="00190A15" w:rsidP="00B15AA9">
      <w:pPr>
        <w:spacing w:line="360" w:lineRule="exact"/>
        <w:ind w:left="360" w:hanging="360"/>
        <w:jc w:val="both"/>
      </w:pPr>
      <w:r>
        <w:t>8</w:t>
      </w:r>
      <w:r w:rsidR="00BD0585">
        <w:t xml:space="preserve">) </w:t>
      </w:r>
      <w:r w:rsidR="00C45873">
        <w:t xml:space="preserve"> </w:t>
      </w:r>
      <w:r w:rsidR="00BD0585">
        <w:t xml:space="preserve">Show </w:t>
      </w:r>
      <w:r w:rsidR="00632E39">
        <w:t xml:space="preserve">that in the time-harmonic </w:t>
      </w:r>
      <w:r w:rsidR="00FE1FF9">
        <w:t xml:space="preserve">(sinusoidal) </w:t>
      </w:r>
      <w:r w:rsidR="00632E39">
        <w:t>steady state, there is no volume charge density</w:t>
      </w:r>
      <w:r w:rsidR="00DC7342">
        <w:t xml:space="preserve"> (</w:t>
      </w:r>
      <w:r w:rsidR="00DC7342" w:rsidRPr="00D938C8">
        <w:rPr>
          <w:i/>
        </w:rPr>
        <w:sym w:font="Symbol" w:char="F072"/>
      </w:r>
      <w:r w:rsidR="00DC7342" w:rsidRPr="00DC7342">
        <w:rPr>
          <w:i/>
          <w:vertAlign w:val="subscript"/>
        </w:rPr>
        <w:t>v</w:t>
      </w:r>
      <w:r w:rsidR="00DC7342">
        <w:t xml:space="preserve"> = 0)</w:t>
      </w:r>
      <w:r w:rsidR="00BD0585">
        <w:t xml:space="preserve"> in a region of space that is homogeneous</w:t>
      </w:r>
      <w:r w:rsidR="00C611F1">
        <w:t xml:space="preserve"> (i.e., the material parameters are constants, and do not vary with position)</w:t>
      </w:r>
      <w:r w:rsidR="00632E39">
        <w:t xml:space="preserve">. </w:t>
      </w:r>
    </w:p>
    <w:p w14:paraId="21CBA7CC" w14:textId="77777777" w:rsidR="00804E31" w:rsidRDefault="00804E31" w:rsidP="00804E31">
      <w:pPr>
        <w:ind w:left="360" w:hanging="360"/>
        <w:jc w:val="both"/>
      </w:pPr>
    </w:p>
    <w:p w14:paraId="1CF0F263" w14:textId="77777777" w:rsidR="00B87EC7" w:rsidRDefault="00400D58" w:rsidP="00804E31">
      <w:pPr>
        <w:spacing w:line="360" w:lineRule="exact"/>
        <w:ind w:left="360"/>
        <w:jc w:val="both"/>
      </w:pPr>
      <w:r>
        <w:t xml:space="preserve">Do this by taking the divergence of both sides of </w:t>
      </w:r>
      <w:r w:rsidR="00BD0585">
        <w:t>Ampere’s law</w:t>
      </w:r>
      <w:r w:rsidR="00F06E9F">
        <w:t xml:space="preserve"> (one of Maxwell’s equations) in the phasor domain</w:t>
      </w:r>
      <w:r w:rsidR="00BD0585">
        <w:t xml:space="preserve">. </w:t>
      </w:r>
      <w:r w:rsidR="00804E31">
        <w:t>Then recall that we have two zero identities in vector calculus. Can you use one of them? Also a</w:t>
      </w:r>
      <w:r w:rsidR="005B4C7A">
        <w:t>ssume that we have a linear medium for which Ohm’s law applies, so that</w:t>
      </w:r>
      <w:r w:rsidR="00297DFA">
        <w:t xml:space="preserve"> in the phasor domain</w:t>
      </w:r>
      <w:r w:rsidR="005B4C7A">
        <w:t xml:space="preserve"> </w:t>
      </w:r>
      <w:r w:rsidR="005B4C7A" w:rsidRPr="005B4C7A">
        <w:rPr>
          <w:position w:val="-10"/>
        </w:rPr>
        <w:object w:dxaOrig="800" w:dyaOrig="320" w14:anchorId="0CFD0EFC">
          <v:shape id="_x0000_i1041" type="#_x0000_t75" style="width:39.85pt;height:15.4pt" o:ole="">
            <v:imagedata r:id="rId42" o:title=""/>
          </v:shape>
          <o:OLEObject Type="Embed" ProgID="Equation.DSMT4" ShapeID="_x0000_i1041" DrawAspect="Content" ObjectID="_1754942172" r:id="rId43"/>
        </w:object>
      </w:r>
      <w:r w:rsidR="005B4C7A">
        <w:t>.</w:t>
      </w:r>
      <w:r w:rsidR="002013EE">
        <w:t xml:space="preserve"> This should allow you to </w:t>
      </w:r>
      <w:r w:rsidR="00B15AA9">
        <w:t xml:space="preserve">first </w:t>
      </w:r>
      <w:r w:rsidR="002013EE">
        <w:t xml:space="preserve">prove that the divergence of the electric field </w:t>
      </w:r>
      <w:r w:rsidR="00B15AA9">
        <w:t xml:space="preserve">in the homogeneous region </w:t>
      </w:r>
      <w:r w:rsidR="002013EE">
        <w:t>must be zero. What does th</w:t>
      </w:r>
      <w:r w:rsidR="00B15AA9">
        <w:t>is</w:t>
      </w:r>
      <w:r w:rsidR="002013EE">
        <w:t xml:space="preserve"> then tell you about the volume charge density in the homogeneous region?</w:t>
      </w:r>
    </w:p>
    <w:p w14:paraId="628F790F" w14:textId="77777777" w:rsidR="00B87EC7" w:rsidRDefault="00B87EC7" w:rsidP="00D70AA7">
      <w:pPr>
        <w:ind w:left="360" w:hanging="360"/>
        <w:jc w:val="both"/>
      </w:pPr>
    </w:p>
    <w:p w14:paraId="35241E06" w14:textId="77777777" w:rsidR="00B87EC7" w:rsidRDefault="00B87EC7" w:rsidP="00D70AA7">
      <w:pPr>
        <w:ind w:left="360" w:hanging="360"/>
        <w:jc w:val="both"/>
      </w:pPr>
    </w:p>
    <w:p w14:paraId="45A0A365" w14:textId="77777777" w:rsidR="00EE3508" w:rsidRPr="00745AF1" w:rsidRDefault="00722883" w:rsidP="003625AE">
      <w:pPr>
        <w:ind w:left="360" w:hanging="360"/>
        <w:jc w:val="both"/>
        <w:rPr>
          <w:szCs w:val="24"/>
        </w:rPr>
      </w:pPr>
      <w:r>
        <w:t>9</w:t>
      </w:r>
      <w:r w:rsidR="00966CA2">
        <w:t>)</w:t>
      </w:r>
      <w:r w:rsidR="00B87EC7">
        <w:t xml:space="preserve"> </w:t>
      </w:r>
      <w:r w:rsidR="00B87EC7">
        <w:rPr>
          <w:szCs w:val="24"/>
        </w:rPr>
        <w:t>T</w:t>
      </w:r>
      <w:r w:rsidR="000F5D5C" w:rsidRPr="00745AF1">
        <w:rPr>
          <w:szCs w:val="24"/>
        </w:rPr>
        <w:t xml:space="preserve">he phasor-domain fields </w:t>
      </w:r>
      <w:r w:rsidR="00EE3508" w:rsidRPr="00745AF1">
        <w:rPr>
          <w:szCs w:val="24"/>
        </w:rPr>
        <w:t xml:space="preserve">in a region of space </w:t>
      </w:r>
      <w:r w:rsidR="000F5D5C" w:rsidRPr="00745AF1">
        <w:rPr>
          <w:szCs w:val="24"/>
        </w:rPr>
        <w:t>are</w:t>
      </w:r>
      <w:r w:rsidR="00B87EC7">
        <w:rPr>
          <w:szCs w:val="24"/>
        </w:rPr>
        <w:t xml:space="preserve"> given by:</w:t>
      </w:r>
    </w:p>
    <w:p w14:paraId="3EA94404" w14:textId="77777777" w:rsidR="00EE3508" w:rsidRPr="00745AF1" w:rsidRDefault="00EE3508" w:rsidP="003625AE">
      <w:pPr>
        <w:ind w:left="360" w:hanging="360"/>
        <w:jc w:val="both"/>
        <w:rPr>
          <w:szCs w:val="24"/>
        </w:rPr>
      </w:pPr>
    </w:p>
    <w:p w14:paraId="7EA31D9F" w14:textId="77777777" w:rsidR="00EE3508" w:rsidRPr="00745AF1" w:rsidRDefault="00B87EC7" w:rsidP="00EE3508">
      <w:pPr>
        <w:ind w:left="720"/>
        <w:jc w:val="both"/>
        <w:rPr>
          <w:b/>
          <w:szCs w:val="24"/>
        </w:rPr>
      </w:pPr>
      <w:r w:rsidRPr="00745AF1">
        <w:rPr>
          <w:position w:val="-16"/>
          <w:szCs w:val="24"/>
        </w:rPr>
        <w:object w:dxaOrig="1939" w:dyaOrig="440" w14:anchorId="633494AA">
          <v:shape id="_x0000_i1042" type="#_x0000_t75" style="width:96.45pt;height:21.65pt" o:ole="" fillcolor="window">
            <v:imagedata r:id="rId44" o:title=""/>
          </v:shape>
          <o:OLEObject Type="Embed" ProgID="Equation.DSMT4" ShapeID="_x0000_i1042" DrawAspect="Content" ObjectID="_1754942173" r:id="rId45"/>
        </w:object>
      </w:r>
      <w:r w:rsidR="00372CA9" w:rsidRPr="00745AF1">
        <w:rPr>
          <w:b/>
          <w:szCs w:val="24"/>
        </w:rPr>
        <w:t xml:space="preserve"> </w:t>
      </w:r>
    </w:p>
    <w:p w14:paraId="52B46A9A" w14:textId="77777777" w:rsidR="00EE3508" w:rsidRPr="00745AF1" w:rsidRDefault="00B87EC7" w:rsidP="00EE3508">
      <w:pPr>
        <w:ind w:left="720"/>
        <w:jc w:val="both"/>
        <w:rPr>
          <w:szCs w:val="24"/>
        </w:rPr>
      </w:pPr>
      <w:r w:rsidRPr="00745AF1">
        <w:rPr>
          <w:position w:val="-16"/>
          <w:szCs w:val="24"/>
        </w:rPr>
        <w:object w:dxaOrig="2920" w:dyaOrig="440" w14:anchorId="733823A8">
          <v:shape id="_x0000_i1043" type="#_x0000_t75" style="width:146.1pt;height:21.65pt" o:ole="" fillcolor="window">
            <v:imagedata r:id="rId46" o:title=""/>
          </v:shape>
          <o:OLEObject Type="Embed" ProgID="Equation.DSMT4" ShapeID="_x0000_i1043" DrawAspect="Content" ObjectID="_1754942174" r:id="rId47"/>
        </w:object>
      </w:r>
      <w:r>
        <w:rPr>
          <w:szCs w:val="24"/>
        </w:rPr>
        <w:t>.</w:t>
      </w:r>
    </w:p>
    <w:p w14:paraId="6E6A69F0" w14:textId="77777777" w:rsidR="00EE3508" w:rsidRPr="00745AF1" w:rsidRDefault="00EE3508" w:rsidP="003625AE">
      <w:pPr>
        <w:ind w:left="360" w:hanging="360"/>
        <w:jc w:val="both"/>
        <w:rPr>
          <w:szCs w:val="24"/>
        </w:rPr>
      </w:pPr>
    </w:p>
    <w:p w14:paraId="036F0DC8" w14:textId="77777777" w:rsidR="00372CA9" w:rsidRPr="00745AF1" w:rsidRDefault="00B87EC7" w:rsidP="00B15AA9">
      <w:pPr>
        <w:spacing w:line="360" w:lineRule="exact"/>
        <w:ind w:left="360"/>
        <w:rPr>
          <w:szCs w:val="24"/>
        </w:rPr>
      </w:pPr>
      <w:r>
        <w:rPr>
          <w:szCs w:val="24"/>
        </w:rPr>
        <w:t>F</w:t>
      </w:r>
      <w:r w:rsidR="00372CA9" w:rsidRPr="00745AF1">
        <w:rPr>
          <w:szCs w:val="24"/>
        </w:rPr>
        <w:t>ind the complex Poynting vector</w:t>
      </w:r>
      <w:r w:rsidR="00372CA9" w:rsidRPr="00B87EC7">
        <w:rPr>
          <w:i/>
          <w:szCs w:val="24"/>
        </w:rPr>
        <w:t xml:space="preserve"> </w:t>
      </w:r>
      <w:r w:rsidR="00966CA2" w:rsidRPr="00B87EC7">
        <w:rPr>
          <w:i/>
          <w:szCs w:val="24"/>
          <w:u w:val="single"/>
        </w:rPr>
        <w:t>S</w:t>
      </w:r>
      <w:r w:rsidR="00966CA2" w:rsidRPr="00745AF1">
        <w:rPr>
          <w:szCs w:val="24"/>
        </w:rPr>
        <w:t xml:space="preserve"> </w:t>
      </w:r>
      <w:r w:rsidR="00372CA9" w:rsidRPr="00745AF1">
        <w:rPr>
          <w:szCs w:val="24"/>
        </w:rPr>
        <w:t xml:space="preserve">and the time average Poynting vector </w:t>
      </w:r>
      <w:r w:rsidR="00C45873" w:rsidRPr="00745AF1">
        <w:rPr>
          <w:position w:val="-16"/>
          <w:szCs w:val="24"/>
        </w:rPr>
        <w:object w:dxaOrig="760" w:dyaOrig="440" w14:anchorId="4BBCE56F">
          <v:shape id="_x0000_i1044" type="#_x0000_t75" style="width:38.45pt;height:21.65pt" o:ole="" fillcolor="window">
            <v:imagedata r:id="rId48" o:title=""/>
          </v:shape>
          <o:OLEObject Type="Embed" ProgID="Equation.DSMT4" ShapeID="_x0000_i1044" DrawAspect="Content" ObjectID="_1754942175" r:id="rId49"/>
        </w:object>
      </w:r>
      <w:r w:rsidR="00372CA9" w:rsidRPr="00745AF1">
        <w:rPr>
          <w:szCs w:val="24"/>
        </w:rPr>
        <w:t>.</w:t>
      </w:r>
      <w:r w:rsidR="00B15AA9">
        <w:rPr>
          <w:szCs w:val="24"/>
        </w:rPr>
        <w:t xml:space="preserve"> Then find the watts and VARs flowing upward through the inside of a circle of radius</w:t>
      </w:r>
      <w:r w:rsidR="00C54D0E">
        <w:rPr>
          <w:szCs w:val="24"/>
        </w:rPr>
        <w:t xml:space="preserve"> </w:t>
      </w:r>
      <w:r w:rsidR="00C54D0E" w:rsidRPr="00C54D0E">
        <w:rPr>
          <w:i/>
          <w:szCs w:val="24"/>
        </w:rPr>
        <w:t>a</w:t>
      </w:r>
      <w:r w:rsidR="00C54D0E">
        <w:rPr>
          <w:szCs w:val="24"/>
        </w:rPr>
        <w:t xml:space="preserve"> =</w:t>
      </w:r>
      <w:r w:rsidR="00B15AA9">
        <w:rPr>
          <w:szCs w:val="24"/>
        </w:rPr>
        <w:t xml:space="preserve"> 2 meters that lies in the </w:t>
      </w:r>
      <w:r w:rsidR="00B15AA9" w:rsidRPr="00B15AA9">
        <w:rPr>
          <w:i/>
          <w:szCs w:val="24"/>
        </w:rPr>
        <w:t>z</w:t>
      </w:r>
      <w:r w:rsidR="00B15AA9">
        <w:rPr>
          <w:szCs w:val="24"/>
        </w:rPr>
        <w:t xml:space="preserve"> = 0 plane and is centered at the origin. </w:t>
      </w:r>
    </w:p>
    <w:p w14:paraId="56707338" w14:textId="77777777" w:rsidR="000F5D5C" w:rsidRDefault="000F5D5C"/>
    <w:p w14:paraId="330102B6" w14:textId="2B4622EB" w:rsidR="000F5D5C" w:rsidRDefault="00622427" w:rsidP="003625AE">
      <w:pPr>
        <w:ind w:left="360" w:hanging="360"/>
        <w:jc w:val="both"/>
      </w:pPr>
      <w:r>
        <w:t>1</w:t>
      </w:r>
      <w:r w:rsidR="00722883">
        <w:t>0</w:t>
      </w:r>
      <w:r>
        <w:t xml:space="preserve">) </w:t>
      </w:r>
      <w:r w:rsidR="000F5D5C">
        <w:t xml:space="preserve">Consider a </w:t>
      </w:r>
      <w:r w:rsidR="002D603B">
        <w:t xml:space="preserve">lossless </w:t>
      </w:r>
      <w:r w:rsidR="000F5D5C">
        <w:t xml:space="preserve">coaxial cable </w:t>
      </w:r>
      <w:r w:rsidR="00C45873">
        <w:t xml:space="preserve">transmission line </w:t>
      </w:r>
      <w:r w:rsidR="000F5D5C">
        <w:t xml:space="preserve">of inner radius </w:t>
      </w:r>
      <w:r w:rsidR="000F5D5C" w:rsidRPr="000F5D5C">
        <w:rPr>
          <w:i/>
        </w:rPr>
        <w:t>a</w:t>
      </w:r>
      <w:r w:rsidR="000F5D5C">
        <w:t xml:space="preserve"> and outer radius </w:t>
      </w:r>
      <w:r w:rsidR="000F5D5C" w:rsidRPr="000F5D5C">
        <w:rPr>
          <w:i/>
        </w:rPr>
        <w:t>b</w:t>
      </w:r>
      <w:r w:rsidR="00202887">
        <w:t xml:space="preserve">, filled with a lossless </w:t>
      </w:r>
      <w:r w:rsidR="00C45873">
        <w:t>nonmagnetic (</w:t>
      </w:r>
      <w:r w:rsidR="00C45873" w:rsidRPr="00C45873">
        <w:rPr>
          <w:i/>
        </w:rPr>
        <w:sym w:font="Symbol" w:char="F06D"/>
      </w:r>
      <w:r w:rsidR="00C45873" w:rsidRPr="00C45873">
        <w:rPr>
          <w:i/>
          <w:vertAlign w:val="subscript"/>
        </w:rPr>
        <w:t>r</w:t>
      </w:r>
      <w:r w:rsidR="00C45873" w:rsidRPr="00C45873">
        <w:rPr>
          <w:i/>
        </w:rPr>
        <w:t xml:space="preserve"> </w:t>
      </w:r>
      <w:r w:rsidR="00C45873">
        <w:t xml:space="preserve">= 1) </w:t>
      </w:r>
      <w:r w:rsidR="00202887">
        <w:t>dielectric material</w:t>
      </w:r>
      <w:r w:rsidR="000F5D5C">
        <w:t xml:space="preserve">. The </w:t>
      </w:r>
      <w:r w:rsidR="003E370F">
        <w:t>p</w:t>
      </w:r>
      <w:r w:rsidR="00122166">
        <w:t xml:space="preserve">hasor-domain fields </w:t>
      </w:r>
      <w:r w:rsidR="009D3779">
        <w:t xml:space="preserve">inside of </w:t>
      </w:r>
      <w:r w:rsidR="009D3779">
        <w:lastRenderedPageBreak/>
        <w:t>the cable (</w:t>
      </w:r>
      <w:r w:rsidR="009D3779" w:rsidRPr="009D3779">
        <w:rPr>
          <w:i/>
        </w:rPr>
        <w:t>a</w:t>
      </w:r>
      <w:r w:rsidR="009D3779">
        <w:t xml:space="preserve"> &lt; </w:t>
      </w:r>
      <w:r w:rsidR="009D3779" w:rsidRPr="009D3779">
        <w:rPr>
          <w:i/>
        </w:rPr>
        <w:sym w:font="Symbol" w:char="F072"/>
      </w:r>
      <w:r w:rsidR="009D3779">
        <w:t xml:space="preserve"> &lt; </w:t>
      </w:r>
      <w:r w:rsidR="009D3779" w:rsidRPr="009D3779">
        <w:rPr>
          <w:i/>
        </w:rPr>
        <w:t>b</w:t>
      </w:r>
      <w:r w:rsidR="009D3779">
        <w:t xml:space="preserve">) </w:t>
      </w:r>
      <w:r w:rsidR="00921E3E">
        <w:t xml:space="preserve">for a time-harmonic </w:t>
      </w:r>
      <w:r w:rsidR="009521D7">
        <w:t xml:space="preserve">(i.e., sinusoidally varying) </w:t>
      </w:r>
      <w:r w:rsidR="00921E3E">
        <w:t xml:space="preserve">wave traveling down the cable </w:t>
      </w:r>
      <w:r w:rsidR="009521D7">
        <w:t xml:space="preserve">in the </w:t>
      </w:r>
      <w:r w:rsidR="009521D7" w:rsidRPr="009521D7">
        <w:rPr>
          <w:i/>
          <w:iCs/>
        </w:rPr>
        <w:t xml:space="preserve">z </w:t>
      </w:r>
      <w:r w:rsidR="009521D7">
        <w:t xml:space="preserve">direction </w:t>
      </w:r>
      <w:r w:rsidR="00122166">
        <w:t xml:space="preserve">are </w:t>
      </w:r>
      <w:r w:rsidR="002136F7">
        <w:t>given in cylindrical coordinates as</w:t>
      </w:r>
    </w:p>
    <w:p w14:paraId="48D1D203" w14:textId="77777777" w:rsidR="00122166" w:rsidRDefault="00122166"/>
    <w:p w14:paraId="3472AB63" w14:textId="77777777" w:rsidR="00122166" w:rsidRDefault="00B87EC7" w:rsidP="00B369FE">
      <w:pPr>
        <w:pStyle w:val="MTDisplayEquation"/>
        <w:tabs>
          <w:tab w:val="clear" w:pos="5040"/>
        </w:tabs>
        <w:ind w:firstLine="0"/>
      </w:pPr>
      <w:r w:rsidRPr="009D3779">
        <w:rPr>
          <w:position w:val="-30"/>
        </w:rPr>
        <w:object w:dxaOrig="1540" w:dyaOrig="720" w14:anchorId="28BAA17A">
          <v:shape id="_x0000_i1045" type="#_x0000_t75" style="width:76.9pt;height:36.35pt" o:ole="">
            <v:imagedata r:id="rId50" o:title=""/>
          </v:shape>
          <o:OLEObject Type="Embed" ProgID="Equation.DSMT4" ShapeID="_x0000_i1045" DrawAspect="Content" ObjectID="_1754942176" r:id="rId51"/>
        </w:object>
      </w:r>
    </w:p>
    <w:p w14:paraId="2E25B6D4" w14:textId="77777777" w:rsidR="009D3779" w:rsidRDefault="009D3779" w:rsidP="009D3779"/>
    <w:p w14:paraId="77E3AFE4" w14:textId="77777777" w:rsidR="009D3779" w:rsidRDefault="00B87EC7" w:rsidP="00B369FE">
      <w:pPr>
        <w:pStyle w:val="MTDisplayEquation"/>
        <w:tabs>
          <w:tab w:val="clear" w:pos="5040"/>
        </w:tabs>
        <w:ind w:firstLine="0"/>
      </w:pPr>
      <w:r w:rsidRPr="009D3779">
        <w:rPr>
          <w:position w:val="-34"/>
        </w:rPr>
        <w:object w:dxaOrig="2220" w:dyaOrig="760" w14:anchorId="1AD18A1B">
          <v:shape id="_x0000_i1046" type="#_x0000_t75" style="width:110.45pt;height:38.45pt" o:ole="">
            <v:imagedata r:id="rId52" o:title=""/>
          </v:shape>
          <o:OLEObject Type="Embed" ProgID="Equation.DSMT4" ShapeID="_x0000_i1046" DrawAspect="Content" ObjectID="_1754942177" r:id="rId53"/>
        </w:object>
      </w:r>
      <w:r w:rsidR="00622427">
        <w:t>.</w:t>
      </w:r>
    </w:p>
    <w:p w14:paraId="74DFA59A" w14:textId="77777777" w:rsidR="00622427" w:rsidRPr="00622427" w:rsidRDefault="00622427" w:rsidP="00622427"/>
    <w:p w14:paraId="42E0F4D0" w14:textId="77777777" w:rsidR="000F5D5C" w:rsidRDefault="00622427" w:rsidP="00C45873">
      <w:pPr>
        <w:spacing w:after="120"/>
        <w:ind w:left="360"/>
        <w:jc w:val="both"/>
      </w:pPr>
      <w:r>
        <w:t xml:space="preserve">Calculate the </w:t>
      </w:r>
      <w:r w:rsidR="00475F08">
        <w:t>total time-</w:t>
      </w:r>
      <w:r w:rsidR="006F08CA">
        <w:t>average power (</w:t>
      </w:r>
      <w:r w:rsidR="00921E3E">
        <w:t>i</w:t>
      </w:r>
      <w:r w:rsidR="006F08CA">
        <w:t xml:space="preserve">n Watts) flowing in the </w:t>
      </w:r>
      <w:r w:rsidR="006F08CA" w:rsidRPr="006F08CA">
        <w:rPr>
          <w:i/>
        </w:rPr>
        <w:t>z</w:t>
      </w:r>
      <w:r w:rsidR="006F08CA">
        <w:t xml:space="preserve"> direction down the cable.</w:t>
      </w:r>
      <w:r w:rsidR="00C45873">
        <w:t xml:space="preserve"> </w:t>
      </w:r>
      <w:r w:rsidR="00202887">
        <w:t xml:space="preserve">Also calculate the amount of VARS flowing down the coaxial cable. </w:t>
      </w:r>
    </w:p>
    <w:p w14:paraId="4B1CB0BF" w14:textId="77777777" w:rsidR="00B87EC7" w:rsidRDefault="00B87EC7" w:rsidP="009E5766">
      <w:pPr>
        <w:spacing w:before="120"/>
        <w:ind w:left="360"/>
        <w:jc w:val="both"/>
      </w:pPr>
    </w:p>
    <w:p w14:paraId="26B5596B" w14:textId="77777777" w:rsidR="00B87EC7" w:rsidRDefault="00B87EC7" w:rsidP="00AE5221">
      <w:pPr>
        <w:spacing w:after="120" w:line="360" w:lineRule="exact"/>
        <w:ind w:left="360"/>
        <w:jc w:val="both"/>
      </w:pPr>
      <w:r>
        <w:t xml:space="preserve">Note: The real-valued wavenumber </w:t>
      </w:r>
      <w:r w:rsidRPr="002136F7">
        <w:rPr>
          <w:i/>
        </w:rPr>
        <w:t>k</w:t>
      </w:r>
      <w:r>
        <w:t xml:space="preserve"> is the wavenumber of the medium filling the coax, given by </w:t>
      </w:r>
      <w:r w:rsidR="00C45873" w:rsidRPr="00C45873">
        <w:rPr>
          <w:position w:val="-14"/>
        </w:rPr>
        <w:object w:dxaOrig="2460" w:dyaOrig="420" w14:anchorId="73ABFDE7">
          <v:shape id="_x0000_i1047" type="#_x0000_t75" style="width:124.45pt;height:21.65pt" o:ole="">
            <v:imagedata r:id="rId54" o:title=""/>
          </v:shape>
          <o:OLEObject Type="Embed" ProgID="Equation.DSMT4" ShapeID="_x0000_i1047" DrawAspect="Content" ObjectID="_1754942178" r:id="rId55"/>
        </w:object>
      </w:r>
      <w:r>
        <w:t>, but its value should not affect your answer. Also,</w:t>
      </w:r>
      <w:r w:rsidR="005E0C3C">
        <w:t xml:space="preserve"> the intrinsic impedance of free space is </w:t>
      </w:r>
      <w:r>
        <w:t xml:space="preserve"> </w:t>
      </w:r>
      <w:r w:rsidR="00C45873" w:rsidRPr="005E0C3C">
        <w:rPr>
          <w:position w:val="-14"/>
        </w:rPr>
        <w:object w:dxaOrig="2820" w:dyaOrig="420" w14:anchorId="28388DCA">
          <v:shape id="_x0000_i1048" type="#_x0000_t75" style="width:141.2pt;height:20.95pt" o:ole="">
            <v:imagedata r:id="rId56" o:title=""/>
          </v:shape>
          <o:OLEObject Type="Embed" ProgID="Equation.DSMT4" ShapeID="_x0000_i1048" DrawAspect="Content" ObjectID="_1754942179" r:id="rId57"/>
        </w:object>
      </w:r>
      <w:r w:rsidR="00C45873">
        <w:t>.</w:t>
      </w:r>
      <w:r w:rsidR="005E0C3C">
        <w:t xml:space="preserve"> </w:t>
      </w:r>
    </w:p>
    <w:p w14:paraId="16342308" w14:textId="77777777" w:rsidR="00AE5221" w:rsidRDefault="00AE5221" w:rsidP="00AE5221">
      <w:pPr>
        <w:spacing w:after="120" w:line="360" w:lineRule="exact"/>
        <w:ind w:left="360"/>
        <w:jc w:val="both"/>
      </w:pPr>
    </w:p>
    <w:sectPr w:rsidR="00AE5221" w:rsidSect="004F51A1">
      <w:footerReference w:type="even" r:id="rId58"/>
      <w:footerReference w:type="default" r:id="rId59"/>
      <w:type w:val="continuous"/>
      <w:pgSz w:w="12240" w:h="15840"/>
      <w:pgMar w:top="1440" w:right="1440" w:bottom="1440" w:left="1440" w:header="168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8705" w14:textId="77777777" w:rsidR="00FB0B0F" w:rsidRDefault="00FB0B0F">
      <w:r>
        <w:separator/>
      </w:r>
    </w:p>
  </w:endnote>
  <w:endnote w:type="continuationSeparator" w:id="0">
    <w:p w14:paraId="672AB81E" w14:textId="77777777" w:rsidR="00FB0B0F" w:rsidRDefault="00FB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andscript S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0E8" w14:textId="77777777" w:rsidR="00DC7342" w:rsidRDefault="003A33B6" w:rsidP="002E17D8">
    <w:pPr>
      <w:pStyle w:val="Footer"/>
      <w:framePr w:wrap="around" w:vAnchor="text" w:hAnchor="margin" w:xAlign="center" w:y="1"/>
      <w:rPr>
        <w:rStyle w:val="PageNumber"/>
      </w:rPr>
    </w:pPr>
    <w:r>
      <w:rPr>
        <w:rStyle w:val="PageNumber"/>
      </w:rPr>
      <w:fldChar w:fldCharType="begin"/>
    </w:r>
    <w:r w:rsidR="00DC7342">
      <w:rPr>
        <w:rStyle w:val="PageNumber"/>
      </w:rPr>
      <w:instrText xml:space="preserve">PAGE  </w:instrText>
    </w:r>
    <w:r>
      <w:rPr>
        <w:rStyle w:val="PageNumber"/>
      </w:rPr>
      <w:fldChar w:fldCharType="end"/>
    </w:r>
  </w:p>
  <w:p w14:paraId="0EEFB582" w14:textId="77777777" w:rsidR="00DC7342" w:rsidRDefault="00DC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24C9" w14:textId="77777777" w:rsidR="00DC7342" w:rsidRDefault="003A33B6" w:rsidP="002E17D8">
    <w:pPr>
      <w:pStyle w:val="Footer"/>
      <w:framePr w:wrap="around" w:vAnchor="text" w:hAnchor="margin" w:xAlign="center" w:y="1"/>
      <w:rPr>
        <w:rStyle w:val="PageNumber"/>
      </w:rPr>
    </w:pPr>
    <w:r>
      <w:rPr>
        <w:rStyle w:val="PageNumber"/>
      </w:rPr>
      <w:fldChar w:fldCharType="begin"/>
    </w:r>
    <w:r w:rsidR="00DC7342">
      <w:rPr>
        <w:rStyle w:val="PageNumber"/>
      </w:rPr>
      <w:instrText xml:space="preserve">PAGE  </w:instrText>
    </w:r>
    <w:r>
      <w:rPr>
        <w:rStyle w:val="PageNumber"/>
      </w:rPr>
      <w:fldChar w:fldCharType="separate"/>
    </w:r>
    <w:r w:rsidR="00AA1674">
      <w:rPr>
        <w:rStyle w:val="PageNumber"/>
        <w:noProof/>
      </w:rPr>
      <w:t>1</w:t>
    </w:r>
    <w:r>
      <w:rPr>
        <w:rStyle w:val="PageNumber"/>
      </w:rPr>
      <w:fldChar w:fldCharType="end"/>
    </w:r>
  </w:p>
  <w:p w14:paraId="19A922E4" w14:textId="77777777" w:rsidR="00DC7342" w:rsidRDefault="00DC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EAEE" w14:textId="77777777" w:rsidR="00FB0B0F" w:rsidRDefault="00FB0B0F">
      <w:r>
        <w:separator/>
      </w:r>
    </w:p>
  </w:footnote>
  <w:footnote w:type="continuationSeparator" w:id="0">
    <w:p w14:paraId="3E58504D" w14:textId="77777777" w:rsidR="00FB0B0F" w:rsidRDefault="00FB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266"/>
    <w:multiLevelType w:val="singleLevel"/>
    <w:tmpl w:val="620E0DB0"/>
    <w:lvl w:ilvl="0">
      <w:start w:val="6"/>
      <w:numFmt w:val="decimal"/>
      <w:lvlText w:val="%1."/>
      <w:lvlJc w:val="left"/>
      <w:pPr>
        <w:tabs>
          <w:tab w:val="num" w:pos="1080"/>
        </w:tabs>
        <w:ind w:left="1080" w:hanging="360"/>
      </w:pPr>
      <w:rPr>
        <w:rFonts w:hint="default"/>
        <w:b/>
      </w:rPr>
    </w:lvl>
  </w:abstractNum>
  <w:abstractNum w:abstractNumId="1" w15:restartNumberingAfterBreak="0">
    <w:nsid w:val="248C4453"/>
    <w:multiLevelType w:val="singleLevel"/>
    <w:tmpl w:val="DD081FA0"/>
    <w:lvl w:ilvl="0">
      <w:start w:val="6"/>
      <w:numFmt w:val="decimal"/>
      <w:lvlText w:val="%1."/>
      <w:lvlJc w:val="left"/>
      <w:pPr>
        <w:tabs>
          <w:tab w:val="num" w:pos="1078"/>
        </w:tabs>
        <w:ind w:left="1078" w:hanging="360"/>
      </w:pPr>
      <w:rPr>
        <w:rFonts w:hint="default"/>
      </w:rPr>
    </w:lvl>
  </w:abstractNum>
  <w:abstractNum w:abstractNumId="2" w15:restartNumberingAfterBreak="0">
    <w:nsid w:val="3F0C6936"/>
    <w:multiLevelType w:val="singleLevel"/>
    <w:tmpl w:val="1840A464"/>
    <w:lvl w:ilvl="0">
      <w:start w:val="6"/>
      <w:numFmt w:val="decimal"/>
      <w:lvlText w:val="%1."/>
      <w:lvlJc w:val="left"/>
      <w:pPr>
        <w:tabs>
          <w:tab w:val="num" w:pos="1078"/>
        </w:tabs>
        <w:ind w:left="1078" w:hanging="360"/>
      </w:pPr>
      <w:rPr>
        <w:rFonts w:hint="default"/>
      </w:rPr>
    </w:lvl>
  </w:abstractNum>
  <w:abstractNum w:abstractNumId="3" w15:restartNumberingAfterBreak="0">
    <w:nsid w:val="40356084"/>
    <w:multiLevelType w:val="singleLevel"/>
    <w:tmpl w:val="F26828EC"/>
    <w:lvl w:ilvl="0">
      <w:start w:val="6"/>
      <w:numFmt w:val="decimal"/>
      <w:lvlText w:val="%1."/>
      <w:lvlJc w:val="left"/>
      <w:pPr>
        <w:tabs>
          <w:tab w:val="num" w:pos="1018"/>
        </w:tabs>
        <w:ind w:left="1018" w:hanging="360"/>
      </w:pPr>
      <w:rPr>
        <w:rFonts w:hint="default"/>
      </w:rPr>
    </w:lvl>
  </w:abstractNum>
  <w:num w:numId="1" w16cid:durableId="1782072043">
    <w:abstractNumId w:val="0"/>
  </w:num>
  <w:num w:numId="2" w16cid:durableId="1692607756">
    <w:abstractNumId w:val="3"/>
  </w:num>
  <w:num w:numId="3" w16cid:durableId="707951989">
    <w:abstractNumId w:val="1"/>
  </w:num>
  <w:num w:numId="4" w16cid:durableId="180476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F30"/>
    <w:rsid w:val="00022D27"/>
    <w:rsid w:val="00033E4B"/>
    <w:rsid w:val="0004304D"/>
    <w:rsid w:val="000549B9"/>
    <w:rsid w:val="00093F41"/>
    <w:rsid w:val="000956C1"/>
    <w:rsid w:val="000A7CC8"/>
    <w:rsid w:val="000D28C7"/>
    <w:rsid w:val="000F1D2B"/>
    <w:rsid w:val="000F5D5C"/>
    <w:rsid w:val="0011375A"/>
    <w:rsid w:val="00122166"/>
    <w:rsid w:val="00144A5A"/>
    <w:rsid w:val="00146AD0"/>
    <w:rsid w:val="00151BCB"/>
    <w:rsid w:val="00156EA4"/>
    <w:rsid w:val="00187064"/>
    <w:rsid w:val="00190A15"/>
    <w:rsid w:val="001A0E52"/>
    <w:rsid w:val="001E5852"/>
    <w:rsid w:val="001F7880"/>
    <w:rsid w:val="002013EE"/>
    <w:rsid w:val="00202887"/>
    <w:rsid w:val="0021331C"/>
    <w:rsid w:val="002136F7"/>
    <w:rsid w:val="00223B9C"/>
    <w:rsid w:val="00225679"/>
    <w:rsid w:val="002317A2"/>
    <w:rsid w:val="00283F90"/>
    <w:rsid w:val="00297DFA"/>
    <w:rsid w:val="002D603B"/>
    <w:rsid w:val="002E17D8"/>
    <w:rsid w:val="002E6F32"/>
    <w:rsid w:val="002F3F30"/>
    <w:rsid w:val="0030624C"/>
    <w:rsid w:val="00316B7D"/>
    <w:rsid w:val="00327695"/>
    <w:rsid w:val="00330EF8"/>
    <w:rsid w:val="003625AE"/>
    <w:rsid w:val="00366F5C"/>
    <w:rsid w:val="00371363"/>
    <w:rsid w:val="00372CA9"/>
    <w:rsid w:val="003950ED"/>
    <w:rsid w:val="003A33B6"/>
    <w:rsid w:val="003A792E"/>
    <w:rsid w:val="003E370F"/>
    <w:rsid w:val="00400D58"/>
    <w:rsid w:val="004442D0"/>
    <w:rsid w:val="00453D5C"/>
    <w:rsid w:val="00475F08"/>
    <w:rsid w:val="004B32AB"/>
    <w:rsid w:val="004C0D1F"/>
    <w:rsid w:val="004F1CDB"/>
    <w:rsid w:val="004F51A1"/>
    <w:rsid w:val="004F66EB"/>
    <w:rsid w:val="00531743"/>
    <w:rsid w:val="00537ADC"/>
    <w:rsid w:val="00540EB0"/>
    <w:rsid w:val="00591ABD"/>
    <w:rsid w:val="005B4C7A"/>
    <w:rsid w:val="005C253F"/>
    <w:rsid w:val="005E0C3C"/>
    <w:rsid w:val="00601A3B"/>
    <w:rsid w:val="00606820"/>
    <w:rsid w:val="00622427"/>
    <w:rsid w:val="00632E39"/>
    <w:rsid w:val="00634778"/>
    <w:rsid w:val="00640F8C"/>
    <w:rsid w:val="006546E4"/>
    <w:rsid w:val="00673B44"/>
    <w:rsid w:val="00682E53"/>
    <w:rsid w:val="00695E03"/>
    <w:rsid w:val="006A1150"/>
    <w:rsid w:val="006A3BA9"/>
    <w:rsid w:val="006A643B"/>
    <w:rsid w:val="006B3D18"/>
    <w:rsid w:val="006C7CFF"/>
    <w:rsid w:val="006D00F7"/>
    <w:rsid w:val="006F08CA"/>
    <w:rsid w:val="006F1BC4"/>
    <w:rsid w:val="006F3D36"/>
    <w:rsid w:val="00722883"/>
    <w:rsid w:val="00724B86"/>
    <w:rsid w:val="00745AF1"/>
    <w:rsid w:val="007534DF"/>
    <w:rsid w:val="0076712F"/>
    <w:rsid w:val="00776DDA"/>
    <w:rsid w:val="007C6FE6"/>
    <w:rsid w:val="00804E31"/>
    <w:rsid w:val="00822ED1"/>
    <w:rsid w:val="00831BD3"/>
    <w:rsid w:val="008340DA"/>
    <w:rsid w:val="00883FF8"/>
    <w:rsid w:val="008B7749"/>
    <w:rsid w:val="00904BD5"/>
    <w:rsid w:val="00921DCC"/>
    <w:rsid w:val="00921E3E"/>
    <w:rsid w:val="0092295E"/>
    <w:rsid w:val="0092633C"/>
    <w:rsid w:val="00935A58"/>
    <w:rsid w:val="009521D7"/>
    <w:rsid w:val="0095620D"/>
    <w:rsid w:val="00966CA2"/>
    <w:rsid w:val="0097424A"/>
    <w:rsid w:val="009A68AE"/>
    <w:rsid w:val="009D3779"/>
    <w:rsid w:val="009E5766"/>
    <w:rsid w:val="00A078BF"/>
    <w:rsid w:val="00A21E1F"/>
    <w:rsid w:val="00A5348F"/>
    <w:rsid w:val="00A9364C"/>
    <w:rsid w:val="00AA1674"/>
    <w:rsid w:val="00AB0889"/>
    <w:rsid w:val="00AD105C"/>
    <w:rsid w:val="00AD54BD"/>
    <w:rsid w:val="00AE5221"/>
    <w:rsid w:val="00AF47A7"/>
    <w:rsid w:val="00AF5FEA"/>
    <w:rsid w:val="00B15AA9"/>
    <w:rsid w:val="00B16640"/>
    <w:rsid w:val="00B369FE"/>
    <w:rsid w:val="00B42E2F"/>
    <w:rsid w:val="00B5006D"/>
    <w:rsid w:val="00B72A7D"/>
    <w:rsid w:val="00B87EC7"/>
    <w:rsid w:val="00BB690C"/>
    <w:rsid w:val="00BD0585"/>
    <w:rsid w:val="00BE1EF7"/>
    <w:rsid w:val="00C02703"/>
    <w:rsid w:val="00C41992"/>
    <w:rsid w:val="00C45873"/>
    <w:rsid w:val="00C461BD"/>
    <w:rsid w:val="00C54D0E"/>
    <w:rsid w:val="00C611F1"/>
    <w:rsid w:val="00CB79B8"/>
    <w:rsid w:val="00D1068C"/>
    <w:rsid w:val="00D11410"/>
    <w:rsid w:val="00D14DE0"/>
    <w:rsid w:val="00D21778"/>
    <w:rsid w:val="00D43DD6"/>
    <w:rsid w:val="00D51B31"/>
    <w:rsid w:val="00D70AA7"/>
    <w:rsid w:val="00D716FF"/>
    <w:rsid w:val="00D72C5A"/>
    <w:rsid w:val="00D938C8"/>
    <w:rsid w:val="00DC7342"/>
    <w:rsid w:val="00E14AF2"/>
    <w:rsid w:val="00E31343"/>
    <w:rsid w:val="00E3302C"/>
    <w:rsid w:val="00E376F6"/>
    <w:rsid w:val="00EB026E"/>
    <w:rsid w:val="00EE3508"/>
    <w:rsid w:val="00EF4B2D"/>
    <w:rsid w:val="00F02AB4"/>
    <w:rsid w:val="00F06E9F"/>
    <w:rsid w:val="00F25E3F"/>
    <w:rsid w:val="00F55D43"/>
    <w:rsid w:val="00F63348"/>
    <w:rsid w:val="00F904A7"/>
    <w:rsid w:val="00FA022F"/>
    <w:rsid w:val="00FB0B0F"/>
    <w:rsid w:val="00FE1FF9"/>
    <w:rsid w:val="00FF2222"/>
    <w:rsid w:val="00FF2438"/>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7F8FE"/>
  <w15:docId w15:val="{27A6E16A-CC55-4977-8549-0712F3F9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0E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3950ED"/>
    <w:pPr>
      <w:tabs>
        <w:tab w:val="left" w:pos="204"/>
      </w:tabs>
      <w:spacing w:line="240" w:lineRule="atLeast"/>
      <w:jc w:val="both"/>
    </w:pPr>
  </w:style>
  <w:style w:type="paragraph" w:customStyle="1" w:styleId="TxBrc1">
    <w:name w:val="TxBr_c1"/>
    <w:basedOn w:val="Normal"/>
    <w:rsid w:val="003950ED"/>
    <w:pPr>
      <w:spacing w:line="240" w:lineRule="atLeast"/>
      <w:jc w:val="center"/>
    </w:pPr>
  </w:style>
  <w:style w:type="paragraph" w:customStyle="1" w:styleId="TxBrp2">
    <w:name w:val="TxBr_p2"/>
    <w:basedOn w:val="Normal"/>
    <w:rsid w:val="003950ED"/>
    <w:pPr>
      <w:tabs>
        <w:tab w:val="left" w:pos="357"/>
        <w:tab w:val="left" w:pos="668"/>
      </w:tabs>
      <w:spacing w:line="240" w:lineRule="atLeast"/>
      <w:ind w:left="669" w:hanging="311"/>
    </w:pPr>
  </w:style>
  <w:style w:type="paragraph" w:customStyle="1" w:styleId="TxBrp3">
    <w:name w:val="TxBr_p3"/>
    <w:basedOn w:val="Normal"/>
    <w:rsid w:val="003950ED"/>
    <w:pPr>
      <w:tabs>
        <w:tab w:val="left" w:pos="328"/>
        <w:tab w:val="left" w:pos="657"/>
      </w:tabs>
      <w:spacing w:line="289" w:lineRule="atLeast"/>
      <w:ind w:left="658" w:hanging="329"/>
    </w:pPr>
  </w:style>
  <w:style w:type="paragraph" w:customStyle="1" w:styleId="TxBrp4">
    <w:name w:val="TxBr_p4"/>
    <w:basedOn w:val="Normal"/>
    <w:rsid w:val="003950ED"/>
    <w:pPr>
      <w:tabs>
        <w:tab w:val="left" w:pos="657"/>
      </w:tabs>
      <w:spacing w:line="240" w:lineRule="atLeast"/>
      <w:ind w:left="441"/>
    </w:pPr>
  </w:style>
  <w:style w:type="paragraph" w:customStyle="1" w:styleId="TxBrp5">
    <w:name w:val="TxBr_p5"/>
    <w:basedOn w:val="Normal"/>
    <w:rsid w:val="003950ED"/>
    <w:pPr>
      <w:tabs>
        <w:tab w:val="left" w:pos="657"/>
        <w:tab w:val="left" w:pos="1167"/>
      </w:tabs>
      <w:spacing w:line="240" w:lineRule="atLeast"/>
      <w:ind w:left="1168" w:hanging="510"/>
    </w:pPr>
  </w:style>
  <w:style w:type="paragraph" w:customStyle="1" w:styleId="TxBrp6">
    <w:name w:val="TxBr_p6"/>
    <w:basedOn w:val="Normal"/>
    <w:rsid w:val="003950ED"/>
    <w:pPr>
      <w:tabs>
        <w:tab w:val="left" w:pos="759"/>
        <w:tab w:val="left" w:pos="1162"/>
      </w:tabs>
      <w:spacing w:line="240" w:lineRule="atLeast"/>
      <w:ind w:left="1163" w:hanging="403"/>
    </w:pPr>
  </w:style>
  <w:style w:type="paragraph" w:customStyle="1" w:styleId="TxBrp7">
    <w:name w:val="TxBr_p7"/>
    <w:basedOn w:val="Normal"/>
    <w:rsid w:val="003950ED"/>
    <w:pPr>
      <w:tabs>
        <w:tab w:val="left" w:pos="311"/>
        <w:tab w:val="left" w:pos="742"/>
      </w:tabs>
      <w:spacing w:line="240" w:lineRule="atLeast"/>
      <w:ind w:left="743" w:hanging="431"/>
    </w:pPr>
  </w:style>
  <w:style w:type="paragraph" w:customStyle="1" w:styleId="TxBrp8">
    <w:name w:val="TxBr_p8"/>
    <w:basedOn w:val="Normal"/>
    <w:rsid w:val="003950ED"/>
    <w:pPr>
      <w:tabs>
        <w:tab w:val="left" w:pos="1156"/>
      </w:tabs>
      <w:spacing w:line="240" w:lineRule="atLeast"/>
      <w:ind w:left="58"/>
    </w:pPr>
  </w:style>
  <w:style w:type="paragraph" w:customStyle="1" w:styleId="TxBrp9">
    <w:name w:val="TxBr_p9"/>
    <w:basedOn w:val="Normal"/>
    <w:rsid w:val="003950ED"/>
    <w:pPr>
      <w:tabs>
        <w:tab w:val="left" w:pos="668"/>
        <w:tab w:val="left" w:pos="1162"/>
      </w:tabs>
      <w:spacing w:line="289" w:lineRule="atLeast"/>
      <w:ind w:left="1163" w:hanging="494"/>
    </w:pPr>
  </w:style>
  <w:style w:type="paragraph" w:customStyle="1" w:styleId="TxBrp10">
    <w:name w:val="TxBr_p10"/>
    <w:basedOn w:val="Normal"/>
    <w:rsid w:val="003950ED"/>
    <w:pPr>
      <w:tabs>
        <w:tab w:val="left" w:pos="198"/>
        <w:tab w:val="left" w:pos="617"/>
      </w:tabs>
      <w:spacing w:line="294" w:lineRule="atLeast"/>
      <w:ind w:left="618" w:hanging="419"/>
    </w:pPr>
  </w:style>
  <w:style w:type="paragraph" w:customStyle="1" w:styleId="TxBrp11">
    <w:name w:val="TxBr_p11"/>
    <w:basedOn w:val="Normal"/>
    <w:rsid w:val="003950ED"/>
    <w:pPr>
      <w:tabs>
        <w:tab w:val="left" w:pos="204"/>
      </w:tabs>
      <w:spacing w:line="289" w:lineRule="atLeast"/>
    </w:pPr>
  </w:style>
  <w:style w:type="paragraph" w:styleId="DocumentMap">
    <w:name w:val="Document Map"/>
    <w:basedOn w:val="Normal"/>
    <w:semiHidden/>
    <w:rsid w:val="003950ED"/>
    <w:pPr>
      <w:shd w:val="clear" w:color="auto" w:fill="000080"/>
    </w:pPr>
    <w:rPr>
      <w:rFonts w:ascii="Tahoma" w:hAnsi="Tahoma"/>
    </w:rPr>
  </w:style>
  <w:style w:type="character" w:customStyle="1" w:styleId="MTEquationSection">
    <w:name w:val="MTEquationSection"/>
    <w:basedOn w:val="DefaultParagraphFont"/>
    <w:rsid w:val="003950ED"/>
    <w:rPr>
      <w:vanish/>
      <w:color w:val="FF0000"/>
    </w:rPr>
  </w:style>
  <w:style w:type="paragraph" w:customStyle="1" w:styleId="MTDisplayEquation">
    <w:name w:val="MTDisplayEquation"/>
    <w:basedOn w:val="Normal"/>
    <w:next w:val="Normal"/>
    <w:rsid w:val="004F51A1"/>
    <w:pPr>
      <w:tabs>
        <w:tab w:val="center" w:pos="5040"/>
        <w:tab w:val="right" w:pos="9360"/>
      </w:tabs>
      <w:ind w:left="720" w:hanging="720"/>
    </w:pPr>
  </w:style>
  <w:style w:type="paragraph" w:styleId="Footer">
    <w:name w:val="footer"/>
    <w:basedOn w:val="Normal"/>
    <w:rsid w:val="00966CA2"/>
    <w:pPr>
      <w:tabs>
        <w:tab w:val="center" w:pos="4320"/>
        <w:tab w:val="right" w:pos="8640"/>
      </w:tabs>
    </w:pPr>
  </w:style>
  <w:style w:type="character" w:styleId="PageNumber">
    <w:name w:val="page number"/>
    <w:basedOn w:val="DefaultParagraphFont"/>
    <w:rsid w:val="00966CA2"/>
  </w:style>
  <w:style w:type="paragraph" w:customStyle="1" w:styleId="TxBrc4">
    <w:name w:val="TxBr_c4"/>
    <w:basedOn w:val="Normal"/>
    <w:rsid w:val="00190A15"/>
    <w:pPr>
      <w:spacing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10CA-7E35-4833-A078-61F18FD3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 3317</vt:lpstr>
    </vt:vector>
  </TitlesOfParts>
  <Company>University of Houston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3317</dc:title>
  <dc:creator>EMO</dc:creator>
  <cp:lastModifiedBy>Jackson, David R</cp:lastModifiedBy>
  <cp:revision>14</cp:revision>
  <cp:lastPrinted>2009-02-11T21:19:00Z</cp:lastPrinted>
  <dcterms:created xsi:type="dcterms:W3CDTF">2022-08-28T21:17:00Z</dcterms:created>
  <dcterms:modified xsi:type="dcterms:W3CDTF">2023-08-31T04:08:00Z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