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E5C" w:rsidRDefault="00EF7B4A">
      <w:pPr>
        <w:pStyle w:val="Title"/>
      </w:pPr>
      <w:r>
        <w:t>ECE 33</w:t>
      </w:r>
      <w:r w:rsidR="00EB2E5C">
        <w:t>55 – ELECTRONICS</w:t>
      </w:r>
    </w:p>
    <w:p w:rsidR="00EB2E5C" w:rsidRDefault="00EB2E5C">
      <w:pPr>
        <w:jc w:val="center"/>
        <w:rPr>
          <w:sz w:val="32"/>
        </w:rPr>
      </w:pPr>
      <w:r>
        <w:rPr>
          <w:sz w:val="32"/>
        </w:rPr>
        <w:t>HOMEWORK #11</w:t>
      </w:r>
    </w:p>
    <w:p w:rsidR="00EB2E5C" w:rsidRDefault="00EB2E5C">
      <w:pPr>
        <w:rPr>
          <w:rFonts w:ascii="Times New Roman" w:hAnsi="Times New Roman"/>
          <w:sz w:val="28"/>
        </w:rPr>
      </w:pPr>
    </w:p>
    <w:p w:rsidR="00EB2E5C" w:rsidRDefault="00EB2E5C">
      <w:pPr>
        <w:rPr>
          <w:rFonts w:ascii="Times New Roman" w:hAnsi="Times New Roman"/>
          <w:sz w:val="28"/>
        </w:rPr>
      </w:pPr>
      <w:r>
        <w:rPr>
          <w:rFonts w:ascii="Times New Roman" w:hAnsi="Times New Roman"/>
          <w:sz w:val="28"/>
        </w:rPr>
        <w:t xml:space="preserve">Extra Problems E11.1, E11.2, E11.3, E11.4, </w:t>
      </w:r>
      <w:proofErr w:type="gramStart"/>
      <w:r>
        <w:rPr>
          <w:rFonts w:ascii="Times New Roman" w:hAnsi="Times New Roman"/>
          <w:sz w:val="28"/>
        </w:rPr>
        <w:t>E11.5</w:t>
      </w:r>
      <w:proofErr w:type="gramEnd"/>
      <w:r>
        <w:rPr>
          <w:rFonts w:ascii="Times New Roman" w:hAnsi="Times New Roman"/>
          <w:sz w:val="28"/>
        </w:rPr>
        <w:t xml:space="preserve">:  These problems are shown below and on the next pages.  </w:t>
      </w:r>
    </w:p>
    <w:p w:rsidR="00EB2E5C" w:rsidRDefault="00EB2E5C">
      <w:pPr>
        <w:rPr>
          <w:rFonts w:ascii="Times New Roman" w:hAnsi="Times New Roman"/>
          <w:sz w:val="28"/>
        </w:rPr>
      </w:pPr>
    </w:p>
    <w:p w:rsidR="00EB2E5C" w:rsidRDefault="00EB2E5C">
      <w:pPr>
        <w:rPr>
          <w:rFonts w:ascii="Times New Roman" w:hAnsi="Times New Roman"/>
          <w:sz w:val="28"/>
        </w:rPr>
      </w:pPr>
      <w:r>
        <w:rPr>
          <w:rFonts w:ascii="Times New Roman" w:hAnsi="Times New Roman"/>
          <w:sz w:val="28"/>
        </w:rPr>
        <w:t>E11.1</w:t>
      </w:r>
      <w:proofErr w:type="gramStart"/>
      <w:r>
        <w:rPr>
          <w:rFonts w:ascii="Times New Roman" w:hAnsi="Times New Roman"/>
          <w:sz w:val="28"/>
        </w:rPr>
        <w:t>.  The</w:t>
      </w:r>
      <w:proofErr w:type="gramEnd"/>
      <w:r>
        <w:rPr>
          <w:rFonts w:ascii="Times New Roman" w:hAnsi="Times New Roman"/>
          <w:sz w:val="28"/>
        </w:rPr>
        <w:t xml:space="preserve"> schematic symbol for a </w:t>
      </w:r>
      <w:proofErr w:type="spellStart"/>
      <w:r>
        <w:rPr>
          <w:rFonts w:ascii="Times New Roman" w:hAnsi="Times New Roman"/>
          <w:sz w:val="28"/>
        </w:rPr>
        <w:t>Giambulator</w:t>
      </w:r>
      <w:proofErr w:type="spellEnd"/>
      <w:r>
        <w:rPr>
          <w:rFonts w:ascii="Times New Roman" w:hAnsi="Times New Roman"/>
          <w:sz w:val="28"/>
        </w:rPr>
        <w:t xml:space="preserve"> is shown in Figure 1.  Two characteristic curves for this device are shown in Figure 2 and Figure 3.  Find a model that could be used to predict the behavior of a </w:t>
      </w:r>
      <w:proofErr w:type="spellStart"/>
      <w:r>
        <w:rPr>
          <w:rFonts w:ascii="Times New Roman" w:hAnsi="Times New Roman"/>
          <w:sz w:val="28"/>
        </w:rPr>
        <w:t>Giambulator</w:t>
      </w:r>
      <w:proofErr w:type="spellEnd"/>
      <w:r>
        <w:rPr>
          <w:rFonts w:ascii="Times New Roman" w:hAnsi="Times New Roman"/>
          <w:sz w:val="28"/>
        </w:rPr>
        <w:t xml:space="preserve"> that has been biased into Region 1, for small signals.  Draw the model, labeling all components with their numerical values, and labeling terminals a, b, and c. </w:t>
      </w:r>
    </w:p>
    <w:p w:rsidR="00EB2E5C" w:rsidRDefault="00EB2E5C">
      <w:pPr>
        <w:rPr>
          <w:rFonts w:ascii="Times New Roman" w:hAnsi="Times New Roman"/>
          <w:sz w:val="28"/>
        </w:rPr>
      </w:pPr>
      <w:r w:rsidRPr="00250BB4">
        <w:rPr>
          <w:rFonts w:ascii="Times New Roman" w:hAnsi="Times New Roman"/>
          <w:sz w:val="28"/>
        </w:rPr>
        <w:object w:dxaOrig="2925" w:dyaOrig="43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65.75pt" o:ole="" o:bordertopcolor="this" o:borderleftcolor="this" o:borderbottomcolor="this" o:borderrightcolor="this">
            <v:imagedata r:id="rId5" o:title=""/>
            <w10:bordertop type="single" width="4"/>
            <w10:borderleft type="single" width="4"/>
            <w10:borderbottom type="single" width="4"/>
            <w10:borderright type="single" width="4"/>
          </v:shape>
          <o:OLEObject Type="Embed" ProgID="Visio.Drawing.11" ShapeID="_x0000_i1025" DrawAspect="Content" ObjectID="_1383458248" r:id="rId6"/>
        </w:object>
      </w:r>
      <w:r>
        <w:rPr>
          <w:rFonts w:ascii="Times New Roman" w:hAnsi="Times New Roman"/>
          <w:sz w:val="28"/>
        </w:rPr>
        <w:t xml:space="preserve"> </w:t>
      </w:r>
      <w:r>
        <w:object w:dxaOrig="9328" w:dyaOrig="6762">
          <v:shape id="_x0000_i1026" type="#_x0000_t75" style="width:328.5pt;height:239.25pt" o:ole="" o:bordertopcolor="this" o:borderleftcolor="this" o:borderbottomcolor="this" o:borderrightcolor="this">
            <v:imagedata r:id="rId7" o:title=""/>
            <w10:bordertop type="single" width="4"/>
            <w10:borderleft type="single" width="4"/>
            <w10:borderbottom type="single" width="4"/>
            <w10:borderright type="single" width="4"/>
          </v:shape>
          <o:OLEObject Type="Embed" ProgID="Visio.Drawing.11" ShapeID="_x0000_i1026" DrawAspect="Content" ObjectID="_1383458249" r:id="rId8"/>
        </w:object>
      </w:r>
    </w:p>
    <w:p w:rsidR="00EB2E5C" w:rsidRDefault="00EB2E5C">
      <w:pPr>
        <w:rPr>
          <w:rFonts w:ascii="Times New Roman" w:hAnsi="Times New Roman"/>
          <w:sz w:val="28"/>
        </w:rPr>
      </w:pPr>
      <w:r>
        <w:object w:dxaOrig="9328" w:dyaOrig="5985">
          <v:shape id="_x0000_i1027" type="#_x0000_t75" style="width:310.5pt;height:198.75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Visio.Drawing.11" ShapeID="_x0000_i1027" DrawAspect="Content" ObjectID="_1383458250" r:id="rId10"/>
        </w:object>
      </w:r>
    </w:p>
    <w:p w:rsidR="00EB2E5C" w:rsidRDefault="00EF7B4A">
      <w:pPr>
        <w:rPr>
          <w:rFonts w:ascii="Times New Roman" w:hAnsi="Times New Roman"/>
          <w:sz w:val="28"/>
        </w:rPr>
      </w:pPr>
      <w:r>
        <w:rPr>
          <w:rFonts w:ascii="Times New Roman" w:hAnsi="Times New Roman"/>
          <w:sz w:val="28"/>
        </w:rPr>
        <w:br w:type="page"/>
      </w:r>
      <w:r w:rsidR="00EB2E5C">
        <w:rPr>
          <w:rFonts w:ascii="Times New Roman" w:hAnsi="Times New Roman"/>
          <w:sz w:val="28"/>
        </w:rPr>
        <w:lastRenderedPageBreak/>
        <w:t>Problem E11.2</w:t>
      </w:r>
      <w:r w:rsidR="00EB2E5C">
        <w:rPr>
          <w:rFonts w:ascii="Times New Roman" w:hAnsi="Times New Roman"/>
          <w:sz w:val="28"/>
        </w:rPr>
        <w:tab/>
        <w:t xml:space="preserve">A device called a </w:t>
      </w:r>
      <w:proofErr w:type="spellStart"/>
      <w:r w:rsidR="00EB2E5C">
        <w:rPr>
          <w:rFonts w:ascii="Times New Roman" w:hAnsi="Times New Roman"/>
          <w:sz w:val="28"/>
        </w:rPr>
        <w:t>davistor</w:t>
      </w:r>
      <w:proofErr w:type="spellEnd"/>
      <w:r w:rsidR="00EB2E5C">
        <w:rPr>
          <w:rFonts w:ascii="Times New Roman" w:hAnsi="Times New Roman"/>
          <w:sz w:val="28"/>
        </w:rPr>
        <w:t xml:space="preserve"> has three terminals called a, b, and c.  </w:t>
      </w:r>
      <w:r w:rsidR="0006064E">
        <w:rPr>
          <w:rFonts w:ascii="Times New Roman" w:hAnsi="Times New Roman"/>
          <w:sz w:val="28"/>
        </w:rPr>
        <w:t xml:space="preserve">E 11.2  </w:t>
      </w:r>
      <w:r w:rsidR="00EB2E5C">
        <w:rPr>
          <w:rFonts w:ascii="Times New Roman" w:hAnsi="Times New Roman"/>
          <w:sz w:val="28"/>
        </w:rPr>
        <w:t>The device has the schematic symbol shown in Figure 1.  Reference polarities for the currents in this device are shown in Figure 1.  The device obeys the characteristic curves shown in Figures 2 and 3.  Find a model that could be used for this device for signals, valid for when the device has been biased in to the region marked the “linear region”.  Explain your answer using complete sentences.</w:t>
      </w:r>
    </w:p>
    <w:p w:rsidR="00EB2E5C" w:rsidRDefault="00EF7B4A">
      <w:pPr>
        <w:rPr>
          <w:rFonts w:ascii="Arial" w:hAnsi="Arial" w:cs="Arial"/>
        </w:rPr>
      </w:pPr>
      <w:r w:rsidRPr="00250BB4">
        <w:rPr>
          <w:rFonts w:ascii="Arial" w:hAnsi="Arial" w:cs="Arial"/>
        </w:rPr>
        <w:object w:dxaOrig="9309" w:dyaOrig="8570">
          <v:shape id="_x0000_i1028" type="#_x0000_t75" style="width:477pt;height:346.5pt" o:ole="">
            <v:imagedata r:id="rId11" o:title="" croptop="13834f"/>
          </v:shape>
          <o:OLEObject Type="Embed" ProgID="Word.Picture.8" ShapeID="_x0000_i1028" DrawAspect="Content" ObjectID="_1383458251" r:id="rId12"/>
        </w:object>
      </w:r>
    </w:p>
    <w:p w:rsidR="00EB2E5C" w:rsidRDefault="00EB2E5C">
      <w:pPr>
        <w:rPr>
          <w:rFonts w:ascii="Times New Roman" w:hAnsi="Times New Roman"/>
          <w:sz w:val="28"/>
        </w:rPr>
      </w:pPr>
    </w:p>
    <w:p w:rsidR="00EB2E5C" w:rsidRDefault="00EB2E5C">
      <w:pPr>
        <w:pStyle w:val="BodyText2"/>
      </w:pPr>
      <w:r>
        <w:br w:type="page"/>
      </w:r>
      <w:r>
        <w:lastRenderedPageBreak/>
        <w:t xml:space="preserve">E11.3 </w:t>
      </w:r>
      <w:proofErr w:type="gramStart"/>
      <w:r>
        <w:t>A</w:t>
      </w:r>
      <w:proofErr w:type="gramEnd"/>
      <w:r>
        <w:t xml:space="preserve"> new device, known as a </w:t>
      </w:r>
      <w:proofErr w:type="spellStart"/>
      <w:r>
        <w:t>Barcelonor</w:t>
      </w:r>
      <w:proofErr w:type="spellEnd"/>
      <w:r>
        <w:t xml:space="preserve">, has the schematic symbol as shown in Figure 1.  Using the polarities defined in this figure, a characteristic curve for this device is plotted in Figure 2.  </w:t>
      </w:r>
    </w:p>
    <w:p w:rsidR="00EB2E5C" w:rsidRDefault="00EB2E5C">
      <w:pPr>
        <w:pStyle w:val="BodyText2"/>
      </w:pPr>
      <w:r>
        <w:t xml:space="preserve">Two identical versions of this </w:t>
      </w:r>
      <w:proofErr w:type="spellStart"/>
      <w:r>
        <w:t>Barcelonor</w:t>
      </w:r>
      <w:proofErr w:type="spellEnd"/>
      <w:r>
        <w:t xml:space="preserve"> are inserted in the circuit shown in Figure 3.  Find </w:t>
      </w:r>
      <w:r>
        <w:rPr>
          <w:i/>
          <w:iCs/>
        </w:rPr>
        <w:t>V</w:t>
      </w:r>
      <w:r>
        <w:rPr>
          <w:i/>
          <w:iCs/>
          <w:vertAlign w:val="subscript"/>
        </w:rPr>
        <w:t>X</w:t>
      </w:r>
      <w:r>
        <w:t xml:space="preserve">.   </w:t>
      </w:r>
    </w:p>
    <w:p w:rsidR="00EB2E5C" w:rsidRDefault="00EB2E5C">
      <w:pPr>
        <w:pStyle w:val="BodyText2"/>
        <w:autoSpaceDE w:val="0"/>
        <w:autoSpaceDN w:val="0"/>
        <w:adjustRightInd w:val="0"/>
      </w:pPr>
      <w:r>
        <w:t xml:space="preserve">Show your work.  State your guesses, and test them explicitly.  </w:t>
      </w:r>
    </w:p>
    <w:p w:rsidR="00EB2E5C" w:rsidRDefault="00EB2E5C">
      <w:r>
        <w:object w:dxaOrig="3090" w:dyaOrig="4995">
          <v:shape id="_x0000_i1029" type="#_x0000_t75" style="width:106.5pt;height:170.25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Visio.Drawing.11" ShapeID="_x0000_i1029" DrawAspect="Content" ObjectID="_1383458252" r:id="rId14"/>
        </w:object>
      </w:r>
      <w:r>
        <w:t xml:space="preserve"> </w:t>
      </w:r>
      <w:r>
        <w:object w:dxaOrig="10196" w:dyaOrig="4905">
          <v:shape id="_x0000_i1030" type="#_x0000_t75" style="width:352.5pt;height:170.25pt" o:ole="" o:bordertopcolor="this" o:borderleftcolor="this" o:borderbottomcolor="this" o:borderrightcolor="this">
            <v:imagedata r:id="rId15" o:title=""/>
            <w10:bordertop type="single" width="4"/>
            <w10:borderleft type="single" width="4"/>
            <w10:borderbottom type="single" width="4"/>
            <w10:borderright type="single" width="4"/>
          </v:shape>
          <o:OLEObject Type="Embed" ProgID="Visio.Drawing.11" ShapeID="_x0000_i1030" DrawAspect="Content" ObjectID="_1383458253" r:id="rId16"/>
        </w:object>
      </w:r>
    </w:p>
    <w:p w:rsidR="00EB2E5C" w:rsidRDefault="00EB2E5C">
      <w:r>
        <w:object w:dxaOrig="9268" w:dyaOrig="10849">
          <v:shape id="_x0000_i1031" type="#_x0000_t75" style="width:291.75pt;height:340.5pt" o:ole="" o:bordertopcolor="this" o:borderleftcolor="this" o:borderbottomcolor="this" o:borderrightcolor="this">
            <v:imagedata r:id="rId17" o:title=""/>
            <w10:bordertop type="single" width="4"/>
            <w10:borderleft type="single" width="4"/>
            <w10:borderbottom type="single" width="4"/>
            <w10:borderright type="single" width="4"/>
          </v:shape>
          <o:OLEObject Type="Embed" ProgID="Visio.Drawing.11" ShapeID="_x0000_i1031" DrawAspect="Content" ObjectID="_1383458254" r:id="rId18"/>
        </w:object>
      </w:r>
    </w:p>
    <w:p w:rsidR="00EB2E5C" w:rsidRDefault="00EB2E5C">
      <w:pPr>
        <w:rPr>
          <w:rFonts w:ascii="Times New Roman" w:hAnsi="Times New Roman"/>
          <w:sz w:val="28"/>
        </w:rPr>
      </w:pPr>
    </w:p>
    <w:p w:rsidR="00EB2E5C" w:rsidRDefault="00EB2E5C">
      <w:pPr>
        <w:autoSpaceDE w:val="0"/>
        <w:autoSpaceDN w:val="0"/>
        <w:adjustRightInd w:val="0"/>
        <w:rPr>
          <w:rFonts w:ascii="Times New Roman" w:hAnsi="Times New Roman"/>
          <w:sz w:val="28"/>
        </w:rPr>
      </w:pPr>
      <w:r>
        <w:rPr>
          <w:rFonts w:ascii="Times New Roman" w:hAnsi="Times New Roman"/>
          <w:sz w:val="28"/>
        </w:rPr>
        <w:br w:type="page"/>
      </w:r>
      <w:r>
        <w:rPr>
          <w:rFonts w:ascii="Times New Roman" w:hAnsi="Times New Roman"/>
          <w:sz w:val="28"/>
        </w:rPr>
        <w:lastRenderedPageBreak/>
        <w:t>E11.4</w:t>
      </w:r>
      <w:r>
        <w:rPr>
          <w:rFonts w:ascii="Times New Roman" w:hAnsi="Times New Roman"/>
          <w:sz w:val="28"/>
        </w:rPr>
        <w:tab/>
        <w:t xml:space="preserve">A piecewise-linear diode model can be used to model a diode that has been connected to a device.  The device is linear.  The diode can be modeled using a piecewise-linear model with </w:t>
      </w:r>
      <w:proofErr w:type="spellStart"/>
      <w:proofErr w:type="gramStart"/>
      <w:r>
        <w:rPr>
          <w:rFonts w:ascii="Times New Roman" w:hAnsi="Times New Roman"/>
          <w:i/>
          <w:iCs/>
          <w:sz w:val="28"/>
        </w:rPr>
        <w:t>V</w:t>
      </w:r>
      <w:r>
        <w:rPr>
          <w:rFonts w:ascii="Times New Roman" w:hAnsi="Times New Roman"/>
          <w:i/>
          <w:iCs/>
          <w:sz w:val="28"/>
          <w:vertAlign w:val="subscript"/>
        </w:rPr>
        <w:t>f</w:t>
      </w:r>
      <w:proofErr w:type="spellEnd"/>
      <w:proofErr w:type="gramEnd"/>
      <w:r>
        <w:rPr>
          <w:rFonts w:ascii="Times New Roman" w:hAnsi="Times New Roman"/>
          <w:sz w:val="28"/>
        </w:rPr>
        <w:t xml:space="preserve"> = 0.7[V], </w:t>
      </w:r>
      <w:r>
        <w:rPr>
          <w:rFonts w:ascii="Times New Roman" w:hAnsi="Times New Roman"/>
          <w:i/>
          <w:iCs/>
          <w:sz w:val="28"/>
        </w:rPr>
        <w:t>r</w:t>
      </w:r>
      <w:r>
        <w:rPr>
          <w:rFonts w:ascii="Times New Roman" w:hAnsi="Times New Roman"/>
          <w:i/>
          <w:iCs/>
          <w:sz w:val="28"/>
          <w:vertAlign w:val="subscript"/>
        </w:rPr>
        <w:t>d</w:t>
      </w:r>
      <w:r>
        <w:rPr>
          <w:rFonts w:ascii="Times New Roman" w:hAnsi="Times New Roman"/>
          <w:sz w:val="28"/>
        </w:rPr>
        <w:t xml:space="preserve"> = 100[</w:t>
      </w:r>
      <w:r>
        <w:rPr>
          <w:rFonts w:ascii="Symbol" w:hAnsi="Symbol"/>
          <w:sz w:val="28"/>
        </w:rPr>
        <w:t></w:t>
      </w:r>
      <w:r>
        <w:rPr>
          <w:rFonts w:ascii="Times New Roman" w:hAnsi="Times New Roman"/>
          <w:sz w:val="28"/>
        </w:rPr>
        <w:t xml:space="preserve">], and </w:t>
      </w:r>
      <w:r>
        <w:rPr>
          <w:rFonts w:ascii="Times New Roman" w:hAnsi="Times New Roman"/>
          <w:i/>
          <w:iCs/>
          <w:sz w:val="28"/>
        </w:rPr>
        <w:t>I</w:t>
      </w:r>
      <w:r>
        <w:rPr>
          <w:rFonts w:ascii="Times New Roman" w:hAnsi="Times New Roman"/>
          <w:i/>
          <w:iCs/>
          <w:sz w:val="28"/>
          <w:vertAlign w:val="subscript"/>
        </w:rPr>
        <w:t>s</w:t>
      </w:r>
      <w:r>
        <w:rPr>
          <w:rFonts w:ascii="Times New Roman" w:hAnsi="Times New Roman"/>
          <w:sz w:val="28"/>
        </w:rPr>
        <w:t xml:space="preserve"> = 1[mA].  </w:t>
      </w:r>
    </w:p>
    <w:p w:rsidR="00EB2E5C" w:rsidRDefault="00EB2E5C">
      <w:pPr>
        <w:numPr>
          <w:ilvl w:val="0"/>
          <w:numId w:val="8"/>
        </w:numPr>
        <w:autoSpaceDE w:val="0"/>
        <w:autoSpaceDN w:val="0"/>
        <w:adjustRightInd w:val="0"/>
        <w:rPr>
          <w:rFonts w:ascii="Times New Roman" w:hAnsi="Times New Roman"/>
          <w:sz w:val="28"/>
        </w:rPr>
      </w:pPr>
      <w:r>
        <w:rPr>
          <w:rFonts w:ascii="Times New Roman" w:hAnsi="Times New Roman"/>
          <w:sz w:val="28"/>
        </w:rPr>
        <w:t>Assume that the device has a Thévenin equivalent resistance that is positive.  How many different solutions for the diode current can there be in this case?</w:t>
      </w:r>
    </w:p>
    <w:p w:rsidR="00EB2E5C" w:rsidRDefault="00EB2E5C">
      <w:pPr>
        <w:numPr>
          <w:ilvl w:val="0"/>
          <w:numId w:val="8"/>
        </w:numPr>
        <w:autoSpaceDE w:val="0"/>
        <w:autoSpaceDN w:val="0"/>
        <w:adjustRightInd w:val="0"/>
        <w:rPr>
          <w:rFonts w:ascii="Times New Roman" w:hAnsi="Times New Roman"/>
          <w:sz w:val="28"/>
        </w:rPr>
      </w:pPr>
      <w:r>
        <w:rPr>
          <w:rFonts w:ascii="Times New Roman" w:hAnsi="Times New Roman"/>
          <w:sz w:val="28"/>
        </w:rPr>
        <w:t xml:space="preserve">Assume that the device has a Thévenin equivalent resistance that is negative.  How many different solutions for the diode current can there be in this case?  </w:t>
      </w:r>
    </w:p>
    <w:p w:rsidR="00EB2E5C" w:rsidRDefault="00EB2E5C">
      <w:pPr>
        <w:autoSpaceDE w:val="0"/>
        <w:autoSpaceDN w:val="0"/>
        <w:adjustRightInd w:val="0"/>
        <w:rPr>
          <w:rFonts w:ascii="Times New Roman" w:hAnsi="Times New Roman"/>
          <w:sz w:val="28"/>
        </w:rPr>
      </w:pPr>
      <w:r>
        <w:rPr>
          <w:rFonts w:ascii="Times New Roman" w:hAnsi="Times New Roman"/>
          <w:sz w:val="28"/>
        </w:rPr>
        <w:t>Explain your answers to both parts of the problem, using diagrams, plots, and complete sentences.</w:t>
      </w:r>
    </w:p>
    <w:p w:rsidR="00EB2E5C" w:rsidRDefault="00EB2E5C">
      <w:pPr>
        <w:rPr>
          <w:rFonts w:ascii="Times New Roman" w:hAnsi="Times New Roman"/>
          <w:sz w:val="28"/>
        </w:rPr>
      </w:pPr>
    </w:p>
    <w:p w:rsidR="00EB2E5C" w:rsidRDefault="00EB2E5C">
      <w:pPr>
        <w:ind w:left="-15"/>
        <w:rPr>
          <w:rFonts w:ascii="Times New Roman" w:hAnsi="Times New Roman"/>
          <w:sz w:val="28"/>
        </w:rPr>
      </w:pPr>
      <w:r>
        <w:rPr>
          <w:rFonts w:ascii="Times New Roman" w:hAnsi="Times New Roman"/>
          <w:sz w:val="28"/>
        </w:rPr>
        <w:t>E11.5</w:t>
      </w:r>
      <w:r>
        <w:rPr>
          <w:rFonts w:ascii="Times New Roman" w:hAnsi="Times New Roman"/>
          <w:sz w:val="28"/>
        </w:rPr>
        <w:tab/>
        <w:t xml:space="preserve">The characteristic curve for a device known as a </w:t>
      </w:r>
      <w:proofErr w:type="spellStart"/>
      <w:r>
        <w:rPr>
          <w:rFonts w:ascii="Times New Roman" w:hAnsi="Times New Roman"/>
          <w:sz w:val="28"/>
        </w:rPr>
        <w:t>Shadractor</w:t>
      </w:r>
      <w:proofErr w:type="spellEnd"/>
      <w:r>
        <w:rPr>
          <w:rFonts w:ascii="Times New Roman" w:hAnsi="Times New Roman"/>
          <w:sz w:val="28"/>
        </w:rPr>
        <w:t xml:space="preserve"> is shown in Figure 1.  The definitions for the polarities for the current and voltage are given in Figure 2.  </w:t>
      </w:r>
    </w:p>
    <w:p w:rsidR="00EB2E5C" w:rsidRDefault="00EB2E5C">
      <w:pPr>
        <w:numPr>
          <w:ilvl w:val="0"/>
          <w:numId w:val="9"/>
        </w:numPr>
        <w:rPr>
          <w:rFonts w:ascii="Times New Roman" w:hAnsi="Times New Roman"/>
          <w:sz w:val="28"/>
        </w:rPr>
      </w:pPr>
      <w:r>
        <w:rPr>
          <w:rFonts w:ascii="Times New Roman" w:hAnsi="Times New Roman"/>
          <w:sz w:val="28"/>
        </w:rPr>
        <w:t xml:space="preserve">Find a circuit model that would be appropriate for use in the range </w:t>
      </w:r>
      <w:r>
        <w:rPr>
          <w:rFonts w:ascii="Times New Roman" w:hAnsi="Times New Roman"/>
          <w:sz w:val="28"/>
        </w:rPr>
        <w:br/>
        <w:t xml:space="preserve">7[mA] &lt; </w:t>
      </w:r>
      <w:proofErr w:type="spellStart"/>
      <w:proofErr w:type="gramStart"/>
      <w:r>
        <w:rPr>
          <w:rFonts w:ascii="Times New Roman" w:hAnsi="Times New Roman"/>
          <w:i/>
          <w:iCs/>
          <w:sz w:val="28"/>
        </w:rPr>
        <w:t>i</w:t>
      </w:r>
      <w:r>
        <w:rPr>
          <w:rFonts w:ascii="Times New Roman" w:hAnsi="Times New Roman"/>
          <w:i/>
          <w:iCs/>
          <w:sz w:val="28"/>
          <w:vertAlign w:val="subscript"/>
        </w:rPr>
        <w:t>A</w:t>
      </w:r>
      <w:proofErr w:type="spellEnd"/>
      <w:proofErr w:type="gramEnd"/>
      <w:r>
        <w:rPr>
          <w:rFonts w:ascii="Times New Roman" w:hAnsi="Times New Roman"/>
          <w:sz w:val="28"/>
        </w:rPr>
        <w:t xml:space="preserve"> &lt; 10[mA].  Draw the model, labeling terminals b and c.</w:t>
      </w:r>
    </w:p>
    <w:p w:rsidR="00EB2E5C" w:rsidRDefault="00EB2E5C">
      <w:pPr>
        <w:numPr>
          <w:ilvl w:val="0"/>
          <w:numId w:val="9"/>
        </w:numPr>
        <w:rPr>
          <w:rFonts w:ascii="Times New Roman" w:hAnsi="Times New Roman"/>
          <w:sz w:val="28"/>
        </w:rPr>
      </w:pPr>
      <w:r>
        <w:rPr>
          <w:rFonts w:ascii="Times New Roman" w:hAnsi="Times New Roman"/>
          <w:sz w:val="28"/>
        </w:rPr>
        <w:t xml:space="preserve">Find a model that would be appropriate for signals, for </w:t>
      </w:r>
      <w:r>
        <w:rPr>
          <w:rFonts w:ascii="Times New Roman" w:hAnsi="Times New Roman"/>
          <w:i/>
          <w:iCs/>
          <w:sz w:val="28"/>
        </w:rPr>
        <w:t>I</w:t>
      </w:r>
      <w:r>
        <w:rPr>
          <w:rFonts w:ascii="Times New Roman" w:hAnsi="Times New Roman"/>
          <w:i/>
          <w:iCs/>
          <w:sz w:val="28"/>
          <w:vertAlign w:val="subscript"/>
        </w:rPr>
        <w:t>A</w:t>
      </w:r>
      <w:r>
        <w:rPr>
          <w:rFonts w:ascii="Times New Roman" w:hAnsi="Times New Roman"/>
          <w:sz w:val="28"/>
        </w:rPr>
        <w:t xml:space="preserve"> = -8[mA].  Draw the model, labeling terminals b and c.</w:t>
      </w:r>
    </w:p>
    <w:p w:rsidR="00EB2E5C" w:rsidRDefault="00EB2E5C">
      <w:pPr>
        <w:ind w:left="-15"/>
        <w:rPr>
          <w:rFonts w:ascii="Times New Roman" w:hAnsi="Times New Roman"/>
          <w:sz w:val="28"/>
        </w:rPr>
      </w:pPr>
      <w:r>
        <w:object w:dxaOrig="10196" w:dyaOrig="4905">
          <v:shape id="_x0000_i1032" type="#_x0000_t75" style="width:396pt;height:190.5pt" o:ole="">
            <v:imagedata r:id="rId19" o:title=""/>
          </v:shape>
          <o:OLEObject Type="Embed" ProgID="Visio.Drawing.11" ShapeID="_x0000_i1032" DrawAspect="Content" ObjectID="_1383458255" r:id="rId20"/>
        </w:object>
      </w:r>
      <w:r>
        <w:t xml:space="preserve"> </w:t>
      </w:r>
      <w:r>
        <w:object w:dxaOrig="3465" w:dyaOrig="4140">
          <v:shape id="_x0000_i1033" type="#_x0000_t75" style="width:128.25pt;height:153pt" o:ole="">
            <v:imagedata r:id="rId21" o:title=""/>
          </v:shape>
          <o:OLEObject Type="Embed" ProgID="Visio.Drawing.11" ShapeID="_x0000_i1033" DrawAspect="Content" ObjectID="_1383458256" r:id="rId22"/>
        </w:object>
      </w:r>
    </w:p>
    <w:sectPr w:rsidR="00EB2E5C" w:rsidSect="00250BB4">
      <w:type w:val="continuous"/>
      <w:pgSz w:w="12240" w:h="15840"/>
      <w:pgMar w:top="1440" w:right="1440" w:bottom="1440" w:left="1440" w:header="1440" w:footer="864"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34F06"/>
    <w:multiLevelType w:val="multilevel"/>
    <w:tmpl w:val="B34E3AFC"/>
    <w:lvl w:ilvl="0">
      <w:start w:val="3"/>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171F4501"/>
    <w:multiLevelType w:val="multilevel"/>
    <w:tmpl w:val="DA7EBB9C"/>
    <w:lvl w:ilvl="0">
      <w:start w:val="3"/>
      <w:numFmt w:val="decimal"/>
      <w:lvlText w:val="%1"/>
      <w:lvlJc w:val="left"/>
      <w:pPr>
        <w:tabs>
          <w:tab w:val="num" w:pos="630"/>
        </w:tabs>
        <w:ind w:left="630" w:hanging="630"/>
      </w:pPr>
      <w:rPr>
        <w:rFonts w:hint="default"/>
      </w:rPr>
    </w:lvl>
    <w:lvl w:ilvl="1">
      <w:start w:val="15"/>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C32620D"/>
    <w:multiLevelType w:val="multilevel"/>
    <w:tmpl w:val="9F5AA74A"/>
    <w:lvl w:ilvl="0">
      <w:start w:val="3"/>
      <w:numFmt w:val="decimal"/>
      <w:lvlText w:val="%1"/>
      <w:lvlJc w:val="left"/>
      <w:pPr>
        <w:tabs>
          <w:tab w:val="num" w:pos="630"/>
        </w:tabs>
        <w:ind w:left="630" w:hanging="630"/>
      </w:pPr>
      <w:rPr>
        <w:rFonts w:hint="default"/>
      </w:rPr>
    </w:lvl>
    <w:lvl w:ilvl="1">
      <w:start w:val="77"/>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3F101C8B"/>
    <w:multiLevelType w:val="multilevel"/>
    <w:tmpl w:val="8F9A978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47362333"/>
    <w:multiLevelType w:val="hybridMultilevel"/>
    <w:tmpl w:val="3DF2FEB6"/>
    <w:lvl w:ilvl="0" w:tplc="06B465D6">
      <w:start w:val="1"/>
      <w:numFmt w:val="lowerLetter"/>
      <w:lvlText w:val="%1)"/>
      <w:lvlJc w:val="left"/>
      <w:pPr>
        <w:tabs>
          <w:tab w:val="num" w:pos="345"/>
        </w:tabs>
        <w:ind w:left="345" w:hanging="360"/>
      </w:pPr>
      <w:rPr>
        <w:rFonts w:hint="default"/>
      </w:rPr>
    </w:lvl>
    <w:lvl w:ilvl="1" w:tplc="04090019" w:tentative="1">
      <w:start w:val="1"/>
      <w:numFmt w:val="lowerLetter"/>
      <w:lvlText w:val="%2."/>
      <w:lvlJc w:val="left"/>
      <w:pPr>
        <w:tabs>
          <w:tab w:val="num" w:pos="1065"/>
        </w:tabs>
        <w:ind w:left="1065" w:hanging="360"/>
      </w:pPr>
    </w:lvl>
    <w:lvl w:ilvl="2" w:tplc="0409001B" w:tentative="1">
      <w:start w:val="1"/>
      <w:numFmt w:val="lowerRoman"/>
      <w:lvlText w:val="%3."/>
      <w:lvlJc w:val="right"/>
      <w:pPr>
        <w:tabs>
          <w:tab w:val="num" w:pos="1785"/>
        </w:tabs>
        <w:ind w:left="1785" w:hanging="180"/>
      </w:pPr>
    </w:lvl>
    <w:lvl w:ilvl="3" w:tplc="0409000F" w:tentative="1">
      <w:start w:val="1"/>
      <w:numFmt w:val="decimal"/>
      <w:lvlText w:val="%4."/>
      <w:lvlJc w:val="left"/>
      <w:pPr>
        <w:tabs>
          <w:tab w:val="num" w:pos="2505"/>
        </w:tabs>
        <w:ind w:left="2505" w:hanging="360"/>
      </w:pPr>
    </w:lvl>
    <w:lvl w:ilvl="4" w:tplc="04090019" w:tentative="1">
      <w:start w:val="1"/>
      <w:numFmt w:val="lowerLetter"/>
      <w:lvlText w:val="%5."/>
      <w:lvlJc w:val="left"/>
      <w:pPr>
        <w:tabs>
          <w:tab w:val="num" w:pos="3225"/>
        </w:tabs>
        <w:ind w:left="3225" w:hanging="360"/>
      </w:pPr>
    </w:lvl>
    <w:lvl w:ilvl="5" w:tplc="0409001B" w:tentative="1">
      <w:start w:val="1"/>
      <w:numFmt w:val="lowerRoman"/>
      <w:lvlText w:val="%6."/>
      <w:lvlJc w:val="right"/>
      <w:pPr>
        <w:tabs>
          <w:tab w:val="num" w:pos="3945"/>
        </w:tabs>
        <w:ind w:left="3945" w:hanging="180"/>
      </w:pPr>
    </w:lvl>
    <w:lvl w:ilvl="6" w:tplc="0409000F" w:tentative="1">
      <w:start w:val="1"/>
      <w:numFmt w:val="decimal"/>
      <w:lvlText w:val="%7."/>
      <w:lvlJc w:val="left"/>
      <w:pPr>
        <w:tabs>
          <w:tab w:val="num" w:pos="4665"/>
        </w:tabs>
        <w:ind w:left="4665" w:hanging="360"/>
      </w:pPr>
    </w:lvl>
    <w:lvl w:ilvl="7" w:tplc="04090019" w:tentative="1">
      <w:start w:val="1"/>
      <w:numFmt w:val="lowerLetter"/>
      <w:lvlText w:val="%8."/>
      <w:lvlJc w:val="left"/>
      <w:pPr>
        <w:tabs>
          <w:tab w:val="num" w:pos="5385"/>
        </w:tabs>
        <w:ind w:left="5385" w:hanging="360"/>
      </w:pPr>
    </w:lvl>
    <w:lvl w:ilvl="8" w:tplc="0409001B" w:tentative="1">
      <w:start w:val="1"/>
      <w:numFmt w:val="lowerRoman"/>
      <w:lvlText w:val="%9."/>
      <w:lvlJc w:val="right"/>
      <w:pPr>
        <w:tabs>
          <w:tab w:val="num" w:pos="6105"/>
        </w:tabs>
        <w:ind w:left="6105" w:hanging="180"/>
      </w:pPr>
    </w:lvl>
  </w:abstractNum>
  <w:abstractNum w:abstractNumId="5">
    <w:nsid w:val="4D26785A"/>
    <w:multiLevelType w:val="multilevel"/>
    <w:tmpl w:val="C1EE808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5A360FDD"/>
    <w:multiLevelType w:val="multilevel"/>
    <w:tmpl w:val="A62A175A"/>
    <w:lvl w:ilvl="0">
      <w:start w:val="4"/>
      <w:numFmt w:val="decimal"/>
      <w:lvlText w:val="%1"/>
      <w:lvlJc w:val="left"/>
      <w:pPr>
        <w:tabs>
          <w:tab w:val="num" w:pos="495"/>
        </w:tabs>
        <w:ind w:left="495" w:hanging="495"/>
      </w:pPr>
      <w:rPr>
        <w:rFonts w:hint="default"/>
      </w:rPr>
    </w:lvl>
    <w:lvl w:ilvl="1">
      <w:start w:val="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5D084013"/>
    <w:multiLevelType w:val="multilevel"/>
    <w:tmpl w:val="AE7E8370"/>
    <w:lvl w:ilvl="0">
      <w:start w:val="3"/>
      <w:numFmt w:val="decimal"/>
      <w:lvlText w:val="%1"/>
      <w:lvlJc w:val="left"/>
      <w:pPr>
        <w:tabs>
          <w:tab w:val="num" w:pos="630"/>
        </w:tabs>
        <w:ind w:left="630" w:hanging="630"/>
      </w:pPr>
      <w:rPr>
        <w:rFonts w:hint="default"/>
      </w:rPr>
    </w:lvl>
    <w:lvl w:ilvl="1">
      <w:start w:val="60"/>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64747898"/>
    <w:multiLevelType w:val="hybridMultilevel"/>
    <w:tmpl w:val="848EA2A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2"/>
  </w:num>
  <w:num w:numId="4">
    <w:abstractNumId w:val="1"/>
  </w:num>
  <w:num w:numId="5">
    <w:abstractNumId w:val="5"/>
  </w:num>
  <w:num w:numId="6">
    <w:abstractNumId w:val="3"/>
  </w:num>
  <w:num w:numId="7">
    <w:abstractNumId w:val="7"/>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oNotHyphenateCaps/>
  <w:displayHorizontalDrawingGridEvery w:val="0"/>
  <w:displayVerticalDrawingGridEvery w:val="0"/>
  <w:doNotUseMarginsForDrawingGridOrigin/>
  <w:doNotShadeFormData/>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21447"/>
    <w:rsid w:val="0006064E"/>
    <w:rsid w:val="00250BB4"/>
    <w:rsid w:val="00521447"/>
    <w:rsid w:val="00C67A92"/>
    <w:rsid w:val="00EB2E5C"/>
    <w:rsid w:val="00EF7B4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BB4"/>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250BB4"/>
    <w:pPr>
      <w:tabs>
        <w:tab w:val="left" w:pos="720"/>
      </w:tabs>
      <w:spacing w:line="240" w:lineRule="atLeast"/>
      <w:jc w:val="both"/>
    </w:pPr>
  </w:style>
  <w:style w:type="paragraph" w:customStyle="1" w:styleId="c1">
    <w:name w:val="c1"/>
    <w:basedOn w:val="Normal"/>
    <w:rsid w:val="00250BB4"/>
    <w:pPr>
      <w:spacing w:line="240" w:lineRule="atLeast"/>
      <w:jc w:val="center"/>
    </w:pPr>
  </w:style>
  <w:style w:type="paragraph" w:customStyle="1" w:styleId="p2">
    <w:name w:val="p2"/>
    <w:basedOn w:val="Normal"/>
    <w:rsid w:val="00250BB4"/>
    <w:pPr>
      <w:tabs>
        <w:tab w:val="left" w:pos="720"/>
      </w:tabs>
      <w:spacing w:line="240" w:lineRule="atLeast"/>
    </w:pPr>
  </w:style>
  <w:style w:type="paragraph" w:customStyle="1" w:styleId="p3">
    <w:name w:val="p3"/>
    <w:basedOn w:val="Normal"/>
    <w:rsid w:val="00250BB4"/>
    <w:pPr>
      <w:tabs>
        <w:tab w:val="left" w:pos="360"/>
      </w:tabs>
      <w:spacing w:line="280" w:lineRule="atLeast"/>
    </w:pPr>
  </w:style>
  <w:style w:type="paragraph" w:styleId="Title">
    <w:name w:val="Title"/>
    <w:basedOn w:val="Normal"/>
    <w:qFormat/>
    <w:rsid w:val="00250BB4"/>
    <w:pPr>
      <w:jc w:val="center"/>
    </w:pPr>
    <w:rPr>
      <w:sz w:val="32"/>
    </w:rPr>
  </w:style>
  <w:style w:type="paragraph" w:styleId="BodyText2">
    <w:name w:val="Body Text 2"/>
    <w:basedOn w:val="Normal"/>
    <w:rsid w:val="00250BB4"/>
    <w:pPr>
      <w:widowControl/>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Electronic Circuits and Devices: ELEE 3455</vt:lpstr>
    </vt:vector>
  </TitlesOfParts>
  <Company>Dept of ECE, University of Houston</Company>
  <LinksUpToDate>false</LinksUpToDate>
  <CharactersWithSpaces>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Circuits and Devices: ELEE 3455</dc:title>
  <dc:subject>Homework #8 BJT basics</dc:subject>
  <dc:creator>Dr. Dave</dc:creator>
  <cp:keywords/>
  <cp:lastModifiedBy>David P. Shattuck</cp:lastModifiedBy>
  <cp:revision>3</cp:revision>
  <cp:lastPrinted>2001-10-16T19:28:00Z</cp:lastPrinted>
  <dcterms:created xsi:type="dcterms:W3CDTF">2011-11-22T15:09:00Z</dcterms:created>
  <dcterms:modified xsi:type="dcterms:W3CDTF">2011-11-22T15:11:00Z</dcterms:modified>
</cp:coreProperties>
</file>