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Default="00DB6727" w:rsidP="00310D0B">
      <w:pPr>
        <w:pStyle w:val="Heading1"/>
        <w:tabs>
          <w:tab w:val="clear" w:pos="720"/>
        </w:tabs>
        <w:ind w:firstLine="0"/>
        <w:jc w:val="both"/>
      </w:pPr>
      <w:r>
        <w:t>Name:_________________________</w:t>
      </w:r>
      <w:r w:rsidR="00310D0B">
        <w:t>___</w:t>
      </w:r>
      <w:r>
        <w:t>_________________</w:t>
      </w:r>
    </w:p>
    <w:p w:rsidR="00310D0B" w:rsidRPr="00310D0B" w:rsidRDefault="00310D0B" w:rsidP="00310D0B"/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ECE 5317</w:t>
      </w:r>
      <w:r w:rsidR="0099199E">
        <w:rPr>
          <w:rFonts w:ascii="Arial" w:hAnsi="Arial"/>
          <w:b/>
          <w:sz w:val="40"/>
          <w:szCs w:val="40"/>
        </w:rPr>
        <w:t>/6351</w:t>
      </w:r>
    </w:p>
    <w:p w:rsidR="00DB6727" w:rsidRPr="00221B4D" w:rsidRDefault="00DB6727" w:rsidP="0006592E">
      <w:pPr>
        <w:tabs>
          <w:tab w:val="left" w:pos="720"/>
          <w:tab w:val="left" w:pos="6480"/>
        </w:tabs>
        <w:spacing w:after="240"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Microwave Engineering</w:t>
      </w:r>
    </w:p>
    <w:p w:rsidR="00DB6727" w:rsidRPr="00221B4D" w:rsidRDefault="005B258E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 xml:space="preserve">Exam </w:t>
      </w:r>
      <w:r w:rsidR="00695D45" w:rsidRPr="00221B4D">
        <w:rPr>
          <w:rFonts w:ascii="Arial" w:hAnsi="Arial"/>
          <w:b/>
          <w:sz w:val="40"/>
          <w:szCs w:val="40"/>
        </w:rPr>
        <w:t>1</w:t>
      </w:r>
    </w:p>
    <w:p w:rsidR="00DB6727" w:rsidRPr="00221B4D" w:rsidRDefault="00695D45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Fall</w:t>
      </w:r>
      <w:r w:rsidR="00DB6727" w:rsidRPr="00221B4D">
        <w:rPr>
          <w:rFonts w:ascii="Arial" w:hAnsi="Arial"/>
          <w:b/>
          <w:sz w:val="40"/>
          <w:szCs w:val="40"/>
        </w:rPr>
        <w:t xml:space="preserve"> 20</w:t>
      </w:r>
      <w:r w:rsidR="00F80586">
        <w:rPr>
          <w:rFonts w:ascii="Arial" w:hAnsi="Arial"/>
          <w:b/>
          <w:sz w:val="40"/>
          <w:szCs w:val="40"/>
        </w:rPr>
        <w:t>1</w:t>
      </w:r>
      <w:r w:rsidR="00EC004A">
        <w:rPr>
          <w:rFonts w:ascii="Arial" w:hAnsi="Arial"/>
          <w:b/>
          <w:sz w:val="40"/>
          <w:szCs w:val="40"/>
        </w:rPr>
        <w:t>8</w:t>
      </w: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Helvetica" w:hAnsi="Helvetica"/>
          <w:b/>
          <w:sz w:val="48"/>
        </w:rPr>
      </w:pP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  <w:r w:rsidRPr="00310D0B">
        <w:rPr>
          <w:rFonts w:ascii="Arial" w:hAnsi="Arial" w:cs="Arial"/>
          <w:sz w:val="36"/>
          <w:szCs w:val="36"/>
        </w:rPr>
        <w:t>Instructions</w:t>
      </w: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exam is open book</w:t>
      </w:r>
      <w:r w:rsidR="00390EAC">
        <w:rPr>
          <w:rFonts w:ascii="Arial" w:hAnsi="Arial"/>
          <w:sz w:val="28"/>
        </w:rPr>
        <w:t xml:space="preserve"> and</w:t>
      </w:r>
      <w:r>
        <w:rPr>
          <w:rFonts w:ascii="Arial" w:hAnsi="Arial"/>
          <w:sz w:val="28"/>
        </w:rPr>
        <w:t xml:space="preserve"> notes.  Calculators and </w:t>
      </w:r>
      <w:r w:rsidR="002F1BA8">
        <w:rPr>
          <w:rFonts w:ascii="Arial" w:hAnsi="Arial"/>
          <w:sz w:val="28"/>
        </w:rPr>
        <w:t xml:space="preserve">Smith chart tools (e.g. compasses and rulers) </w:t>
      </w:r>
      <w:r>
        <w:rPr>
          <w:rFonts w:ascii="Arial" w:hAnsi="Arial"/>
          <w:sz w:val="28"/>
        </w:rPr>
        <w:t xml:space="preserve">may be used. </w:t>
      </w:r>
      <w:r w:rsidR="007C6D0A">
        <w:rPr>
          <w:rFonts w:ascii="Arial" w:hAnsi="Arial"/>
          <w:sz w:val="28"/>
        </w:rPr>
        <w:t>Laptops and any devices that may be used for communication are not allowed.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</w:rPr>
      </w:pPr>
      <w:r w:rsidRPr="00310D0B">
        <w:rPr>
          <w:rFonts w:ascii="Arial" w:hAnsi="Arial" w:cs="Arial"/>
          <w:sz w:val="28"/>
          <w:szCs w:val="28"/>
        </w:rPr>
        <w:t xml:space="preserve">Please show </w:t>
      </w:r>
      <w:r w:rsidRPr="00310D0B">
        <w:rPr>
          <w:rFonts w:ascii="Arial" w:hAnsi="Arial" w:cs="Arial"/>
          <w:i/>
          <w:iCs/>
          <w:sz w:val="28"/>
          <w:szCs w:val="28"/>
        </w:rPr>
        <w:t>all of your work</w:t>
      </w:r>
      <w:r w:rsidRPr="00310D0B">
        <w:rPr>
          <w:rFonts w:ascii="Arial" w:hAnsi="Arial" w:cs="Arial"/>
          <w:sz w:val="28"/>
          <w:szCs w:val="28"/>
        </w:rPr>
        <w:t xml:space="preserve"> and </w:t>
      </w:r>
      <w:r w:rsidRPr="00310D0B">
        <w:rPr>
          <w:rFonts w:ascii="Arial" w:hAnsi="Arial" w:cs="Arial"/>
          <w:i/>
          <w:iCs/>
          <w:sz w:val="28"/>
          <w:szCs w:val="28"/>
        </w:rPr>
        <w:t>write neatly</w:t>
      </w:r>
      <w:r w:rsidRPr="00310D0B">
        <w:rPr>
          <w:rFonts w:ascii="Arial" w:hAnsi="Arial" w:cs="Arial"/>
          <w:sz w:val="28"/>
          <w:szCs w:val="28"/>
        </w:rPr>
        <w:t xml:space="preserve"> in order to receive credit. </w:t>
      </w:r>
      <w:r w:rsidR="0006592E" w:rsidRPr="00A271F7">
        <w:rPr>
          <w:rFonts w:ascii="Arial" w:hAnsi="Arial"/>
          <w:sz w:val="28"/>
        </w:rPr>
        <w:t>No credit</w:t>
      </w:r>
      <w:r w:rsidR="0006592E">
        <w:rPr>
          <w:rFonts w:ascii="Arial" w:hAnsi="Arial"/>
          <w:sz w:val="28"/>
        </w:rPr>
        <w:t xml:space="preserve"> will be given if the work required to obtain the solution is not shown, or if it is not easily readable. </w:t>
      </w:r>
    </w:p>
    <w:p w:rsid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310D0B">
        <w:rPr>
          <w:rFonts w:ascii="Arial" w:hAnsi="Arial"/>
          <w:sz w:val="28"/>
        </w:rPr>
        <w:t xml:space="preserve">Put all of your answers in terms of the parameters given in the problems, unless otherwise noted. </w:t>
      </w:r>
    </w:p>
    <w:p w:rsidR="000A24F6" w:rsidRDefault="000A24F6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circle your final answers.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  <w:szCs w:val="28"/>
        </w:rPr>
      </w:pPr>
      <w:r w:rsidRPr="00310D0B">
        <w:rPr>
          <w:rFonts w:ascii="Arial" w:hAnsi="Arial" w:cs="Arial"/>
          <w:sz w:val="28"/>
          <w:szCs w:val="28"/>
        </w:rPr>
        <w:t xml:space="preserve">Include units with all </w:t>
      </w:r>
      <w:r>
        <w:rPr>
          <w:rFonts w:ascii="Arial" w:hAnsi="Arial" w:cs="Arial"/>
          <w:sz w:val="28"/>
          <w:szCs w:val="28"/>
        </w:rPr>
        <w:t xml:space="preserve">numerical </w:t>
      </w:r>
      <w:r w:rsidRPr="00310D0B">
        <w:rPr>
          <w:rFonts w:ascii="Arial" w:hAnsi="Arial" w:cs="Arial"/>
          <w:sz w:val="28"/>
          <w:szCs w:val="28"/>
        </w:rPr>
        <w:t xml:space="preserve">answers in order to receive full credit. </w:t>
      </w:r>
    </w:p>
    <w:p w:rsidR="00DB6727" w:rsidRPr="001F6DBC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1F6DBC">
        <w:rPr>
          <w:rFonts w:ascii="Arial" w:hAnsi="Arial"/>
          <w:sz w:val="28"/>
        </w:rPr>
        <w:t xml:space="preserve">Perform all </w:t>
      </w:r>
      <w:r w:rsidR="00A271F7" w:rsidRPr="001F6DBC">
        <w:rPr>
          <w:rFonts w:ascii="Arial" w:hAnsi="Arial"/>
          <w:sz w:val="28"/>
        </w:rPr>
        <w:t xml:space="preserve">of </w:t>
      </w:r>
      <w:r w:rsidRPr="001F6DBC">
        <w:rPr>
          <w:rFonts w:ascii="Arial" w:hAnsi="Arial"/>
          <w:sz w:val="28"/>
        </w:rPr>
        <w:t xml:space="preserve">your work on the paper provided.  If </w:t>
      </w:r>
      <w:r w:rsidR="00310D0B" w:rsidRPr="001F6DBC">
        <w:rPr>
          <w:rFonts w:ascii="Arial" w:hAnsi="Arial"/>
          <w:sz w:val="28"/>
        </w:rPr>
        <w:t>you need more space, you may write on the backs of the pages.</w:t>
      </w:r>
    </w:p>
    <w:p w:rsidR="00310D0B" w:rsidRDefault="00310D0B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rPr>
          <w:rFonts w:ascii="Arial" w:hAnsi="Arial"/>
          <w:sz w:val="28"/>
        </w:rPr>
      </w:pPr>
    </w:p>
    <w:p w:rsidR="00DB6727" w:rsidRDefault="00DB6727">
      <w:pPr>
        <w:numPr>
          <w:ilvl w:val="12"/>
          <w:numId w:val="0"/>
        </w:numPr>
        <w:tabs>
          <w:tab w:val="left" w:pos="720"/>
          <w:tab w:val="left" w:pos="6480"/>
        </w:tabs>
        <w:spacing w:line="280" w:lineRule="atLeast"/>
        <w:ind w:left="360" w:hanging="360"/>
        <w:rPr>
          <w:rFonts w:ascii="Arial" w:hAnsi="Arial"/>
          <w:sz w:val="28"/>
        </w:rPr>
      </w:pPr>
    </w:p>
    <w:p w:rsidR="00221B4D" w:rsidRDefault="00221B4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145A52" w:rsidRDefault="00F81F4E" w:rsidP="00145A5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1 (35 pts)</w:t>
      </w:r>
    </w:p>
    <w:p w:rsidR="00145A52" w:rsidRDefault="00145A52" w:rsidP="00145A52">
      <w:pPr>
        <w:ind w:firstLine="0"/>
        <w:rPr>
          <w:rFonts w:ascii="Arial" w:hAnsi="Arial"/>
          <w:sz w:val="28"/>
        </w:rPr>
      </w:pPr>
    </w:p>
    <w:p w:rsidR="00D11D64" w:rsidRDefault="00145A52" w:rsidP="00D11D64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</w:t>
      </w:r>
      <w:r w:rsidR="00C60B96">
        <w:rPr>
          <w:szCs w:val="24"/>
        </w:rPr>
        <w:t xml:space="preserve">lossless </w:t>
      </w:r>
      <w:r w:rsidR="00D11D64">
        <w:rPr>
          <w:szCs w:val="24"/>
        </w:rPr>
        <w:t xml:space="preserve">transmission line with a </w:t>
      </w:r>
      <w:r w:rsidR="002C2519">
        <w:rPr>
          <w:szCs w:val="24"/>
        </w:rPr>
        <w:t xml:space="preserve">(real) </w:t>
      </w:r>
      <w:r w:rsidR="00D11D64">
        <w:rPr>
          <w:szCs w:val="24"/>
        </w:rPr>
        <w:t xml:space="preserve">load and a </w:t>
      </w:r>
      <w:r w:rsidR="002C2519">
        <w:rPr>
          <w:szCs w:val="24"/>
        </w:rPr>
        <w:t xml:space="preserve">practical </w:t>
      </w:r>
      <w:r w:rsidR="00D11D64" w:rsidRPr="00C92799">
        <w:t>source</w:t>
      </w:r>
      <w:r w:rsidR="00D11D64">
        <w:rPr>
          <w:szCs w:val="24"/>
        </w:rPr>
        <w:t xml:space="preserve"> </w:t>
      </w:r>
      <w:r w:rsidR="00A5542E">
        <w:rPr>
          <w:szCs w:val="24"/>
        </w:rPr>
        <w:t xml:space="preserve">connected to it </w:t>
      </w:r>
      <w:r w:rsidR="00D11D64">
        <w:rPr>
          <w:szCs w:val="24"/>
        </w:rPr>
        <w:t xml:space="preserve">is shown below. Assume </w:t>
      </w:r>
      <w:r w:rsidR="002C2519">
        <w:rPr>
          <w:szCs w:val="24"/>
        </w:rPr>
        <w:t xml:space="preserve">that the transmission line is 1/4 of a guided wavelength long. </w:t>
      </w:r>
      <w:r w:rsidR="005B5084">
        <w:rPr>
          <w:szCs w:val="24"/>
        </w:rPr>
        <w:t xml:space="preserve">That is, </w:t>
      </w:r>
      <w:r w:rsidR="005B5084" w:rsidRPr="005B5084">
        <w:rPr>
          <w:position w:val="-14"/>
          <w:szCs w:val="24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9.2pt" o:ole="">
            <v:imagedata r:id="rId7" o:title=""/>
          </v:shape>
          <o:OLEObject Type="Embed" ProgID="Equation.DSMT4" ShapeID="_x0000_i1025" DrawAspect="Content" ObjectID="_1602401102" r:id="rId8"/>
        </w:object>
      </w:r>
      <w:r w:rsidR="005B5084">
        <w:rPr>
          <w:szCs w:val="24"/>
        </w:rPr>
        <w:t xml:space="preserve">. </w:t>
      </w:r>
    </w:p>
    <w:p w:rsidR="00D11D64" w:rsidRDefault="005003EE" w:rsidP="00D11D64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a) </w:t>
      </w:r>
      <w:r w:rsidR="005E4339">
        <w:rPr>
          <w:szCs w:val="24"/>
        </w:rPr>
        <w:t>Derive formula</w:t>
      </w:r>
      <w:r w:rsidR="002C2519">
        <w:rPr>
          <w:szCs w:val="24"/>
        </w:rPr>
        <w:t>s</w:t>
      </w:r>
      <w:r w:rsidR="005E4339">
        <w:rPr>
          <w:szCs w:val="24"/>
        </w:rPr>
        <w:t xml:space="preserve"> for the </w:t>
      </w:r>
      <w:r w:rsidR="002C2519">
        <w:rPr>
          <w:szCs w:val="24"/>
        </w:rPr>
        <w:t xml:space="preserve">following quantities: </w:t>
      </w:r>
    </w:p>
    <w:p w:rsidR="00FB607E" w:rsidRDefault="00FB607E" w:rsidP="00FB607E">
      <w:pPr>
        <w:pStyle w:val="MTDisplayEquation"/>
        <w:ind w:firstLine="720"/>
      </w:pPr>
      <w:r w:rsidRPr="00FB607E">
        <w:rPr>
          <w:position w:val="-12"/>
        </w:rPr>
        <w:object w:dxaOrig="1359" w:dyaOrig="360">
          <v:shape id="_x0000_i1035" type="#_x0000_t75" style="width:67.8pt;height:18pt" o:ole="">
            <v:imagedata r:id="rId9" o:title=""/>
          </v:shape>
          <o:OLEObject Type="Embed" ProgID="Equation.DSMT4" ShapeID="_x0000_i1035" DrawAspect="Content" ObjectID="_1602401103" r:id="rId10"/>
        </w:object>
      </w:r>
      <w:r>
        <w:t xml:space="preserve"> </w:t>
      </w:r>
    </w:p>
    <w:p w:rsidR="005003EE" w:rsidRDefault="005003EE" w:rsidP="005003EE">
      <w:pPr>
        <w:spacing w:after="240" w:line="360" w:lineRule="auto"/>
        <w:ind w:firstLine="0"/>
        <w:jc w:val="both"/>
        <w:rPr>
          <w:szCs w:val="24"/>
        </w:rPr>
      </w:pPr>
    </w:p>
    <w:p w:rsidR="005003EE" w:rsidRDefault="005003EE" w:rsidP="005003EE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b) Assume now that the Thévenin impedance</w:t>
      </w:r>
      <w:r w:rsidR="00FB607E">
        <w:rPr>
          <w:szCs w:val="24"/>
        </w:rPr>
        <w:t xml:space="preserve"> </w:t>
      </w:r>
      <w:r w:rsidR="00FB607E" w:rsidRPr="00FB607E">
        <w:rPr>
          <w:position w:val="-12"/>
          <w:szCs w:val="24"/>
        </w:rPr>
        <w:object w:dxaOrig="380" w:dyaOrig="360">
          <v:shape id="_x0000_i1036" type="#_x0000_t75" style="width:19.2pt;height:18pt" o:ole="">
            <v:imagedata r:id="rId11" o:title=""/>
          </v:shape>
          <o:OLEObject Type="Embed" ProgID="Equation.DSMT4" ShapeID="_x0000_i1036" DrawAspect="Content" ObjectID="_1602401104" r:id="rId12"/>
        </w:object>
      </w:r>
      <w:r w:rsidR="00FB607E">
        <w:rPr>
          <w:szCs w:val="24"/>
        </w:rPr>
        <w:t xml:space="preserve"> </w:t>
      </w:r>
      <w:r>
        <w:rPr>
          <w:szCs w:val="24"/>
        </w:rPr>
        <w:t xml:space="preserve">is real, and that  the line is designed as a quarter-wave transformer so that the input impedance seen looking into the line by the source is </w:t>
      </w:r>
      <w:r w:rsidR="00FB607E" w:rsidRPr="00FB607E">
        <w:rPr>
          <w:position w:val="-12"/>
          <w:szCs w:val="24"/>
        </w:rPr>
        <w:object w:dxaOrig="380" w:dyaOrig="360">
          <v:shape id="_x0000_i1037" type="#_x0000_t75" style="width:19.2pt;height:18pt" o:ole="">
            <v:imagedata r:id="rId11" o:title=""/>
          </v:shape>
          <o:OLEObject Type="Embed" ProgID="Equation.DSMT4" ShapeID="_x0000_i1037" DrawAspect="Content" ObjectID="_1602401105" r:id="rId13"/>
        </w:object>
      </w:r>
      <w:r>
        <w:rPr>
          <w:szCs w:val="24"/>
        </w:rPr>
        <w:t xml:space="preserve">. Find the ratio of the output to input voltages. That is, determine the ratio </w:t>
      </w:r>
      <w:r w:rsidRPr="005003EE">
        <w:rPr>
          <w:i/>
          <w:szCs w:val="24"/>
        </w:rPr>
        <w:t>R</w:t>
      </w:r>
      <w:r>
        <w:rPr>
          <w:szCs w:val="24"/>
        </w:rPr>
        <w:t>, where</w:t>
      </w:r>
    </w:p>
    <w:p w:rsidR="005003EE" w:rsidRDefault="005003EE" w:rsidP="005003EE">
      <w:pPr>
        <w:pStyle w:val="MTDisplayEquation"/>
        <w:tabs>
          <w:tab w:val="clear" w:pos="4320"/>
        </w:tabs>
        <w:ind w:firstLine="720"/>
      </w:pPr>
      <w:r w:rsidRPr="005003EE">
        <w:rPr>
          <w:position w:val="-30"/>
        </w:rPr>
        <w:object w:dxaOrig="760" w:dyaOrig="680">
          <v:shape id="_x0000_i1030" type="#_x0000_t75" style="width:37.8pt;height:34.2pt" o:ole="">
            <v:imagedata r:id="rId14" o:title=""/>
          </v:shape>
          <o:OLEObject Type="Embed" ProgID="Equation.DSMT4" ShapeID="_x0000_i1030" DrawAspect="Content" ObjectID="_1602401106" r:id="rId15"/>
        </w:object>
      </w:r>
      <w:r>
        <w:t xml:space="preserve">. </w:t>
      </w:r>
    </w:p>
    <w:p w:rsidR="005003EE" w:rsidRDefault="005003EE" w:rsidP="005003EE">
      <w:pPr>
        <w:spacing w:after="240" w:line="360" w:lineRule="auto"/>
        <w:ind w:firstLine="0"/>
        <w:jc w:val="both"/>
        <w:rPr>
          <w:szCs w:val="24"/>
        </w:rPr>
      </w:pPr>
    </w:p>
    <w:p w:rsidR="002C2519" w:rsidRDefault="002C2519" w:rsidP="002C2519">
      <w:pPr>
        <w:spacing w:after="240" w:line="360" w:lineRule="auto"/>
        <w:ind w:firstLine="0"/>
        <w:jc w:val="center"/>
        <w:rPr>
          <w:szCs w:val="24"/>
        </w:rPr>
      </w:pPr>
      <w:r w:rsidRPr="002C2519">
        <w:rPr>
          <w:szCs w:val="24"/>
        </w:rPr>
        <w:drawing>
          <wp:inline distT="0" distB="0" distL="0" distR="0">
            <wp:extent cx="5486400" cy="2033315"/>
            <wp:effectExtent l="0" t="0" r="0" b="0"/>
            <wp:docPr id="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19" w:rsidRDefault="002C2519" w:rsidP="00D11D64">
      <w:pPr>
        <w:spacing w:after="240" w:line="360" w:lineRule="auto"/>
        <w:ind w:firstLine="0"/>
        <w:jc w:val="both"/>
        <w:rPr>
          <w:szCs w:val="24"/>
        </w:rPr>
      </w:pPr>
    </w:p>
    <w:p w:rsidR="00D11D64" w:rsidRDefault="00D11D64">
      <w:pPr>
        <w:ind w:firstLine="0"/>
        <w:rPr>
          <w:rFonts w:ascii="Arial" w:hAnsi="Arial"/>
          <w:b/>
          <w:sz w:val="28"/>
        </w:rPr>
      </w:pPr>
    </w:p>
    <w:p w:rsidR="00D11D64" w:rsidRDefault="00D11D64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AB1A5B" w:rsidRDefault="00AB1A5B" w:rsidP="00AB1A5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AB1A5B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535021" w:rsidRDefault="00535021">
      <w:pPr>
        <w:ind w:firstLine="0"/>
        <w:rPr>
          <w:rFonts w:ascii="Arial" w:hAnsi="Arial"/>
          <w:b/>
          <w:sz w:val="28"/>
        </w:rPr>
      </w:pPr>
    </w:p>
    <w:p w:rsidR="00535021" w:rsidRDefault="00535021" w:rsidP="0053502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535021" w:rsidRDefault="0053502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66E53" w:rsidRDefault="00C979F5" w:rsidP="00566E53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2</w:t>
      </w:r>
      <w:r w:rsidR="00566E53">
        <w:rPr>
          <w:rFonts w:ascii="Arial" w:hAnsi="Arial"/>
          <w:b/>
          <w:sz w:val="28"/>
        </w:rPr>
        <w:t xml:space="preserve">  </w:t>
      </w:r>
      <w:r w:rsidR="00F81F4E">
        <w:rPr>
          <w:rFonts w:ascii="Arial" w:hAnsi="Arial"/>
          <w:b/>
          <w:sz w:val="28"/>
        </w:rPr>
        <w:t>(3</w:t>
      </w:r>
      <w:r w:rsidR="00C10058">
        <w:rPr>
          <w:rFonts w:ascii="Arial" w:hAnsi="Arial"/>
          <w:b/>
          <w:sz w:val="28"/>
        </w:rPr>
        <w:t>5</w:t>
      </w:r>
      <w:r w:rsidR="00F81F4E">
        <w:rPr>
          <w:rFonts w:ascii="Arial" w:hAnsi="Arial"/>
          <w:b/>
          <w:sz w:val="28"/>
        </w:rPr>
        <w:t xml:space="preserve"> pts)</w:t>
      </w:r>
    </w:p>
    <w:p w:rsidR="00566E53" w:rsidRDefault="00566E53" w:rsidP="00566E53">
      <w:pPr>
        <w:pStyle w:val="PlainText"/>
        <w:jc w:val="both"/>
        <w:rPr>
          <w:rFonts w:ascii="Times New Roman" w:hAnsi="Times New Roman" w:cs="Times New Roman"/>
          <w:sz w:val="24"/>
        </w:rPr>
      </w:pPr>
    </w:p>
    <w:p w:rsidR="00EE2A12" w:rsidRDefault="00B51AA4" w:rsidP="003C7152">
      <w:pPr>
        <w:spacing w:after="240" w:line="360" w:lineRule="auto"/>
        <w:ind w:firstLine="0"/>
        <w:jc w:val="both"/>
      </w:pPr>
      <w:r>
        <w:t>A</w:t>
      </w:r>
      <w:r w:rsidR="00566E53">
        <w:t xml:space="preserve"> coax</w:t>
      </w:r>
      <w:r w:rsidR="004114C3">
        <w:t>ial cable</w:t>
      </w:r>
      <w:r w:rsidR="00566E53">
        <w:t xml:space="preserve"> </w:t>
      </w:r>
      <w:r w:rsidR="003C7152">
        <w:t xml:space="preserve">is connect to a CPS (coplanar strips) transmission line as shown below, without using a </w:t>
      </w:r>
      <w:proofErr w:type="spellStart"/>
      <w:r w:rsidR="003C7152">
        <w:t>balun</w:t>
      </w:r>
      <w:proofErr w:type="spellEnd"/>
      <w:r w:rsidR="003C7152">
        <w:t xml:space="preserve">. (Three different views are shown.) Assume that the CPS line supports an even mode and an odd mode. The even mode </w:t>
      </w:r>
      <w:r w:rsidR="00FB607E">
        <w:t xml:space="preserve">(common mode) </w:t>
      </w:r>
      <w:r w:rsidR="003C7152">
        <w:t>has a characteristic impedance of</w:t>
      </w:r>
      <w:r w:rsidR="00FB607E">
        <w:t xml:space="preserve"> </w:t>
      </w:r>
      <w:r w:rsidR="00FB607E" w:rsidRPr="00FB607E">
        <w:rPr>
          <w:position w:val="-12"/>
        </w:rPr>
        <w:object w:dxaOrig="320" w:dyaOrig="380">
          <v:shape id="_x0000_i1031" type="#_x0000_t75" style="width:16.2pt;height:19.2pt" o:ole="">
            <v:imagedata r:id="rId17" o:title=""/>
          </v:shape>
          <o:OLEObject Type="Embed" ProgID="Equation.DSMT4" ShapeID="_x0000_i1031" DrawAspect="Content" ObjectID="_1602401107" r:id="rId18"/>
        </w:object>
      </w:r>
      <w:r w:rsidR="00FB607E">
        <w:t xml:space="preserve"> </w:t>
      </w:r>
      <w:r w:rsidR="003C7152">
        <w:t xml:space="preserve"> and a phase constant of</w:t>
      </w:r>
      <w:r w:rsidR="00FB607E" w:rsidRPr="00FB607E">
        <w:rPr>
          <w:position w:val="-10"/>
        </w:rPr>
        <w:object w:dxaOrig="320" w:dyaOrig="360">
          <v:shape id="_x0000_i1032" type="#_x0000_t75" style="width:16.2pt;height:18pt" o:ole="">
            <v:imagedata r:id="rId19" o:title=""/>
          </v:shape>
          <o:OLEObject Type="Embed" ProgID="Equation.DSMT4" ShapeID="_x0000_i1032" DrawAspect="Content" ObjectID="_1602401108" r:id="rId20"/>
        </w:object>
      </w:r>
      <w:r w:rsidR="00FB607E">
        <w:t xml:space="preserve"> </w:t>
      </w:r>
      <w:r w:rsidR="003C7152">
        <w:t xml:space="preserve">. The odd mode </w:t>
      </w:r>
      <w:r w:rsidR="00FB607E">
        <w:t xml:space="preserve">(differential mode) </w:t>
      </w:r>
      <w:r w:rsidR="003C7152">
        <w:t xml:space="preserve">has a characteristic impedance of </w:t>
      </w:r>
      <w:r w:rsidR="00FB607E" w:rsidRPr="00FB607E">
        <w:rPr>
          <w:position w:val="-12"/>
        </w:rPr>
        <w:object w:dxaOrig="320" w:dyaOrig="380">
          <v:shape id="_x0000_i1033" type="#_x0000_t75" style="width:16.2pt;height:19.2pt" o:ole="">
            <v:imagedata r:id="rId21" o:title=""/>
          </v:shape>
          <o:OLEObject Type="Embed" ProgID="Equation.DSMT4" ShapeID="_x0000_i1033" DrawAspect="Content" ObjectID="_1602401109" r:id="rId22"/>
        </w:object>
      </w:r>
      <w:r w:rsidR="003C7152" w:rsidRPr="003C7152">
        <w:t>and a phase constant of</w:t>
      </w:r>
      <w:r w:rsidR="00FB607E">
        <w:t xml:space="preserve"> </w:t>
      </w:r>
      <w:r w:rsidR="00FB607E" w:rsidRPr="00FB607E">
        <w:rPr>
          <w:position w:val="-10"/>
        </w:rPr>
        <w:object w:dxaOrig="320" w:dyaOrig="360">
          <v:shape id="_x0000_i1034" type="#_x0000_t75" style="width:16.2pt;height:18pt" o:ole="">
            <v:imagedata r:id="rId23" o:title=""/>
          </v:shape>
          <o:OLEObject Type="Embed" ProgID="Equation.DSMT4" ShapeID="_x0000_i1034" DrawAspect="Content" ObjectID="_1602401110" r:id="rId24"/>
        </w:object>
      </w:r>
      <w:r w:rsidR="003C7152" w:rsidRPr="003C7152">
        <w:t xml:space="preserve">. </w:t>
      </w:r>
    </w:p>
    <w:p w:rsidR="00712485" w:rsidRDefault="00712485" w:rsidP="003C7152">
      <w:pPr>
        <w:spacing w:after="240" w:line="360" w:lineRule="auto"/>
        <w:ind w:firstLine="0"/>
        <w:jc w:val="both"/>
      </w:pPr>
      <w:r>
        <w:t xml:space="preserve">a) Find the voltages </w:t>
      </w:r>
      <w:r w:rsidRPr="00712485">
        <w:rPr>
          <w:position w:val="-14"/>
        </w:rPr>
        <w:object w:dxaOrig="580" w:dyaOrig="400">
          <v:shape id="_x0000_i1026" type="#_x0000_t75" style="width:28.8pt;height:19.8pt" o:ole="">
            <v:imagedata r:id="rId25" o:title=""/>
          </v:shape>
          <o:OLEObject Type="Embed" ProgID="Equation.DSMT4" ShapeID="_x0000_i1026" DrawAspect="Content" ObjectID="_1602401111" r:id="rId26"/>
        </w:object>
      </w:r>
      <w:r>
        <w:t xml:space="preserve"> and </w:t>
      </w:r>
      <w:r w:rsidRPr="00712485">
        <w:rPr>
          <w:position w:val="-14"/>
        </w:rPr>
        <w:object w:dxaOrig="620" w:dyaOrig="400">
          <v:shape id="_x0000_i1027" type="#_x0000_t75" style="width:31.2pt;height:19.8pt" o:ole="">
            <v:imagedata r:id="rId27" o:title=""/>
          </v:shape>
          <o:OLEObject Type="Embed" ProgID="Equation.DSMT4" ShapeID="_x0000_i1027" DrawAspect="Content" ObjectID="_1602401112" r:id="rId28"/>
        </w:object>
      </w:r>
      <w:r>
        <w:t xml:space="preserve"> on the two microstrip lines that make up the CPS. </w:t>
      </w:r>
    </w:p>
    <w:p w:rsidR="00712485" w:rsidRDefault="00712485" w:rsidP="003C7152">
      <w:pPr>
        <w:spacing w:after="240" w:line="360" w:lineRule="auto"/>
        <w:ind w:firstLine="0"/>
        <w:jc w:val="both"/>
      </w:pPr>
      <w:r>
        <w:t xml:space="preserve">b) Find the currents </w:t>
      </w:r>
      <w:r w:rsidRPr="00712485">
        <w:rPr>
          <w:position w:val="-14"/>
        </w:rPr>
        <w:object w:dxaOrig="580" w:dyaOrig="400">
          <v:shape id="_x0000_i1028" type="#_x0000_t75" style="width:28.8pt;height:19.8pt" o:ole="">
            <v:imagedata r:id="rId29" o:title=""/>
          </v:shape>
          <o:OLEObject Type="Embed" ProgID="Equation.DSMT4" ShapeID="_x0000_i1028" DrawAspect="Content" ObjectID="_1602401113" r:id="rId30"/>
        </w:object>
      </w:r>
      <w:r>
        <w:t xml:space="preserve"> and </w:t>
      </w:r>
      <w:r w:rsidRPr="00712485">
        <w:rPr>
          <w:position w:val="-14"/>
        </w:rPr>
        <w:object w:dxaOrig="600" w:dyaOrig="400">
          <v:shape id="_x0000_i1029" type="#_x0000_t75" style="width:30pt;height:19.8pt" o:ole="">
            <v:imagedata r:id="rId31" o:title=""/>
          </v:shape>
          <o:OLEObject Type="Embed" ProgID="Equation.DSMT4" ShapeID="_x0000_i1029" DrawAspect="Content" ObjectID="_1602401114" r:id="rId32"/>
        </w:object>
      </w:r>
      <w:r>
        <w:t xml:space="preserve"> on the two microstrip lines that make up the CPS.</w:t>
      </w:r>
    </w:p>
    <w:p w:rsidR="00712485" w:rsidRDefault="00712485" w:rsidP="003C7152">
      <w:pPr>
        <w:spacing w:after="240" w:line="360" w:lineRule="auto"/>
        <w:ind w:firstLine="0"/>
        <w:jc w:val="both"/>
      </w:pPr>
      <w:r>
        <w:t xml:space="preserve">c) Find the input impedance seen by the source (feed) . </w:t>
      </w:r>
    </w:p>
    <w:p w:rsidR="00712485" w:rsidRDefault="00712485" w:rsidP="003C7152">
      <w:pPr>
        <w:spacing w:after="240" w:line="360" w:lineRule="auto"/>
        <w:ind w:firstLine="0"/>
        <w:jc w:val="both"/>
      </w:pP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316230</wp:posOffset>
            </wp:positionV>
            <wp:extent cx="3354070" cy="198882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485" w:rsidRDefault="00712485" w:rsidP="003C7152">
      <w:pPr>
        <w:spacing w:after="240" w:line="360" w:lineRule="auto"/>
        <w:ind w:firstLine="0"/>
        <w:jc w:val="both"/>
      </w:pP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220980</wp:posOffset>
            </wp:positionV>
            <wp:extent cx="2518410" cy="108966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485" w:rsidRDefault="00712485" w:rsidP="003C7152">
      <w:pPr>
        <w:spacing w:after="240" w:line="360" w:lineRule="auto"/>
        <w:ind w:firstLine="0"/>
        <w:jc w:val="both"/>
      </w:pPr>
    </w:p>
    <w:p w:rsidR="00712485" w:rsidRDefault="00712485" w:rsidP="00712485">
      <w:pPr>
        <w:spacing w:after="240" w:line="360" w:lineRule="auto"/>
        <w:ind w:firstLine="0"/>
        <w:jc w:val="center"/>
      </w:pPr>
    </w:p>
    <w:p w:rsidR="00712485" w:rsidRDefault="00712485" w:rsidP="00712485">
      <w:pPr>
        <w:spacing w:after="240" w:line="360" w:lineRule="auto"/>
        <w:ind w:firstLine="0"/>
        <w:jc w:val="center"/>
      </w:pPr>
    </w:p>
    <w:p w:rsidR="00712485" w:rsidRPr="003C7152" w:rsidRDefault="00712485" w:rsidP="00712485">
      <w:pPr>
        <w:spacing w:after="240" w:line="360" w:lineRule="auto"/>
        <w:ind w:firstLine="0"/>
        <w:jc w:val="center"/>
      </w:pP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266700</wp:posOffset>
            </wp:positionV>
            <wp:extent cx="3448050" cy="183642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7A6" w:rsidRDefault="00712485">
      <w:pPr>
        <w:ind w:firstLine="0"/>
        <w:rPr>
          <w:rFonts w:ascii="Arial" w:hAnsi="Arial"/>
          <w:b/>
          <w:sz w:val="28"/>
        </w:rPr>
      </w:pPr>
      <w:r w:rsidRPr="00712485">
        <w:t xml:space="preserve"> </w:t>
      </w:r>
      <w:r w:rsidR="000577A6">
        <w:rPr>
          <w:rFonts w:ascii="Arial" w:hAnsi="Arial"/>
          <w:b/>
          <w:sz w:val="28"/>
        </w:rPr>
        <w:br w:type="page"/>
      </w:r>
    </w:p>
    <w:p w:rsidR="00F07F70" w:rsidRDefault="00F07F70">
      <w:pPr>
        <w:ind w:firstLine="0"/>
        <w:rPr>
          <w:rFonts w:ascii="Arial" w:hAnsi="Arial"/>
          <w:b/>
          <w:sz w:val="28"/>
        </w:rPr>
      </w:pPr>
    </w:p>
    <w:p w:rsidR="00C979F5" w:rsidRDefault="00C979F5" w:rsidP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C979F5" w:rsidRDefault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979F5" w:rsidRDefault="00C979F5" w:rsidP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C979F5" w:rsidRDefault="00C979F5" w:rsidP="00037E8A">
      <w:pPr>
        <w:ind w:firstLine="0"/>
        <w:rPr>
          <w:rFonts w:ascii="Arial" w:hAnsi="Arial"/>
          <w:b/>
          <w:sz w:val="28"/>
        </w:rPr>
      </w:pPr>
    </w:p>
    <w:p w:rsidR="00C979F5" w:rsidRDefault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C3686" w:rsidRDefault="003C3686" w:rsidP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3 </w:t>
      </w:r>
      <w:r w:rsidR="00F81F4E">
        <w:rPr>
          <w:rFonts w:ascii="Arial" w:hAnsi="Arial"/>
          <w:b/>
          <w:sz w:val="28"/>
        </w:rPr>
        <w:t>(3</w:t>
      </w:r>
      <w:r w:rsidR="00C10058">
        <w:rPr>
          <w:rFonts w:ascii="Arial" w:hAnsi="Arial"/>
          <w:b/>
          <w:sz w:val="28"/>
        </w:rPr>
        <w:t>0</w:t>
      </w:r>
      <w:r w:rsidR="00F81F4E">
        <w:rPr>
          <w:rFonts w:ascii="Arial" w:hAnsi="Arial"/>
          <w:b/>
          <w:sz w:val="28"/>
        </w:rPr>
        <w:t xml:space="preserve"> pts)</w:t>
      </w:r>
    </w:p>
    <w:p w:rsidR="003C3686" w:rsidRDefault="003C3686" w:rsidP="003C3686">
      <w:pPr>
        <w:ind w:firstLine="0"/>
        <w:rPr>
          <w:rFonts w:ascii="Arial" w:hAnsi="Arial"/>
          <w:sz w:val="28"/>
        </w:rPr>
      </w:pPr>
    </w:p>
    <w:p w:rsidR="003C3686" w:rsidRDefault="003C3686" w:rsidP="00092702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>A</w:t>
      </w:r>
      <w:r>
        <w:rPr>
          <w:szCs w:val="24"/>
        </w:rPr>
        <w:t xml:space="preserve"> rectangular waveguide of dimensions </w:t>
      </w:r>
      <w:r w:rsidRPr="00037E8A">
        <w:rPr>
          <w:i/>
          <w:szCs w:val="24"/>
        </w:rPr>
        <w:t>a</w:t>
      </w:r>
      <w:r>
        <w:rPr>
          <w:szCs w:val="24"/>
        </w:rPr>
        <w:t xml:space="preserve"> </w:t>
      </w:r>
      <w:r w:rsidR="00E850D7">
        <w:rPr>
          <w:szCs w:val="24"/>
        </w:rPr>
        <w:sym w:font="Symbol" w:char="F0B4"/>
      </w:r>
      <w:r w:rsidR="00E850D7">
        <w:rPr>
          <w:szCs w:val="24"/>
        </w:rPr>
        <w:t xml:space="preserve"> </w:t>
      </w:r>
      <w:r w:rsidR="00E850D7" w:rsidRPr="00E850D7">
        <w:rPr>
          <w:i/>
          <w:szCs w:val="24"/>
        </w:rPr>
        <w:t>b</w:t>
      </w:r>
      <w:r w:rsidR="00E850D7">
        <w:rPr>
          <w:szCs w:val="24"/>
        </w:rPr>
        <w:t xml:space="preserve"> operates in the TE</w:t>
      </w:r>
      <w:r w:rsidR="00E850D7" w:rsidRPr="00E850D7">
        <w:rPr>
          <w:szCs w:val="24"/>
          <w:vertAlign w:val="subscript"/>
        </w:rPr>
        <w:t>10</w:t>
      </w:r>
      <w:r w:rsidR="00E850D7">
        <w:rPr>
          <w:szCs w:val="24"/>
        </w:rPr>
        <w:t xml:space="preserve"> mode. </w:t>
      </w:r>
      <w:r w:rsidR="0039739C">
        <w:rPr>
          <w:szCs w:val="24"/>
        </w:rPr>
        <w:t>T</w:t>
      </w:r>
      <w:r w:rsidR="008C7BAA">
        <w:rPr>
          <w:szCs w:val="24"/>
        </w:rPr>
        <w:t xml:space="preserve">he </w:t>
      </w:r>
      <w:r w:rsidR="00F20788">
        <w:rPr>
          <w:szCs w:val="24"/>
        </w:rPr>
        <w:t xml:space="preserve">waveguide is filled with a lossy </w:t>
      </w:r>
      <w:r w:rsidR="00B23450">
        <w:rPr>
          <w:szCs w:val="24"/>
        </w:rPr>
        <w:t xml:space="preserve">(nonmagnetic) </w:t>
      </w:r>
      <w:r w:rsidR="00F20788">
        <w:rPr>
          <w:szCs w:val="24"/>
        </w:rPr>
        <w:t>Teflon material</w:t>
      </w:r>
      <w:r w:rsidR="004D0151">
        <w:rPr>
          <w:szCs w:val="24"/>
        </w:rPr>
        <w:t xml:space="preserve">. </w:t>
      </w:r>
      <w:r w:rsidR="00F20788">
        <w:rPr>
          <w:szCs w:val="24"/>
        </w:rPr>
        <w:t xml:space="preserve">Calculate the attenuation in dB/m at </w:t>
      </w:r>
      <w:r w:rsidR="00DA2561">
        <w:rPr>
          <w:szCs w:val="24"/>
        </w:rPr>
        <w:t xml:space="preserve">a frequency of </w:t>
      </w:r>
      <w:r w:rsidR="006A5347">
        <w:rPr>
          <w:szCs w:val="24"/>
        </w:rPr>
        <w:t>9</w:t>
      </w:r>
      <w:r w:rsidR="00F20788">
        <w:rPr>
          <w:szCs w:val="24"/>
        </w:rPr>
        <w:t xml:space="preserve"> GHz. </w:t>
      </w:r>
    </w:p>
    <w:p w:rsidR="00B23450" w:rsidRDefault="00B23450" w:rsidP="00E850D7">
      <w:pPr>
        <w:spacing w:after="240" w:line="360" w:lineRule="auto"/>
        <w:ind w:firstLine="0"/>
        <w:jc w:val="both"/>
        <w:rPr>
          <w:szCs w:val="24"/>
        </w:rPr>
      </w:pPr>
    </w:p>
    <w:p w:rsidR="00F20788" w:rsidRDefault="00F20788" w:rsidP="00E850D7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The parameters of the waveguide are as follows:</w:t>
      </w:r>
    </w:p>
    <w:p w:rsidR="00F20788" w:rsidRDefault="00F20788" w:rsidP="00E850D7">
      <w:pPr>
        <w:spacing w:after="240" w:line="360" w:lineRule="auto"/>
        <w:ind w:firstLine="0"/>
        <w:jc w:val="both"/>
        <w:rPr>
          <w:i/>
          <w:szCs w:val="24"/>
        </w:rPr>
      </w:pPr>
      <w:r>
        <w:rPr>
          <w:i/>
          <w:szCs w:val="24"/>
        </w:rPr>
        <w:t>Dimensions</w:t>
      </w:r>
    </w:p>
    <w:p w:rsidR="00F20788" w:rsidRDefault="00F20788" w:rsidP="00E850D7">
      <w:pPr>
        <w:spacing w:after="240" w:line="360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t>a</w:t>
      </w:r>
      <w:r>
        <w:rPr>
          <w:szCs w:val="24"/>
        </w:rPr>
        <w:t xml:space="preserve"> = 2.0 [cm]</w:t>
      </w:r>
    </w:p>
    <w:p w:rsidR="00F20788" w:rsidRDefault="00F20788" w:rsidP="00E850D7">
      <w:pPr>
        <w:spacing w:after="240" w:line="360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t>b</w:t>
      </w:r>
      <w:r>
        <w:rPr>
          <w:szCs w:val="24"/>
        </w:rPr>
        <w:t xml:space="preserve"> = 1.0 [cm]</w:t>
      </w:r>
    </w:p>
    <w:p w:rsidR="00F20788" w:rsidRDefault="00F20788" w:rsidP="00B643D6">
      <w:pPr>
        <w:spacing w:before="480" w:after="240" w:line="360" w:lineRule="auto"/>
        <w:ind w:firstLine="0"/>
        <w:jc w:val="both"/>
        <w:rPr>
          <w:i/>
          <w:szCs w:val="24"/>
        </w:rPr>
      </w:pPr>
      <w:r>
        <w:rPr>
          <w:i/>
          <w:szCs w:val="24"/>
        </w:rPr>
        <w:t>Metal wall</w:t>
      </w:r>
    </w:p>
    <w:p w:rsidR="00F20788" w:rsidRDefault="00F20788" w:rsidP="00E850D7">
      <w:pPr>
        <w:spacing w:after="240" w:line="360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sym w:font="Symbol" w:char="F073"/>
      </w:r>
      <w:r>
        <w:rPr>
          <w:szCs w:val="24"/>
        </w:rPr>
        <w:t xml:space="preserve"> = 3.0 </w:t>
      </w:r>
      <w:r>
        <w:rPr>
          <w:szCs w:val="24"/>
        </w:rPr>
        <w:sym w:font="Symbol" w:char="F0B4"/>
      </w:r>
      <w:r>
        <w:rPr>
          <w:szCs w:val="24"/>
        </w:rPr>
        <w:t>10</w:t>
      </w:r>
      <w:r w:rsidRPr="00F20788">
        <w:rPr>
          <w:szCs w:val="24"/>
          <w:vertAlign w:val="superscript"/>
        </w:rPr>
        <w:t>7</w:t>
      </w:r>
      <w:r>
        <w:rPr>
          <w:szCs w:val="24"/>
        </w:rPr>
        <w:t xml:space="preserve">  [S/m]</w:t>
      </w:r>
    </w:p>
    <w:p w:rsidR="00F20788" w:rsidRDefault="00F20788" w:rsidP="00B643D6">
      <w:pPr>
        <w:spacing w:before="480" w:after="240" w:line="360" w:lineRule="auto"/>
        <w:ind w:firstLine="0"/>
        <w:jc w:val="both"/>
        <w:rPr>
          <w:i/>
          <w:szCs w:val="24"/>
        </w:rPr>
      </w:pPr>
      <w:r>
        <w:rPr>
          <w:i/>
          <w:szCs w:val="24"/>
        </w:rPr>
        <w:t>Teflon</w:t>
      </w:r>
    </w:p>
    <w:p w:rsidR="00F20788" w:rsidRDefault="00FB607E" w:rsidP="00E850D7">
      <w:pPr>
        <w:spacing w:after="240" w:line="360" w:lineRule="auto"/>
        <w:ind w:firstLine="0"/>
        <w:jc w:val="both"/>
        <w:rPr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322580</wp:posOffset>
            </wp:positionV>
            <wp:extent cx="3162300" cy="20574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788" w:rsidRPr="00F20788">
        <w:rPr>
          <w:i/>
          <w:szCs w:val="24"/>
        </w:rPr>
        <w:sym w:font="Symbol" w:char="F065"/>
      </w:r>
      <w:r w:rsidR="00F20788" w:rsidRPr="00F20788">
        <w:rPr>
          <w:i/>
          <w:szCs w:val="24"/>
          <w:vertAlign w:val="subscript"/>
        </w:rPr>
        <w:t>r</w:t>
      </w:r>
      <w:r w:rsidR="00F20788">
        <w:rPr>
          <w:szCs w:val="24"/>
        </w:rPr>
        <w:t xml:space="preserve"> = 2.1 </w:t>
      </w:r>
    </w:p>
    <w:p w:rsidR="00F20788" w:rsidRDefault="00F20788" w:rsidP="00E850D7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tan</w:t>
      </w:r>
      <w:r w:rsidRPr="00F20788">
        <w:rPr>
          <w:i/>
          <w:szCs w:val="24"/>
        </w:rPr>
        <w:sym w:font="Symbol" w:char="F064"/>
      </w:r>
      <w:r>
        <w:rPr>
          <w:szCs w:val="24"/>
        </w:rPr>
        <w:t xml:space="preserve"> = 0.001</w:t>
      </w:r>
    </w:p>
    <w:p w:rsidR="00E850D7" w:rsidRDefault="00E850D7" w:rsidP="00E850D7">
      <w:pPr>
        <w:spacing w:after="240" w:line="360" w:lineRule="auto"/>
        <w:ind w:firstLine="0"/>
        <w:jc w:val="both"/>
        <w:rPr>
          <w:szCs w:val="24"/>
        </w:rPr>
      </w:pPr>
    </w:p>
    <w:p w:rsidR="00E850D7" w:rsidRDefault="00E850D7" w:rsidP="00E850D7">
      <w:pPr>
        <w:spacing w:after="240" w:line="360" w:lineRule="auto"/>
        <w:ind w:firstLine="0"/>
        <w:jc w:val="both"/>
        <w:rPr>
          <w:szCs w:val="24"/>
        </w:rPr>
      </w:pP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7E6CA3" w:rsidRDefault="007E6CA3" w:rsidP="007E6CA3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E67DC1" w:rsidRDefault="003C3686" w:rsidP="007E6CA3">
      <w:pPr>
        <w:ind w:firstLine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sectPr w:rsidR="00E67DC1" w:rsidSect="00491578">
      <w:footerReference w:type="default" r:id="rId3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86" w:rsidRDefault="00253086" w:rsidP="00DD72EC">
      <w:r>
        <w:separator/>
      </w:r>
    </w:p>
  </w:endnote>
  <w:endnote w:type="continuationSeparator" w:id="0">
    <w:p w:rsidR="00253086" w:rsidRDefault="00253086" w:rsidP="00D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47"/>
      <w:docPartObj>
        <w:docPartGallery w:val="Page Numbers (Bottom of Page)"/>
        <w:docPartUnique/>
      </w:docPartObj>
    </w:sdtPr>
    <w:sdtContent>
      <w:p w:rsidR="00FB607E" w:rsidRDefault="00FB607E">
        <w:pPr>
          <w:pStyle w:val="Footer"/>
          <w:jc w:val="center"/>
        </w:pPr>
        <w:fldSimple w:instr=" PAGE   \* MERGEFORMAT ">
          <w:r w:rsidR="00B23450">
            <w:rPr>
              <w:noProof/>
            </w:rPr>
            <w:t>1</w:t>
          </w:r>
        </w:fldSimple>
      </w:p>
    </w:sdtContent>
  </w:sdt>
  <w:p w:rsidR="00FB607E" w:rsidRDefault="00FB6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86" w:rsidRDefault="00253086" w:rsidP="00DD72EC">
      <w:r>
        <w:separator/>
      </w:r>
    </w:p>
  </w:footnote>
  <w:footnote w:type="continuationSeparator" w:id="0">
    <w:p w:rsidR="00253086" w:rsidRDefault="00253086" w:rsidP="00DD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F2"/>
    <w:multiLevelType w:val="hybridMultilevel"/>
    <w:tmpl w:val="338E4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52A"/>
    <w:multiLevelType w:val="hybridMultilevel"/>
    <w:tmpl w:val="5A6413FA"/>
    <w:lvl w:ilvl="0" w:tplc="5ED6B4B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30C80"/>
    <w:multiLevelType w:val="hybridMultilevel"/>
    <w:tmpl w:val="47CCDA38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DB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01A8C"/>
    <w:multiLevelType w:val="hybridMultilevel"/>
    <w:tmpl w:val="31806B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63F79DB"/>
    <w:multiLevelType w:val="hybridMultilevel"/>
    <w:tmpl w:val="EFC60E40"/>
    <w:lvl w:ilvl="0" w:tplc="FB92BDD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B2CF1"/>
    <w:multiLevelType w:val="hybridMultilevel"/>
    <w:tmpl w:val="CB006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5B748E5"/>
    <w:multiLevelType w:val="hybridMultilevel"/>
    <w:tmpl w:val="87E4BB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7C37A3"/>
    <w:multiLevelType w:val="hybridMultilevel"/>
    <w:tmpl w:val="355C538E"/>
    <w:lvl w:ilvl="0" w:tplc="9602769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0067B"/>
    <w:multiLevelType w:val="hybridMultilevel"/>
    <w:tmpl w:val="96EA326A"/>
    <w:lvl w:ilvl="0" w:tplc="204C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21B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1266">
      <v:stroke weight="10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258E"/>
    <w:rsid w:val="00023E4F"/>
    <w:rsid w:val="00024352"/>
    <w:rsid w:val="00027A53"/>
    <w:rsid w:val="00037E8A"/>
    <w:rsid w:val="00041E68"/>
    <w:rsid w:val="00052307"/>
    <w:rsid w:val="000577A6"/>
    <w:rsid w:val="00062246"/>
    <w:rsid w:val="0006592E"/>
    <w:rsid w:val="00066D1B"/>
    <w:rsid w:val="0007632D"/>
    <w:rsid w:val="00083DEB"/>
    <w:rsid w:val="00092702"/>
    <w:rsid w:val="00097860"/>
    <w:rsid w:val="000A24F6"/>
    <w:rsid w:val="000A6BB1"/>
    <w:rsid w:val="000A7837"/>
    <w:rsid w:val="000B2A2F"/>
    <w:rsid w:val="000B4C7D"/>
    <w:rsid w:val="000C5FE1"/>
    <w:rsid w:val="000D0279"/>
    <w:rsid w:val="000D7410"/>
    <w:rsid w:val="000E1990"/>
    <w:rsid w:val="0014092B"/>
    <w:rsid w:val="00145A52"/>
    <w:rsid w:val="00152BA3"/>
    <w:rsid w:val="001911D6"/>
    <w:rsid w:val="001949EB"/>
    <w:rsid w:val="001A619B"/>
    <w:rsid w:val="001C78DA"/>
    <w:rsid w:val="001E0488"/>
    <w:rsid w:val="001E2585"/>
    <w:rsid w:val="001E5EDA"/>
    <w:rsid w:val="001F5CCD"/>
    <w:rsid w:val="001F6DBC"/>
    <w:rsid w:val="0020595D"/>
    <w:rsid w:val="00211394"/>
    <w:rsid w:val="00221B4D"/>
    <w:rsid w:val="002321A2"/>
    <w:rsid w:val="00236791"/>
    <w:rsid w:val="00253086"/>
    <w:rsid w:val="00253295"/>
    <w:rsid w:val="00256037"/>
    <w:rsid w:val="00290E8A"/>
    <w:rsid w:val="002C0BEA"/>
    <w:rsid w:val="002C1C3C"/>
    <w:rsid w:val="002C2519"/>
    <w:rsid w:val="002D106E"/>
    <w:rsid w:val="002E074E"/>
    <w:rsid w:val="002F1BA8"/>
    <w:rsid w:val="00302234"/>
    <w:rsid w:val="00305BF7"/>
    <w:rsid w:val="00310D0B"/>
    <w:rsid w:val="00323C33"/>
    <w:rsid w:val="003279D0"/>
    <w:rsid w:val="00334C1D"/>
    <w:rsid w:val="00341605"/>
    <w:rsid w:val="003465F8"/>
    <w:rsid w:val="00355A6F"/>
    <w:rsid w:val="003757D5"/>
    <w:rsid w:val="00390EAC"/>
    <w:rsid w:val="00392706"/>
    <w:rsid w:val="0039739C"/>
    <w:rsid w:val="003C2A85"/>
    <w:rsid w:val="003C3686"/>
    <w:rsid w:val="003C5882"/>
    <w:rsid w:val="003C7152"/>
    <w:rsid w:val="003D0508"/>
    <w:rsid w:val="003E0480"/>
    <w:rsid w:val="003E7820"/>
    <w:rsid w:val="003F4606"/>
    <w:rsid w:val="004114C3"/>
    <w:rsid w:val="00412941"/>
    <w:rsid w:val="00422CCE"/>
    <w:rsid w:val="00423122"/>
    <w:rsid w:val="00424DAD"/>
    <w:rsid w:val="0043391F"/>
    <w:rsid w:val="00435A3A"/>
    <w:rsid w:val="00464869"/>
    <w:rsid w:val="00473713"/>
    <w:rsid w:val="00485821"/>
    <w:rsid w:val="00491578"/>
    <w:rsid w:val="0049181B"/>
    <w:rsid w:val="00495ADB"/>
    <w:rsid w:val="004C7962"/>
    <w:rsid w:val="004D0151"/>
    <w:rsid w:val="005003EE"/>
    <w:rsid w:val="00513E6D"/>
    <w:rsid w:val="0051651D"/>
    <w:rsid w:val="005227B6"/>
    <w:rsid w:val="00527ACD"/>
    <w:rsid w:val="00535021"/>
    <w:rsid w:val="00566E53"/>
    <w:rsid w:val="005B258E"/>
    <w:rsid w:val="005B5084"/>
    <w:rsid w:val="005B5B26"/>
    <w:rsid w:val="005E4339"/>
    <w:rsid w:val="00610D50"/>
    <w:rsid w:val="006128F5"/>
    <w:rsid w:val="00627079"/>
    <w:rsid w:val="006316B0"/>
    <w:rsid w:val="00634CE1"/>
    <w:rsid w:val="006437DA"/>
    <w:rsid w:val="00650557"/>
    <w:rsid w:val="00662793"/>
    <w:rsid w:val="006644A8"/>
    <w:rsid w:val="00666462"/>
    <w:rsid w:val="00673280"/>
    <w:rsid w:val="00675A01"/>
    <w:rsid w:val="00676CB1"/>
    <w:rsid w:val="00683E86"/>
    <w:rsid w:val="00685451"/>
    <w:rsid w:val="0069185E"/>
    <w:rsid w:val="00695D45"/>
    <w:rsid w:val="006A5347"/>
    <w:rsid w:val="00711748"/>
    <w:rsid w:val="00712485"/>
    <w:rsid w:val="00723BCE"/>
    <w:rsid w:val="0073536C"/>
    <w:rsid w:val="007618C9"/>
    <w:rsid w:val="007743B9"/>
    <w:rsid w:val="00783012"/>
    <w:rsid w:val="007C062A"/>
    <w:rsid w:val="007C6D0A"/>
    <w:rsid w:val="007D169E"/>
    <w:rsid w:val="007D57F2"/>
    <w:rsid w:val="007E0576"/>
    <w:rsid w:val="007E6CA3"/>
    <w:rsid w:val="007E6DF4"/>
    <w:rsid w:val="008224C6"/>
    <w:rsid w:val="008276B5"/>
    <w:rsid w:val="008301D6"/>
    <w:rsid w:val="00834222"/>
    <w:rsid w:val="008374AD"/>
    <w:rsid w:val="00853863"/>
    <w:rsid w:val="008742FA"/>
    <w:rsid w:val="0088020B"/>
    <w:rsid w:val="008803F5"/>
    <w:rsid w:val="008B723E"/>
    <w:rsid w:val="008C756E"/>
    <w:rsid w:val="008C7BAA"/>
    <w:rsid w:val="008E7B8E"/>
    <w:rsid w:val="00913959"/>
    <w:rsid w:val="009616C5"/>
    <w:rsid w:val="0098401D"/>
    <w:rsid w:val="0099199E"/>
    <w:rsid w:val="009948DF"/>
    <w:rsid w:val="00997955"/>
    <w:rsid w:val="009A2A0A"/>
    <w:rsid w:val="009A3C09"/>
    <w:rsid w:val="009A7C93"/>
    <w:rsid w:val="009E7A10"/>
    <w:rsid w:val="00A10279"/>
    <w:rsid w:val="00A271F7"/>
    <w:rsid w:val="00A30EAB"/>
    <w:rsid w:val="00A31312"/>
    <w:rsid w:val="00A3133A"/>
    <w:rsid w:val="00A4125D"/>
    <w:rsid w:val="00A4308E"/>
    <w:rsid w:val="00A5542E"/>
    <w:rsid w:val="00A55A10"/>
    <w:rsid w:val="00A618BA"/>
    <w:rsid w:val="00A62168"/>
    <w:rsid w:val="00A704B8"/>
    <w:rsid w:val="00A8242E"/>
    <w:rsid w:val="00A92BCB"/>
    <w:rsid w:val="00AB1A5B"/>
    <w:rsid w:val="00AB2F22"/>
    <w:rsid w:val="00AD5B7A"/>
    <w:rsid w:val="00AE6049"/>
    <w:rsid w:val="00AF0009"/>
    <w:rsid w:val="00B23450"/>
    <w:rsid w:val="00B31191"/>
    <w:rsid w:val="00B51AA4"/>
    <w:rsid w:val="00B643D6"/>
    <w:rsid w:val="00B76F10"/>
    <w:rsid w:val="00B8495A"/>
    <w:rsid w:val="00B92753"/>
    <w:rsid w:val="00B95C9F"/>
    <w:rsid w:val="00BB7E45"/>
    <w:rsid w:val="00BC687D"/>
    <w:rsid w:val="00C02467"/>
    <w:rsid w:val="00C07B06"/>
    <w:rsid w:val="00C10058"/>
    <w:rsid w:val="00C33FB7"/>
    <w:rsid w:val="00C437D2"/>
    <w:rsid w:val="00C504BE"/>
    <w:rsid w:val="00C5594F"/>
    <w:rsid w:val="00C60B96"/>
    <w:rsid w:val="00C858D8"/>
    <w:rsid w:val="00C92799"/>
    <w:rsid w:val="00C979F5"/>
    <w:rsid w:val="00CA49F5"/>
    <w:rsid w:val="00CB0B15"/>
    <w:rsid w:val="00CF33C2"/>
    <w:rsid w:val="00D11D64"/>
    <w:rsid w:val="00D32FB2"/>
    <w:rsid w:val="00D52194"/>
    <w:rsid w:val="00D56B22"/>
    <w:rsid w:val="00D6208D"/>
    <w:rsid w:val="00D7049B"/>
    <w:rsid w:val="00D92C12"/>
    <w:rsid w:val="00D9447D"/>
    <w:rsid w:val="00D97192"/>
    <w:rsid w:val="00DA2561"/>
    <w:rsid w:val="00DB0D30"/>
    <w:rsid w:val="00DB6727"/>
    <w:rsid w:val="00DC5437"/>
    <w:rsid w:val="00DD0CC8"/>
    <w:rsid w:val="00DD2CA4"/>
    <w:rsid w:val="00DD6490"/>
    <w:rsid w:val="00DD72EC"/>
    <w:rsid w:val="00DE1D98"/>
    <w:rsid w:val="00DF2BD1"/>
    <w:rsid w:val="00E11A69"/>
    <w:rsid w:val="00E13068"/>
    <w:rsid w:val="00E23106"/>
    <w:rsid w:val="00E257AA"/>
    <w:rsid w:val="00E61460"/>
    <w:rsid w:val="00E63FE1"/>
    <w:rsid w:val="00E657CD"/>
    <w:rsid w:val="00E67DC1"/>
    <w:rsid w:val="00E850D7"/>
    <w:rsid w:val="00EA3ECC"/>
    <w:rsid w:val="00EA41D3"/>
    <w:rsid w:val="00EB2BE9"/>
    <w:rsid w:val="00EB4FB1"/>
    <w:rsid w:val="00EC004A"/>
    <w:rsid w:val="00ED3BF1"/>
    <w:rsid w:val="00ED6C12"/>
    <w:rsid w:val="00EE2A12"/>
    <w:rsid w:val="00EE5067"/>
    <w:rsid w:val="00EE68EF"/>
    <w:rsid w:val="00EE7C17"/>
    <w:rsid w:val="00EF2ABA"/>
    <w:rsid w:val="00EF6324"/>
    <w:rsid w:val="00F06A19"/>
    <w:rsid w:val="00F07F70"/>
    <w:rsid w:val="00F20788"/>
    <w:rsid w:val="00F22E87"/>
    <w:rsid w:val="00F3361B"/>
    <w:rsid w:val="00F456D1"/>
    <w:rsid w:val="00F80586"/>
    <w:rsid w:val="00F81F4E"/>
    <w:rsid w:val="00F87571"/>
    <w:rsid w:val="00F87843"/>
    <w:rsid w:val="00F91F76"/>
    <w:rsid w:val="00FB04D5"/>
    <w:rsid w:val="00FB607E"/>
    <w:rsid w:val="00FD5AE1"/>
    <w:rsid w:val="00FE2285"/>
    <w:rsid w:val="00FE2DD2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stroke weight="10pt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78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91578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9157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91578"/>
    <w:pPr>
      <w:keepNext/>
      <w:ind w:firstLine="0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91578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character" w:customStyle="1" w:styleId="MTEquationSection">
    <w:name w:val="MTEquationSection"/>
    <w:basedOn w:val="DefaultParagraphFont"/>
    <w:rsid w:val="00491578"/>
    <w:rPr>
      <w:rFonts w:ascii="Arial" w:hAnsi="Arial"/>
      <w:vanish w:val="0"/>
      <w:color w:val="FF0000"/>
      <w:sz w:val="28"/>
    </w:rPr>
  </w:style>
  <w:style w:type="paragraph" w:customStyle="1" w:styleId="MTDisplayEquation">
    <w:name w:val="MTDisplayEquation"/>
    <w:basedOn w:val="Normal"/>
    <w:rsid w:val="00491578"/>
    <w:pPr>
      <w:tabs>
        <w:tab w:val="center" w:pos="4320"/>
        <w:tab w:val="right" w:pos="8640"/>
      </w:tabs>
      <w:ind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3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sz w:val="24"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sz w:val="24"/>
    </w:rPr>
  </w:style>
  <w:style w:type="paragraph" w:styleId="PlainText">
    <w:name w:val="Plain Text"/>
    <w:basedOn w:val="Normal"/>
    <w:link w:val="PlainTextChar"/>
    <w:rsid w:val="00566E53"/>
    <w:pPr>
      <w:ind w:firstLine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6E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2030</TotalTime>
  <Pages>10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196</cp:revision>
  <cp:lastPrinted>2011-10-31T22:55:00Z</cp:lastPrinted>
  <dcterms:created xsi:type="dcterms:W3CDTF">2011-10-31T21:48:00Z</dcterms:created>
  <dcterms:modified xsi:type="dcterms:W3CDTF">2018-10-30T15:29:00Z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