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161" w:rsidRPr="00231EC7" w:rsidRDefault="00A06161">
      <w:pPr>
        <w:pStyle w:val="Title"/>
        <w:rPr>
          <w:rFonts w:cs="Arial"/>
        </w:rPr>
      </w:pPr>
      <w:r w:rsidRPr="00231EC7">
        <w:rPr>
          <w:rFonts w:cs="Arial"/>
        </w:rPr>
        <w:t xml:space="preserve">ECE </w:t>
      </w:r>
      <w:r w:rsidR="00C85842" w:rsidRPr="00231EC7">
        <w:rPr>
          <w:rFonts w:cs="Arial"/>
        </w:rPr>
        <w:t>5317/</w:t>
      </w:r>
      <w:r w:rsidRPr="00231EC7">
        <w:rPr>
          <w:rFonts w:cs="Arial"/>
        </w:rPr>
        <w:t>63</w:t>
      </w:r>
      <w:r w:rsidR="00C85842" w:rsidRPr="00231EC7">
        <w:rPr>
          <w:rFonts w:cs="Arial"/>
        </w:rPr>
        <w:t>51</w:t>
      </w:r>
    </w:p>
    <w:p w:rsidR="006634A3" w:rsidRPr="00231EC7" w:rsidRDefault="006634A3">
      <w:pPr>
        <w:pStyle w:val="Title"/>
        <w:rPr>
          <w:rFonts w:cs="Arial"/>
        </w:rPr>
      </w:pPr>
    </w:p>
    <w:p w:rsidR="00A06161" w:rsidRPr="00231EC7" w:rsidRDefault="00A06161">
      <w:pPr>
        <w:pStyle w:val="Heading1"/>
        <w:rPr>
          <w:rFonts w:cs="Arial"/>
          <w:sz w:val="32"/>
        </w:rPr>
      </w:pPr>
      <w:r w:rsidRPr="00231EC7">
        <w:rPr>
          <w:rFonts w:cs="Arial"/>
          <w:sz w:val="32"/>
        </w:rPr>
        <w:t>Fall 20</w:t>
      </w:r>
      <w:r w:rsidR="000378C6" w:rsidRPr="00231EC7">
        <w:rPr>
          <w:rFonts w:cs="Arial"/>
          <w:sz w:val="32"/>
        </w:rPr>
        <w:t>1</w:t>
      </w:r>
      <w:r w:rsidR="00231EC7" w:rsidRPr="00231EC7">
        <w:rPr>
          <w:rFonts w:cs="Arial"/>
          <w:sz w:val="32"/>
        </w:rPr>
        <w:t>5</w:t>
      </w:r>
    </w:p>
    <w:p w:rsidR="00A06161" w:rsidRPr="00231EC7" w:rsidRDefault="00A06161">
      <w:pPr>
        <w:jc w:val="center"/>
        <w:rPr>
          <w:rFonts w:ascii="Arial" w:hAnsi="Arial" w:cs="Arial"/>
          <w:sz w:val="32"/>
          <w:szCs w:val="32"/>
        </w:rPr>
      </w:pPr>
    </w:p>
    <w:p w:rsidR="00A06161" w:rsidRPr="00231EC7" w:rsidRDefault="00A06161">
      <w:pPr>
        <w:pStyle w:val="Heading3"/>
        <w:rPr>
          <w:rFonts w:cs="Arial"/>
        </w:rPr>
      </w:pPr>
      <w:r w:rsidRPr="00231EC7">
        <w:rPr>
          <w:rFonts w:cs="Arial"/>
        </w:rPr>
        <w:t>Project</w:t>
      </w:r>
    </w:p>
    <w:p w:rsidR="00A06161" w:rsidRDefault="00A06161"/>
    <w:p w:rsidR="00A06161" w:rsidRDefault="00A06161">
      <w:pPr>
        <w:rPr>
          <w:rFonts w:ascii="Arial" w:hAnsi="Arial"/>
          <w:b/>
          <w:sz w:val="32"/>
        </w:rPr>
      </w:pPr>
    </w:p>
    <w:p w:rsidR="00A06161" w:rsidRPr="00231EC7" w:rsidRDefault="00A06161" w:rsidP="000378C6">
      <w:pPr>
        <w:pStyle w:val="Heading2"/>
        <w:spacing w:after="120"/>
      </w:pPr>
      <w:r w:rsidRPr="00231EC7">
        <w:t xml:space="preserve">INSTRUCTIONS </w:t>
      </w:r>
    </w:p>
    <w:p w:rsidR="00A06161" w:rsidRPr="00231EC7" w:rsidRDefault="00A06161" w:rsidP="000378C6">
      <w:pPr>
        <w:pStyle w:val="BodyText"/>
        <w:spacing w:line="360" w:lineRule="auto"/>
      </w:pPr>
      <w:r w:rsidRPr="00231EC7">
        <w:t xml:space="preserve">This project is due on </w:t>
      </w:r>
      <w:r w:rsidR="00072E3B">
        <w:t xml:space="preserve">Monday, Dec. 14 at 5:00 p.m. (Please submit your project by slipping it under the instructor’s door.) </w:t>
      </w:r>
      <w:r w:rsidRPr="00231EC7">
        <w:t xml:space="preserve"> Please work individually on the project, and do not discuss it with anyone other than the instructor. </w:t>
      </w:r>
    </w:p>
    <w:p w:rsidR="00A06161" w:rsidRPr="00231EC7" w:rsidRDefault="00A06161">
      <w:pPr>
        <w:pStyle w:val="BodyText"/>
      </w:pPr>
    </w:p>
    <w:p w:rsidR="00A06161" w:rsidRPr="00231EC7" w:rsidRDefault="00A06161">
      <w:pPr>
        <w:pStyle w:val="MTDisplayEquation"/>
        <w:tabs>
          <w:tab w:val="clear" w:pos="4680"/>
          <w:tab w:val="clear" w:pos="9360"/>
        </w:tabs>
      </w:pPr>
    </w:p>
    <w:p w:rsidR="00A06161" w:rsidRPr="00231EC7" w:rsidRDefault="00A06161" w:rsidP="000378C6">
      <w:pPr>
        <w:pStyle w:val="Heading2"/>
        <w:spacing w:after="120"/>
      </w:pPr>
      <w:r w:rsidRPr="00231EC7">
        <w:t>PROBLEM DESCRIPTION</w:t>
      </w:r>
    </w:p>
    <w:p w:rsidR="00A06161" w:rsidRPr="00231EC7" w:rsidRDefault="00A06161" w:rsidP="000378C6">
      <w:pPr>
        <w:spacing w:line="360" w:lineRule="auto"/>
        <w:jc w:val="both"/>
        <w:rPr>
          <w:sz w:val="24"/>
        </w:rPr>
      </w:pPr>
      <w:r w:rsidRPr="00231EC7">
        <w:rPr>
          <w:sz w:val="24"/>
        </w:rPr>
        <w:t xml:space="preserve">A microstrip line is shown below. The line extends to infinity in the </w:t>
      </w:r>
      <w:r w:rsidRPr="00231EC7">
        <w:rPr>
          <w:i/>
          <w:sz w:val="24"/>
        </w:rPr>
        <w:t>z</w:t>
      </w:r>
      <w:r w:rsidRPr="00231EC7">
        <w:rPr>
          <w:sz w:val="24"/>
        </w:rPr>
        <w:t xml:space="preserve"> direction. A signal generator is attached at </w:t>
      </w:r>
      <w:r w:rsidRPr="00231EC7">
        <w:rPr>
          <w:i/>
          <w:iCs/>
          <w:sz w:val="24"/>
        </w:rPr>
        <w:t>z</w:t>
      </w:r>
      <w:r w:rsidRPr="00231EC7">
        <w:rPr>
          <w:sz w:val="24"/>
        </w:rPr>
        <w:t xml:space="preserve"> = 0 with the polarity shown. The signal generator applies a voltage s</w:t>
      </w:r>
      <w:r w:rsidR="000378C6" w:rsidRPr="00231EC7">
        <w:rPr>
          <w:sz w:val="24"/>
        </w:rPr>
        <w:t>ignal</w:t>
      </w:r>
      <w:r w:rsidRPr="00231EC7">
        <w:rPr>
          <w:sz w:val="24"/>
        </w:rPr>
        <w:t xml:space="preserve"> that is </w:t>
      </w:r>
    </w:p>
    <w:p w:rsidR="00A06161" w:rsidRPr="00231EC7" w:rsidRDefault="00A06161">
      <w:pPr>
        <w:pStyle w:val="MTDisplayEquation"/>
        <w:tabs>
          <w:tab w:val="clear" w:pos="4680"/>
          <w:tab w:val="clear" w:pos="9360"/>
        </w:tabs>
      </w:pPr>
    </w:p>
    <w:p w:rsidR="00A06161" w:rsidRPr="00231EC7" w:rsidRDefault="00A06161">
      <w:pPr>
        <w:pStyle w:val="MTDisplayEquation"/>
        <w:tabs>
          <w:tab w:val="clear" w:pos="4680"/>
          <w:tab w:val="left" w:pos="720"/>
        </w:tabs>
        <w:jc w:val="left"/>
      </w:pPr>
      <w:r w:rsidRPr="00231EC7">
        <w:tab/>
      </w:r>
      <w:r w:rsidR="00414BD7" w:rsidRPr="00231EC7">
        <w:rPr>
          <w:position w:val="-30"/>
        </w:rPr>
        <w:object w:dxaOrig="25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2pt;height:36pt" o:ole="" fillcolor="window">
            <v:imagedata r:id="rId7" o:title=""/>
          </v:shape>
          <o:OLEObject Type="Embed" ProgID="Equation.DSMT4" ShapeID="_x0000_i1025" DrawAspect="Content" ObjectID="_1510930313" r:id="rId8"/>
        </w:object>
      </w:r>
    </w:p>
    <w:p w:rsidR="00A06161" w:rsidRPr="00231EC7" w:rsidRDefault="00A06161">
      <w:pPr>
        <w:pStyle w:val="Footer"/>
        <w:tabs>
          <w:tab w:val="clear" w:pos="4320"/>
          <w:tab w:val="clear" w:pos="8640"/>
        </w:tabs>
      </w:pPr>
    </w:p>
    <w:p w:rsidR="00A06161" w:rsidRPr="00231EC7" w:rsidRDefault="000378C6">
      <w:pPr>
        <w:jc w:val="both"/>
        <w:rPr>
          <w:sz w:val="24"/>
        </w:rPr>
      </w:pPr>
      <w:r w:rsidRPr="00231EC7">
        <w:rPr>
          <w:sz w:val="24"/>
        </w:rPr>
        <w:t>w</w:t>
      </w:r>
      <w:r w:rsidR="00A06161" w:rsidRPr="00231EC7">
        <w:rPr>
          <w:sz w:val="24"/>
        </w:rPr>
        <w:t>here</w:t>
      </w:r>
      <w:r w:rsidRPr="00231EC7">
        <w:rPr>
          <w:sz w:val="24"/>
        </w:rPr>
        <w:t xml:space="preserve"> </w:t>
      </w:r>
      <w:r w:rsidR="00A06161" w:rsidRPr="00231EC7">
        <w:rPr>
          <w:sz w:val="24"/>
        </w:rPr>
        <w:t xml:space="preserve"> </w:t>
      </w:r>
      <w:r w:rsidRPr="00231EC7">
        <w:rPr>
          <w:i/>
          <w:sz w:val="24"/>
        </w:rPr>
        <w:t>t</w:t>
      </w:r>
      <w:r w:rsidRPr="00231EC7">
        <w:rPr>
          <w:sz w:val="24"/>
          <w:vertAlign w:val="subscript"/>
        </w:rPr>
        <w:t>0</w:t>
      </w:r>
      <w:r w:rsidRPr="00231EC7">
        <w:rPr>
          <w:sz w:val="24"/>
        </w:rPr>
        <w:t xml:space="preserve"> = </w:t>
      </w:r>
      <w:r w:rsidR="008228A9">
        <w:rPr>
          <w:sz w:val="24"/>
        </w:rPr>
        <w:t>0.5</w:t>
      </w:r>
      <w:r w:rsidR="00D876A5">
        <w:rPr>
          <w:sz w:val="24"/>
        </w:rPr>
        <w:sym w:font="Symbol" w:char="F0B4"/>
      </w:r>
      <w:r w:rsidRPr="00231EC7">
        <w:rPr>
          <w:sz w:val="24"/>
        </w:rPr>
        <w:t>10</w:t>
      </w:r>
      <w:r w:rsidRPr="00231EC7">
        <w:rPr>
          <w:sz w:val="24"/>
          <w:vertAlign w:val="superscript"/>
        </w:rPr>
        <w:t>-10</w:t>
      </w:r>
      <w:r w:rsidRPr="00231EC7">
        <w:rPr>
          <w:sz w:val="24"/>
        </w:rPr>
        <w:t xml:space="preserve"> </w:t>
      </w:r>
      <w:r w:rsidR="00A06161" w:rsidRPr="00231EC7">
        <w:rPr>
          <w:sz w:val="24"/>
        </w:rPr>
        <w:t xml:space="preserve"> [s]. </w:t>
      </w:r>
    </w:p>
    <w:p w:rsidR="00A06161" w:rsidRPr="00231EC7" w:rsidRDefault="00A06161">
      <w:pPr>
        <w:jc w:val="both"/>
        <w:rPr>
          <w:sz w:val="24"/>
        </w:rPr>
      </w:pPr>
    </w:p>
    <w:p w:rsidR="00A06161" w:rsidRPr="00231EC7" w:rsidRDefault="00A06161">
      <w:pPr>
        <w:jc w:val="both"/>
        <w:rPr>
          <w:sz w:val="24"/>
        </w:rPr>
      </w:pPr>
    </w:p>
    <w:p w:rsidR="00A06161" w:rsidRPr="00231EC7" w:rsidRDefault="00A06161">
      <w:pPr>
        <w:jc w:val="both"/>
        <w:rPr>
          <w:sz w:val="24"/>
        </w:rPr>
      </w:pPr>
    </w:p>
    <w:p w:rsidR="00A06161" w:rsidRPr="00231EC7" w:rsidRDefault="00A06161" w:rsidP="000378C6">
      <w:pPr>
        <w:pStyle w:val="Heading2"/>
        <w:spacing w:after="120"/>
        <w:rPr>
          <w:bCs/>
        </w:rPr>
      </w:pPr>
      <w:r w:rsidRPr="00231EC7">
        <w:rPr>
          <w:bCs/>
        </w:rPr>
        <w:t xml:space="preserve">FORMULATION AND CALCULATION </w:t>
      </w:r>
    </w:p>
    <w:p w:rsidR="00A06161" w:rsidRPr="00231EC7" w:rsidRDefault="00A06161" w:rsidP="000378C6">
      <w:pPr>
        <w:spacing w:line="360" w:lineRule="auto"/>
        <w:jc w:val="both"/>
        <w:rPr>
          <w:sz w:val="24"/>
        </w:rPr>
      </w:pPr>
      <w:r w:rsidRPr="00231EC7">
        <w:rPr>
          <w:sz w:val="24"/>
        </w:rPr>
        <w:t xml:space="preserve">Formulate the transmission line voltage </w:t>
      </w:r>
      <w:r w:rsidRPr="00231EC7">
        <w:rPr>
          <w:i/>
          <w:sz w:val="24"/>
        </w:rPr>
        <w:t>v</w:t>
      </w:r>
      <w:r w:rsidRPr="00231EC7">
        <w:rPr>
          <w:sz w:val="24"/>
        </w:rPr>
        <w:t>(</w:t>
      </w:r>
      <w:r w:rsidRPr="00231EC7">
        <w:rPr>
          <w:i/>
          <w:sz w:val="24"/>
        </w:rPr>
        <w:t>z</w:t>
      </w:r>
      <w:r w:rsidRPr="00231EC7">
        <w:rPr>
          <w:sz w:val="24"/>
        </w:rPr>
        <w:t xml:space="preserve">, </w:t>
      </w:r>
      <w:r w:rsidRPr="00231EC7">
        <w:rPr>
          <w:i/>
          <w:sz w:val="24"/>
        </w:rPr>
        <w:t>t</w:t>
      </w:r>
      <w:r w:rsidRPr="00231EC7">
        <w:rPr>
          <w:sz w:val="24"/>
        </w:rPr>
        <w:t xml:space="preserve">) at a point  </w:t>
      </w:r>
      <w:r w:rsidRPr="00231EC7">
        <w:rPr>
          <w:i/>
          <w:sz w:val="24"/>
        </w:rPr>
        <w:t xml:space="preserve">z </w:t>
      </w:r>
      <w:r w:rsidRPr="00231EC7">
        <w:rPr>
          <w:iCs/>
          <w:sz w:val="24"/>
        </w:rPr>
        <w:t>&gt;</w:t>
      </w:r>
      <w:r w:rsidRPr="00231EC7">
        <w:rPr>
          <w:i/>
          <w:sz w:val="24"/>
        </w:rPr>
        <w:t xml:space="preserve"> </w:t>
      </w:r>
      <w:r w:rsidRPr="00231EC7">
        <w:rPr>
          <w:iCs/>
          <w:sz w:val="24"/>
        </w:rPr>
        <w:t>0</w:t>
      </w:r>
      <w:r w:rsidRPr="00231EC7">
        <w:rPr>
          <w:sz w:val="24"/>
        </w:rPr>
        <w:t xml:space="preserve">, giving enough details to make the derivation complete. However, you do not need to re-derive anything in your write-up that is already derived in the class notes. </w:t>
      </w:r>
      <w:r w:rsidR="00015D6D" w:rsidRPr="00231EC7">
        <w:rPr>
          <w:sz w:val="24"/>
        </w:rPr>
        <w:t xml:space="preserve">Note that the Fourier transform of the input voltage function can be obtained in closed form, and you should do this as part of your analysis. </w:t>
      </w:r>
      <w:r w:rsidRPr="00231EC7">
        <w:rPr>
          <w:sz w:val="24"/>
        </w:rPr>
        <w:t xml:space="preserve">Then implement the calculation of the voltage and current using any software package that you prefer. </w:t>
      </w:r>
      <w:r w:rsidR="00C610D3" w:rsidRPr="00231EC7">
        <w:rPr>
          <w:sz w:val="24"/>
        </w:rPr>
        <w:t xml:space="preserve">Please use the CAD formulas given below for the microstrip line calculations. </w:t>
      </w:r>
    </w:p>
    <w:p w:rsidR="00A06161" w:rsidRPr="00231EC7" w:rsidRDefault="00A06161">
      <w:pPr>
        <w:rPr>
          <w:sz w:val="24"/>
        </w:rPr>
      </w:pPr>
    </w:p>
    <w:p w:rsidR="00015D6D" w:rsidRPr="00231EC7" w:rsidRDefault="00015D6D">
      <w:pPr>
        <w:rPr>
          <w:sz w:val="24"/>
        </w:rPr>
      </w:pPr>
      <w:r w:rsidRPr="00231EC7">
        <w:rPr>
          <w:sz w:val="24"/>
        </w:rPr>
        <w:br w:type="page"/>
      </w:r>
    </w:p>
    <w:p w:rsidR="00A06161" w:rsidRPr="00231EC7" w:rsidRDefault="00A06161">
      <w:pPr>
        <w:pStyle w:val="Heading2"/>
        <w:rPr>
          <w:bCs/>
        </w:rPr>
      </w:pPr>
      <w:r w:rsidRPr="00231EC7">
        <w:rPr>
          <w:bCs/>
        </w:rPr>
        <w:lastRenderedPageBreak/>
        <w:t>RESULTS</w:t>
      </w:r>
    </w:p>
    <w:p w:rsidR="00A06161" w:rsidRPr="00231EC7" w:rsidRDefault="00A06161">
      <w:pPr>
        <w:rPr>
          <w:sz w:val="24"/>
        </w:rPr>
      </w:pPr>
    </w:p>
    <w:p w:rsidR="00A06161" w:rsidRPr="00231EC7" w:rsidRDefault="00A06161">
      <w:pPr>
        <w:pStyle w:val="Heading2"/>
        <w:rPr>
          <w:bCs/>
        </w:rPr>
      </w:pPr>
      <w:r w:rsidRPr="00231EC7">
        <w:rPr>
          <w:bCs/>
        </w:rPr>
        <w:t>A) Frequency-Domain</w:t>
      </w:r>
    </w:p>
    <w:p w:rsidR="00A06161" w:rsidRPr="00231EC7" w:rsidRDefault="00A06161">
      <w:pPr>
        <w:rPr>
          <w:sz w:val="24"/>
        </w:rPr>
      </w:pPr>
    </w:p>
    <w:p w:rsidR="00A06161" w:rsidRPr="00231EC7" w:rsidRDefault="00A06161">
      <w:pPr>
        <w:numPr>
          <w:ilvl w:val="0"/>
          <w:numId w:val="3"/>
        </w:numPr>
        <w:spacing w:after="240"/>
        <w:rPr>
          <w:sz w:val="24"/>
        </w:rPr>
      </w:pPr>
      <w:r w:rsidRPr="00231EC7">
        <w:rPr>
          <w:sz w:val="24"/>
        </w:rPr>
        <w:t xml:space="preserve">Plot the characteristic impedance </w:t>
      </w:r>
      <w:r w:rsidR="00414BD7" w:rsidRPr="00231EC7">
        <w:rPr>
          <w:sz w:val="24"/>
        </w:rPr>
        <w:t xml:space="preserve">(in </w:t>
      </w:r>
      <w:r w:rsidR="00414BD7" w:rsidRPr="00231EC7">
        <w:rPr>
          <w:sz w:val="24"/>
        </w:rPr>
        <w:sym w:font="Symbol" w:char="F057"/>
      </w:r>
      <w:r w:rsidR="00414BD7" w:rsidRPr="00231EC7">
        <w:rPr>
          <w:sz w:val="24"/>
        </w:rPr>
        <w:t xml:space="preserve">) </w:t>
      </w:r>
      <w:r w:rsidRPr="00231EC7">
        <w:rPr>
          <w:sz w:val="24"/>
        </w:rPr>
        <w:t>versus frequency</w:t>
      </w:r>
      <w:r w:rsidR="00D46BE6" w:rsidRPr="00231EC7">
        <w:rPr>
          <w:sz w:val="24"/>
        </w:rPr>
        <w:t>,</w:t>
      </w:r>
      <w:r w:rsidRPr="00231EC7">
        <w:rPr>
          <w:sz w:val="24"/>
        </w:rPr>
        <w:t xml:space="preserve"> from 0 to 100 GHz. </w:t>
      </w:r>
    </w:p>
    <w:p w:rsidR="00A06161" w:rsidRPr="00231EC7" w:rsidRDefault="00A06161">
      <w:pPr>
        <w:numPr>
          <w:ilvl w:val="0"/>
          <w:numId w:val="3"/>
        </w:numPr>
        <w:spacing w:after="240"/>
        <w:rPr>
          <w:sz w:val="24"/>
        </w:rPr>
      </w:pPr>
      <w:r w:rsidRPr="00231EC7">
        <w:rPr>
          <w:sz w:val="24"/>
        </w:rPr>
        <w:t>Plot the effective relative permittivity versus frequency</w:t>
      </w:r>
      <w:r w:rsidR="00D46BE6" w:rsidRPr="00231EC7">
        <w:rPr>
          <w:sz w:val="24"/>
        </w:rPr>
        <w:t>,</w:t>
      </w:r>
      <w:r w:rsidRPr="00231EC7">
        <w:rPr>
          <w:sz w:val="24"/>
        </w:rPr>
        <w:t xml:space="preserve"> from 0 to 100 GHz. </w:t>
      </w:r>
    </w:p>
    <w:p w:rsidR="00A06161" w:rsidRPr="00231EC7" w:rsidRDefault="00A06161" w:rsidP="006F41FD">
      <w:pPr>
        <w:numPr>
          <w:ilvl w:val="0"/>
          <w:numId w:val="3"/>
        </w:numPr>
        <w:jc w:val="both"/>
        <w:rPr>
          <w:sz w:val="24"/>
        </w:rPr>
      </w:pPr>
      <w:r w:rsidRPr="00231EC7">
        <w:rPr>
          <w:sz w:val="24"/>
        </w:rPr>
        <w:t>Plot the conductor attenuation</w:t>
      </w:r>
      <w:r w:rsidR="00D46BE6" w:rsidRPr="00231EC7">
        <w:rPr>
          <w:sz w:val="24"/>
        </w:rPr>
        <w:t xml:space="preserve"> </w:t>
      </w:r>
      <w:r w:rsidR="00D46BE6" w:rsidRPr="00231EC7">
        <w:rPr>
          <w:i/>
          <w:sz w:val="24"/>
        </w:rPr>
        <w:sym w:font="Symbol" w:char="F061"/>
      </w:r>
      <w:r w:rsidR="00D46BE6" w:rsidRPr="00231EC7">
        <w:rPr>
          <w:i/>
          <w:sz w:val="24"/>
          <w:vertAlign w:val="subscript"/>
        </w:rPr>
        <w:t>c</w:t>
      </w:r>
      <w:r w:rsidR="00D46BE6" w:rsidRPr="00231EC7">
        <w:rPr>
          <w:sz w:val="24"/>
        </w:rPr>
        <w:t xml:space="preserve">, </w:t>
      </w:r>
      <w:r w:rsidRPr="00231EC7">
        <w:rPr>
          <w:sz w:val="24"/>
        </w:rPr>
        <w:t>the dielectric attenuation</w:t>
      </w:r>
      <w:r w:rsidR="00D46BE6" w:rsidRPr="00231EC7">
        <w:rPr>
          <w:sz w:val="24"/>
        </w:rPr>
        <w:t xml:space="preserve"> </w:t>
      </w:r>
      <w:r w:rsidR="00D46BE6" w:rsidRPr="00231EC7">
        <w:rPr>
          <w:i/>
          <w:sz w:val="24"/>
        </w:rPr>
        <w:sym w:font="Symbol" w:char="F061"/>
      </w:r>
      <w:r w:rsidR="00D46BE6" w:rsidRPr="00231EC7">
        <w:rPr>
          <w:i/>
          <w:sz w:val="24"/>
          <w:vertAlign w:val="subscript"/>
        </w:rPr>
        <w:t>d</w:t>
      </w:r>
      <w:r w:rsidR="00D46BE6" w:rsidRPr="00231EC7">
        <w:rPr>
          <w:sz w:val="24"/>
        </w:rPr>
        <w:t xml:space="preserve">, and the total attenuation </w:t>
      </w:r>
      <w:r w:rsidR="00D46BE6" w:rsidRPr="00231EC7">
        <w:rPr>
          <w:i/>
          <w:sz w:val="24"/>
        </w:rPr>
        <w:sym w:font="Symbol" w:char="F061"/>
      </w:r>
      <w:r w:rsidRPr="00231EC7">
        <w:rPr>
          <w:sz w:val="24"/>
        </w:rPr>
        <w:t xml:space="preserve"> </w:t>
      </w:r>
      <w:r w:rsidR="00D46BE6" w:rsidRPr="00231EC7">
        <w:rPr>
          <w:sz w:val="24"/>
        </w:rPr>
        <w:t xml:space="preserve"> </w:t>
      </w:r>
      <w:r w:rsidR="00414BD7" w:rsidRPr="00231EC7">
        <w:rPr>
          <w:sz w:val="24"/>
        </w:rPr>
        <w:t xml:space="preserve">(all in </w:t>
      </w:r>
      <w:proofErr w:type="spellStart"/>
      <w:r w:rsidR="00051C2C" w:rsidRPr="00231EC7">
        <w:rPr>
          <w:sz w:val="24"/>
        </w:rPr>
        <w:t>np</w:t>
      </w:r>
      <w:proofErr w:type="spellEnd"/>
      <w:r w:rsidR="00051C2C" w:rsidRPr="00231EC7">
        <w:rPr>
          <w:sz w:val="24"/>
        </w:rPr>
        <w:t>/m</w:t>
      </w:r>
      <w:r w:rsidR="00414BD7" w:rsidRPr="00231EC7">
        <w:rPr>
          <w:sz w:val="24"/>
        </w:rPr>
        <w:t>)</w:t>
      </w:r>
      <w:r w:rsidR="00051C2C" w:rsidRPr="00231EC7">
        <w:rPr>
          <w:sz w:val="24"/>
        </w:rPr>
        <w:t xml:space="preserve"> </w:t>
      </w:r>
      <w:r w:rsidRPr="00231EC7">
        <w:rPr>
          <w:sz w:val="24"/>
        </w:rPr>
        <w:t>versus frequency</w:t>
      </w:r>
      <w:r w:rsidR="00D46BE6" w:rsidRPr="00231EC7">
        <w:rPr>
          <w:sz w:val="24"/>
        </w:rPr>
        <w:t>,</w:t>
      </w:r>
      <w:r w:rsidRPr="00231EC7">
        <w:rPr>
          <w:sz w:val="24"/>
        </w:rPr>
        <w:t xml:space="preserve"> from 0 to 100 GHz.</w:t>
      </w:r>
    </w:p>
    <w:p w:rsidR="00A06161" w:rsidRPr="00231EC7" w:rsidRDefault="00A06161">
      <w:pPr>
        <w:spacing w:after="240"/>
        <w:rPr>
          <w:sz w:val="24"/>
        </w:rPr>
      </w:pPr>
    </w:p>
    <w:p w:rsidR="000378C6" w:rsidRPr="00231EC7" w:rsidRDefault="000378C6">
      <w:pPr>
        <w:spacing w:after="240"/>
        <w:rPr>
          <w:sz w:val="24"/>
        </w:rPr>
      </w:pPr>
    </w:p>
    <w:p w:rsidR="00A06161" w:rsidRPr="00231EC7" w:rsidRDefault="00A06161">
      <w:pPr>
        <w:pStyle w:val="Heading2"/>
        <w:rPr>
          <w:bCs/>
        </w:rPr>
      </w:pPr>
      <w:r w:rsidRPr="00231EC7">
        <w:rPr>
          <w:bCs/>
        </w:rPr>
        <w:t>B) Time-Domain</w:t>
      </w:r>
    </w:p>
    <w:p w:rsidR="00A06161" w:rsidRPr="00231EC7" w:rsidRDefault="00A06161"/>
    <w:p w:rsidR="00A06161" w:rsidRPr="00231EC7" w:rsidRDefault="00A06161"/>
    <w:p w:rsidR="00A06161" w:rsidRDefault="00A06161" w:rsidP="00CA3722">
      <w:pPr>
        <w:numPr>
          <w:ilvl w:val="0"/>
          <w:numId w:val="8"/>
        </w:numPr>
        <w:spacing w:after="240"/>
        <w:jc w:val="both"/>
        <w:rPr>
          <w:sz w:val="24"/>
        </w:rPr>
      </w:pPr>
      <w:r w:rsidRPr="00231EC7">
        <w:rPr>
          <w:sz w:val="24"/>
        </w:rPr>
        <w:t xml:space="preserve">Plot the transmission-line voltage </w:t>
      </w:r>
      <w:r w:rsidRPr="00231EC7">
        <w:rPr>
          <w:i/>
          <w:sz w:val="24"/>
        </w:rPr>
        <w:t>v</w:t>
      </w:r>
      <w:r w:rsidRPr="00231EC7">
        <w:rPr>
          <w:sz w:val="24"/>
        </w:rPr>
        <w:t xml:space="preserve"> (</w:t>
      </w:r>
      <w:r w:rsidRPr="00231EC7">
        <w:rPr>
          <w:i/>
          <w:iCs/>
          <w:sz w:val="24"/>
        </w:rPr>
        <w:t>z</w:t>
      </w:r>
      <w:r w:rsidRPr="00231EC7">
        <w:rPr>
          <w:sz w:val="24"/>
        </w:rPr>
        <w:t xml:space="preserve">, </w:t>
      </w:r>
      <w:r w:rsidRPr="00231EC7">
        <w:rPr>
          <w:i/>
          <w:sz w:val="24"/>
        </w:rPr>
        <w:t>t</w:t>
      </w:r>
      <w:r w:rsidRPr="00231EC7">
        <w:rPr>
          <w:sz w:val="24"/>
        </w:rPr>
        <w:t xml:space="preserve">) versus </w:t>
      </w:r>
      <w:r w:rsidRPr="00231EC7">
        <w:rPr>
          <w:i/>
          <w:iCs/>
          <w:sz w:val="24"/>
        </w:rPr>
        <w:t>t</w:t>
      </w:r>
      <w:r w:rsidRPr="00231EC7">
        <w:rPr>
          <w:sz w:val="24"/>
        </w:rPr>
        <w:t xml:space="preserve"> for </w:t>
      </w:r>
      <w:r w:rsidRPr="00231EC7">
        <w:rPr>
          <w:i/>
          <w:sz w:val="24"/>
        </w:rPr>
        <w:t>z</w:t>
      </w:r>
      <w:r w:rsidRPr="00231EC7">
        <w:rPr>
          <w:sz w:val="24"/>
        </w:rPr>
        <w:t xml:space="preserve"> = 1 cm, </w:t>
      </w:r>
      <w:r w:rsidR="006F11E0">
        <w:rPr>
          <w:sz w:val="24"/>
        </w:rPr>
        <w:t>20</w:t>
      </w:r>
      <w:r w:rsidR="00CE6B43">
        <w:rPr>
          <w:sz w:val="24"/>
        </w:rPr>
        <w:t xml:space="preserve"> </w:t>
      </w:r>
      <w:r w:rsidRPr="00231EC7">
        <w:rPr>
          <w:sz w:val="24"/>
        </w:rPr>
        <w:t xml:space="preserve">cm, and </w:t>
      </w:r>
      <w:r w:rsidR="00CE6B43">
        <w:rPr>
          <w:sz w:val="24"/>
        </w:rPr>
        <w:t>10</w:t>
      </w:r>
      <w:r w:rsidR="00BA1666">
        <w:rPr>
          <w:sz w:val="24"/>
        </w:rPr>
        <w:t>0</w:t>
      </w:r>
      <w:r w:rsidRPr="00231EC7">
        <w:rPr>
          <w:sz w:val="24"/>
        </w:rPr>
        <w:t xml:space="preserve"> cm. </w:t>
      </w:r>
    </w:p>
    <w:p w:rsidR="00CA3722" w:rsidRPr="00CA3722" w:rsidRDefault="00CA3722" w:rsidP="00CA3722">
      <w:pPr>
        <w:numPr>
          <w:ilvl w:val="0"/>
          <w:numId w:val="8"/>
        </w:numPr>
        <w:spacing w:after="240"/>
        <w:jc w:val="both"/>
        <w:rPr>
          <w:sz w:val="24"/>
        </w:rPr>
      </w:pPr>
      <w:r w:rsidRPr="00231EC7">
        <w:rPr>
          <w:sz w:val="24"/>
        </w:rPr>
        <w:t xml:space="preserve">Plot the transmission-line </w:t>
      </w:r>
      <w:r>
        <w:rPr>
          <w:sz w:val="24"/>
        </w:rPr>
        <w:t xml:space="preserve">current </w:t>
      </w:r>
      <w:proofErr w:type="spellStart"/>
      <w:r w:rsidRPr="00CA3722">
        <w:rPr>
          <w:i/>
          <w:sz w:val="24"/>
        </w:rPr>
        <w:t>i</w:t>
      </w:r>
      <w:proofErr w:type="spellEnd"/>
      <w:r w:rsidRPr="00231EC7">
        <w:rPr>
          <w:sz w:val="24"/>
        </w:rPr>
        <w:t xml:space="preserve"> (</w:t>
      </w:r>
      <w:r w:rsidRPr="00231EC7">
        <w:rPr>
          <w:i/>
          <w:iCs/>
          <w:sz w:val="24"/>
        </w:rPr>
        <w:t>z</w:t>
      </w:r>
      <w:r w:rsidRPr="00231EC7">
        <w:rPr>
          <w:sz w:val="24"/>
        </w:rPr>
        <w:t xml:space="preserve">, </w:t>
      </w:r>
      <w:r w:rsidRPr="00231EC7">
        <w:rPr>
          <w:i/>
          <w:sz w:val="24"/>
        </w:rPr>
        <w:t>t</w:t>
      </w:r>
      <w:r w:rsidRPr="00231EC7">
        <w:rPr>
          <w:sz w:val="24"/>
        </w:rPr>
        <w:t xml:space="preserve">) versus </w:t>
      </w:r>
      <w:r w:rsidRPr="00231EC7">
        <w:rPr>
          <w:i/>
          <w:iCs/>
          <w:sz w:val="24"/>
        </w:rPr>
        <w:t>t</w:t>
      </w:r>
      <w:r w:rsidRPr="00231EC7">
        <w:rPr>
          <w:sz w:val="24"/>
        </w:rPr>
        <w:t xml:space="preserve"> for </w:t>
      </w:r>
      <w:r w:rsidRPr="00231EC7">
        <w:rPr>
          <w:i/>
          <w:sz w:val="24"/>
        </w:rPr>
        <w:t>z</w:t>
      </w:r>
      <w:r w:rsidRPr="00231EC7">
        <w:rPr>
          <w:sz w:val="24"/>
        </w:rPr>
        <w:t xml:space="preserve"> = 1 cm, </w:t>
      </w:r>
      <w:r w:rsidR="006F11E0">
        <w:rPr>
          <w:sz w:val="24"/>
        </w:rPr>
        <w:t>2</w:t>
      </w:r>
      <w:r w:rsidR="00BA1666">
        <w:rPr>
          <w:sz w:val="24"/>
        </w:rPr>
        <w:t>0</w:t>
      </w:r>
      <w:r w:rsidRPr="00231EC7">
        <w:rPr>
          <w:sz w:val="24"/>
        </w:rPr>
        <w:t xml:space="preserve"> cm, and </w:t>
      </w:r>
      <w:r w:rsidR="00CE6B43">
        <w:rPr>
          <w:sz w:val="24"/>
        </w:rPr>
        <w:t>10</w:t>
      </w:r>
      <w:r w:rsidR="00BA1666">
        <w:rPr>
          <w:sz w:val="24"/>
        </w:rPr>
        <w:t>0</w:t>
      </w:r>
      <w:r w:rsidRPr="00231EC7">
        <w:rPr>
          <w:sz w:val="24"/>
        </w:rPr>
        <w:t xml:space="preserve"> cm. </w:t>
      </w:r>
    </w:p>
    <w:p w:rsidR="00F43246" w:rsidRPr="00231EC7" w:rsidRDefault="00F43246" w:rsidP="00CA3722">
      <w:pPr>
        <w:numPr>
          <w:ilvl w:val="0"/>
          <w:numId w:val="8"/>
        </w:numPr>
        <w:spacing w:after="240"/>
        <w:rPr>
          <w:sz w:val="24"/>
        </w:rPr>
      </w:pPr>
      <w:r w:rsidRPr="00231EC7">
        <w:rPr>
          <w:sz w:val="24"/>
        </w:rPr>
        <w:t>Repeat part (1) above assuming there is no dielectric or conductor loss</w:t>
      </w:r>
      <w:r w:rsidR="00EA7D38">
        <w:rPr>
          <w:sz w:val="24"/>
        </w:rPr>
        <w:t xml:space="preserve"> </w:t>
      </w:r>
    </w:p>
    <w:p w:rsidR="00CA3722" w:rsidRPr="00231EC7" w:rsidRDefault="00CA3722" w:rsidP="00CA3722">
      <w:pPr>
        <w:numPr>
          <w:ilvl w:val="0"/>
          <w:numId w:val="8"/>
        </w:numPr>
        <w:spacing w:after="240"/>
        <w:rPr>
          <w:sz w:val="24"/>
        </w:rPr>
      </w:pPr>
      <w:r w:rsidRPr="00231EC7">
        <w:rPr>
          <w:sz w:val="24"/>
        </w:rPr>
        <w:t>Repeat part (</w:t>
      </w:r>
      <w:r>
        <w:rPr>
          <w:sz w:val="24"/>
        </w:rPr>
        <w:t>2</w:t>
      </w:r>
      <w:r w:rsidRPr="00231EC7">
        <w:rPr>
          <w:sz w:val="24"/>
        </w:rPr>
        <w:t xml:space="preserve">) above assuming there is no dielectric or conductor loss. </w:t>
      </w:r>
    </w:p>
    <w:p w:rsidR="00EA7D38" w:rsidRPr="007C4B0C" w:rsidRDefault="00EA7D38" w:rsidP="00CF13B1">
      <w:pPr>
        <w:pStyle w:val="Heading2"/>
        <w:spacing w:before="480" w:after="240" w:line="360" w:lineRule="auto"/>
        <w:jc w:val="both"/>
        <w:rPr>
          <w:b w:val="0"/>
          <w:szCs w:val="24"/>
        </w:rPr>
      </w:pPr>
      <w:r w:rsidRPr="007C4B0C">
        <w:rPr>
          <w:b w:val="0"/>
          <w:szCs w:val="24"/>
        </w:rPr>
        <w:t xml:space="preserve">Note: To remove the dielectric loss, set the loss tangent of the dielectric to be zero. To remove the conductor loss, set the </w:t>
      </w:r>
      <w:r w:rsidRPr="007C4B0C">
        <w:rPr>
          <w:b w:val="0"/>
          <w:bCs/>
        </w:rPr>
        <w:t>conductivity</w:t>
      </w:r>
      <w:r w:rsidRPr="007C4B0C">
        <w:rPr>
          <w:b w:val="0"/>
          <w:szCs w:val="24"/>
        </w:rPr>
        <w:t xml:space="preserve"> of the metal to be high enough so that </w:t>
      </w:r>
      <w:r w:rsidR="007C7A1E">
        <w:rPr>
          <w:b w:val="0"/>
          <w:szCs w:val="24"/>
        </w:rPr>
        <w:t>t</w:t>
      </w:r>
      <w:r w:rsidRPr="007C4B0C">
        <w:rPr>
          <w:b w:val="0"/>
          <w:szCs w:val="24"/>
        </w:rPr>
        <w:t>he metal behaves essentially as a perfect conductor.</w:t>
      </w:r>
    </w:p>
    <w:p w:rsidR="00A06161" w:rsidRPr="00231EC7" w:rsidRDefault="00A06161">
      <w:pPr>
        <w:spacing w:after="240"/>
      </w:pPr>
    </w:p>
    <w:p w:rsidR="00A06161" w:rsidRPr="00231EC7" w:rsidRDefault="00A06161" w:rsidP="00B70B35">
      <w:pPr>
        <w:pStyle w:val="Heading4"/>
        <w:spacing w:after="120"/>
        <w:rPr>
          <w:b/>
          <w:bCs/>
        </w:rPr>
      </w:pPr>
      <w:r w:rsidRPr="00231EC7">
        <w:rPr>
          <w:b/>
          <w:bCs/>
        </w:rPr>
        <w:t>Validation</w:t>
      </w:r>
    </w:p>
    <w:p w:rsidR="00A06161" w:rsidRPr="00231EC7" w:rsidRDefault="00A06161" w:rsidP="000378C6">
      <w:pPr>
        <w:pStyle w:val="Heading2"/>
        <w:spacing w:after="240" w:line="360" w:lineRule="auto"/>
        <w:jc w:val="both"/>
        <w:rPr>
          <w:b w:val="0"/>
          <w:bCs/>
        </w:rPr>
      </w:pPr>
      <w:r w:rsidRPr="00231EC7">
        <w:rPr>
          <w:b w:val="0"/>
          <w:bCs/>
        </w:rPr>
        <w:t>It is strongly recommended that you validate your numerical integration by first calculating the pulse propagation for a lossless line (</w:t>
      </w:r>
      <w:r w:rsidRPr="00231EC7">
        <w:rPr>
          <w:b w:val="0"/>
          <w:bCs/>
          <w:position w:val="-12"/>
        </w:rPr>
        <w:object w:dxaOrig="1160" w:dyaOrig="360">
          <v:shape id="_x0000_i1026" type="#_x0000_t75" style="width:57.6pt;height:18.6pt" o:ole="">
            <v:imagedata r:id="rId9" o:title=""/>
          </v:shape>
          <o:OLEObject Type="Embed" ProgID="Equation.DSMT4" ShapeID="_x0000_i1026" DrawAspect="Content" ObjectID="_1510930314" r:id="rId10"/>
        </w:object>
      </w:r>
      <w:r w:rsidRPr="00231EC7">
        <w:rPr>
          <w:b w:val="0"/>
          <w:bCs/>
        </w:rPr>
        <w:t>) with no dispersion</w:t>
      </w:r>
      <w:r w:rsidR="002567BD">
        <w:rPr>
          <w:b w:val="0"/>
          <w:bCs/>
        </w:rPr>
        <w:t xml:space="preserve">, so that </w:t>
      </w:r>
      <w:r w:rsidRPr="00231EC7">
        <w:rPr>
          <w:b w:val="0"/>
          <w:bCs/>
          <w:position w:val="-14"/>
        </w:rPr>
        <w:object w:dxaOrig="1680" w:dyaOrig="400">
          <v:shape id="_x0000_i1027" type="#_x0000_t75" style="width:84pt;height:20.4pt" o:ole="">
            <v:imagedata r:id="rId11" o:title=""/>
          </v:shape>
          <o:OLEObject Type="Embed" ProgID="Equation.DSMT4" ShapeID="_x0000_i1027" DrawAspect="Content" ObjectID="_1510930315" r:id="rId12"/>
        </w:object>
      </w:r>
      <w:r w:rsidRPr="00231EC7">
        <w:rPr>
          <w:b w:val="0"/>
          <w:bCs/>
        </w:rPr>
        <w:t xml:space="preserve"> </w:t>
      </w:r>
      <w:proofErr w:type="spellStart"/>
      <w:r w:rsidRPr="00231EC7">
        <w:rPr>
          <w:b w:val="0"/>
          <w:bCs/>
        </w:rPr>
        <w:t>and</w:t>
      </w:r>
      <w:proofErr w:type="spellEnd"/>
      <w:r w:rsidRPr="00231EC7">
        <w:rPr>
          <w:b w:val="0"/>
          <w:bCs/>
        </w:rPr>
        <w:t xml:space="preserve"> </w:t>
      </w:r>
      <w:r w:rsidRPr="00231EC7">
        <w:rPr>
          <w:b w:val="0"/>
          <w:bCs/>
          <w:position w:val="-14"/>
        </w:rPr>
        <w:object w:dxaOrig="1520" w:dyaOrig="400">
          <v:shape id="_x0000_i1028" type="#_x0000_t75" style="width:75.6pt;height:20.4pt" o:ole="">
            <v:imagedata r:id="rId13" o:title=""/>
          </v:shape>
          <o:OLEObject Type="Embed" ProgID="Equation.DSMT4" ShapeID="_x0000_i1028" DrawAspect="Content" ObjectID="_1510930316" r:id="rId14"/>
        </w:object>
      </w:r>
      <w:r w:rsidRPr="00231EC7">
        <w:rPr>
          <w:b w:val="0"/>
          <w:bCs/>
        </w:rPr>
        <w:t xml:space="preserve">. In this case, the voltage and current pulses should </w:t>
      </w:r>
      <w:r w:rsidR="00BA1666">
        <w:rPr>
          <w:b w:val="0"/>
          <w:bCs/>
        </w:rPr>
        <w:t xml:space="preserve">both </w:t>
      </w:r>
      <w:r w:rsidRPr="00231EC7">
        <w:rPr>
          <w:b w:val="0"/>
          <w:bCs/>
        </w:rPr>
        <w:t xml:space="preserve">propagate at the phase velocity </w:t>
      </w:r>
      <w:r w:rsidRPr="00231EC7">
        <w:rPr>
          <w:b w:val="0"/>
          <w:bCs/>
          <w:position w:val="-16"/>
        </w:rPr>
        <w:object w:dxaOrig="1620" w:dyaOrig="480">
          <v:shape id="_x0000_i1029" type="#_x0000_t75" style="width:81pt;height:24pt" o:ole="">
            <v:imagedata r:id="rId15" o:title=""/>
          </v:shape>
          <o:OLEObject Type="Embed" ProgID="Equation.DSMT4" ShapeID="_x0000_i1029" DrawAspect="Content" ObjectID="_1510930317" r:id="rId16"/>
        </w:object>
      </w:r>
      <w:r w:rsidR="00BA1666">
        <w:rPr>
          <w:b w:val="0"/>
          <w:bCs/>
        </w:rPr>
        <w:t xml:space="preserve"> </w:t>
      </w:r>
      <w:r w:rsidRPr="00231EC7">
        <w:rPr>
          <w:b w:val="0"/>
          <w:bCs/>
        </w:rPr>
        <w:t>without changing shape</w:t>
      </w:r>
      <w:r w:rsidR="000378C6" w:rsidRPr="00231EC7">
        <w:rPr>
          <w:b w:val="0"/>
          <w:bCs/>
        </w:rPr>
        <w:t xml:space="preserve">. </w:t>
      </w:r>
      <w:r w:rsidRPr="00231EC7">
        <w:rPr>
          <w:b w:val="0"/>
          <w:bCs/>
        </w:rPr>
        <w:t xml:space="preserve"> </w:t>
      </w:r>
      <w:r w:rsidR="007B2372" w:rsidRPr="00231EC7">
        <w:rPr>
          <w:b w:val="0"/>
          <w:bCs/>
        </w:rPr>
        <w:t xml:space="preserve">Hence, you know what the correct </w:t>
      </w:r>
      <w:r w:rsidR="00CA3722">
        <w:rPr>
          <w:b w:val="0"/>
          <w:bCs/>
        </w:rPr>
        <w:t xml:space="preserve">result should be for this case. </w:t>
      </w:r>
    </w:p>
    <w:p w:rsidR="00A06161" w:rsidRPr="00231EC7" w:rsidRDefault="00A06161"/>
    <w:p w:rsidR="00A06161" w:rsidRPr="00231EC7" w:rsidRDefault="00A06161"/>
    <w:p w:rsidR="00A06161" w:rsidRPr="00231EC7" w:rsidRDefault="00A06161" w:rsidP="00B70B35">
      <w:pPr>
        <w:pStyle w:val="Heading2"/>
        <w:spacing w:after="120"/>
        <w:jc w:val="both"/>
      </w:pPr>
      <w:r w:rsidRPr="00231EC7">
        <w:lastRenderedPageBreak/>
        <w:t>FORMAT GUIDELINES</w:t>
      </w:r>
    </w:p>
    <w:p w:rsidR="00A06161" w:rsidRPr="00231EC7" w:rsidRDefault="00A06161" w:rsidP="00B70B35">
      <w:pPr>
        <w:pStyle w:val="Heading2"/>
        <w:spacing w:after="240" w:line="360" w:lineRule="auto"/>
        <w:jc w:val="both"/>
        <w:rPr>
          <w:b w:val="0"/>
          <w:bCs/>
        </w:rPr>
      </w:pPr>
      <w:r w:rsidRPr="00231EC7">
        <w:rPr>
          <w:b w:val="0"/>
          <w:bCs/>
        </w:rPr>
        <w:t>Your project should consist of a write-up that contains an Abstract, an Introduction section, a Formulation section, a Results section, and a Conclusions Section. You may also include a References section and an Appendix, if appropriate. The project should be done on a word processor</w:t>
      </w:r>
      <w:r w:rsidR="005A68DF">
        <w:rPr>
          <w:b w:val="0"/>
          <w:bCs/>
        </w:rPr>
        <w:t>, with the equations done in the word processor.</w:t>
      </w:r>
      <w:r w:rsidR="00CA3722">
        <w:rPr>
          <w:b w:val="0"/>
          <w:bCs/>
        </w:rPr>
        <w:t xml:space="preserve"> </w:t>
      </w:r>
      <w:r w:rsidR="005A68DF">
        <w:rPr>
          <w:b w:val="0"/>
          <w:bCs/>
        </w:rPr>
        <w:t>You may use any word processor that you wish. However, i</w:t>
      </w:r>
      <w:r w:rsidR="00CA3722">
        <w:rPr>
          <w:b w:val="0"/>
          <w:bCs/>
        </w:rPr>
        <w:t xml:space="preserve">t is recommend that you write the report using Microsoft Word along with </w:t>
      </w:r>
      <w:proofErr w:type="spellStart"/>
      <w:r w:rsidR="00CA3722">
        <w:rPr>
          <w:b w:val="0"/>
          <w:bCs/>
        </w:rPr>
        <w:t>MathType</w:t>
      </w:r>
      <w:proofErr w:type="spellEnd"/>
      <w:r w:rsidR="00CA3722">
        <w:rPr>
          <w:b w:val="0"/>
          <w:bCs/>
        </w:rPr>
        <w:t xml:space="preserve"> to do the equations. </w:t>
      </w:r>
      <w:r w:rsidR="000120E1">
        <w:rPr>
          <w:b w:val="0"/>
          <w:bCs/>
        </w:rPr>
        <w:t>(</w:t>
      </w:r>
      <w:r w:rsidR="00CA3722">
        <w:rPr>
          <w:b w:val="0"/>
          <w:bCs/>
        </w:rPr>
        <w:t xml:space="preserve">This is how this </w:t>
      </w:r>
      <w:r w:rsidR="000120E1">
        <w:rPr>
          <w:b w:val="0"/>
          <w:bCs/>
        </w:rPr>
        <w:t xml:space="preserve">project </w:t>
      </w:r>
      <w:r w:rsidR="00CA3722">
        <w:rPr>
          <w:b w:val="0"/>
          <w:bCs/>
        </w:rPr>
        <w:t>document was written.</w:t>
      </w:r>
      <w:r w:rsidR="000120E1">
        <w:rPr>
          <w:b w:val="0"/>
          <w:bCs/>
        </w:rPr>
        <w:t>)</w:t>
      </w:r>
      <w:r w:rsidR="00930F8B">
        <w:rPr>
          <w:b w:val="0"/>
          <w:bCs/>
        </w:rPr>
        <w:t xml:space="preserve"> For a </w:t>
      </w:r>
      <w:r w:rsidR="00735DB4">
        <w:rPr>
          <w:b w:val="0"/>
          <w:bCs/>
        </w:rPr>
        <w:t xml:space="preserve">free 30-day </w:t>
      </w:r>
      <w:r w:rsidR="00930F8B">
        <w:rPr>
          <w:b w:val="0"/>
          <w:bCs/>
        </w:rPr>
        <w:t xml:space="preserve">trial version of </w:t>
      </w:r>
      <w:proofErr w:type="spellStart"/>
      <w:r w:rsidR="00930F8B">
        <w:rPr>
          <w:b w:val="0"/>
          <w:bCs/>
        </w:rPr>
        <w:t>MathType</w:t>
      </w:r>
      <w:proofErr w:type="spellEnd"/>
      <w:r w:rsidR="00930F8B">
        <w:rPr>
          <w:b w:val="0"/>
          <w:bCs/>
        </w:rPr>
        <w:t xml:space="preserve">, </w:t>
      </w:r>
      <w:r w:rsidR="00735DB4">
        <w:rPr>
          <w:b w:val="0"/>
          <w:bCs/>
        </w:rPr>
        <w:t xml:space="preserve">please </w:t>
      </w:r>
      <w:r w:rsidR="00930F8B">
        <w:rPr>
          <w:b w:val="0"/>
          <w:bCs/>
        </w:rPr>
        <w:t>visit www.mathtype.com</w:t>
      </w:r>
      <w:r w:rsidR="004E4256">
        <w:rPr>
          <w:b w:val="0"/>
          <w:bCs/>
        </w:rPr>
        <w:t>.</w:t>
      </w:r>
    </w:p>
    <w:p w:rsidR="00A06161" w:rsidRPr="00231EC7" w:rsidRDefault="00A06161" w:rsidP="00B70B35">
      <w:pPr>
        <w:pStyle w:val="Heading2"/>
        <w:spacing w:after="240" w:line="360" w:lineRule="auto"/>
        <w:jc w:val="both"/>
        <w:rPr>
          <w:b w:val="0"/>
          <w:bCs/>
        </w:rPr>
      </w:pPr>
      <w:r w:rsidRPr="00231EC7">
        <w:rPr>
          <w:b w:val="0"/>
          <w:bCs/>
        </w:rPr>
        <w:t xml:space="preserve">The Results section should provide the results that are required, and also provide a thorough discussion of the results. </w:t>
      </w:r>
    </w:p>
    <w:p w:rsidR="00A06161" w:rsidRPr="00231EC7" w:rsidRDefault="00A06161" w:rsidP="00B70B35">
      <w:pPr>
        <w:pStyle w:val="Heading2"/>
        <w:spacing w:after="240" w:line="360" w:lineRule="auto"/>
        <w:jc w:val="both"/>
        <w:rPr>
          <w:b w:val="0"/>
          <w:bCs/>
        </w:rPr>
      </w:pPr>
      <w:r w:rsidRPr="00231EC7">
        <w:rPr>
          <w:b w:val="0"/>
          <w:bCs/>
        </w:rPr>
        <w:t xml:space="preserve">A significant part of your grade will depend on the accuracy of your results, so you are encouraged to do as much numerical checking as possible to have confidence in your results. </w:t>
      </w:r>
    </w:p>
    <w:p w:rsidR="00A06161" w:rsidRPr="00231EC7" w:rsidRDefault="00A06161" w:rsidP="00B70B35">
      <w:pPr>
        <w:pStyle w:val="Heading2"/>
        <w:spacing w:after="240" w:line="360" w:lineRule="auto"/>
        <w:jc w:val="both"/>
        <w:rPr>
          <w:b w:val="0"/>
          <w:bCs/>
        </w:rPr>
      </w:pPr>
      <w:r w:rsidRPr="00231EC7">
        <w:rPr>
          <w:b w:val="0"/>
          <w:bCs/>
        </w:rPr>
        <w:t>A</w:t>
      </w:r>
      <w:r w:rsidR="00735DB4">
        <w:rPr>
          <w:b w:val="0"/>
          <w:bCs/>
        </w:rPr>
        <w:t xml:space="preserve">lso important is the </w:t>
      </w:r>
      <w:r w:rsidRPr="00231EC7">
        <w:rPr>
          <w:b w:val="0"/>
          <w:bCs/>
        </w:rPr>
        <w:t xml:space="preserve"> </w:t>
      </w:r>
      <w:r w:rsidR="00735DB4">
        <w:rPr>
          <w:b w:val="0"/>
          <w:bCs/>
        </w:rPr>
        <w:t>t</w:t>
      </w:r>
      <w:r w:rsidRPr="00231EC7">
        <w:rPr>
          <w:b w:val="0"/>
          <w:bCs/>
        </w:rPr>
        <w:t xml:space="preserve">horoughness of your discussion and your interpretation of the results. </w:t>
      </w:r>
    </w:p>
    <w:p w:rsidR="00A06161" w:rsidRPr="00231EC7" w:rsidRDefault="00A06161" w:rsidP="00B70B35">
      <w:pPr>
        <w:pStyle w:val="BodyText"/>
        <w:spacing w:line="360" w:lineRule="auto"/>
      </w:pPr>
      <w:r w:rsidRPr="00231EC7">
        <w:t>You will also be graded on the neatness and quality of your write-up</w:t>
      </w:r>
      <w:r w:rsidR="001A6516">
        <w:t xml:space="preserve"> (including grammar, format, and appearance)</w:t>
      </w:r>
      <w:r w:rsidRPr="00231EC7">
        <w:t xml:space="preserve">, and the quality of your results. Please use good scales and labeling when you plot your results </w:t>
      </w:r>
      <w:r w:rsidR="00F43246" w:rsidRPr="00231EC7">
        <w:t>and make sure</w:t>
      </w:r>
      <w:r w:rsidRPr="00231EC7">
        <w:t xml:space="preserve"> that </w:t>
      </w:r>
      <w:r w:rsidR="00F43246" w:rsidRPr="00231EC7">
        <w:t>your</w:t>
      </w:r>
      <w:r w:rsidRPr="00231EC7">
        <w:t xml:space="preserve"> plots are easy to read and look nice. </w:t>
      </w:r>
    </w:p>
    <w:p w:rsidR="00A06161" w:rsidRPr="00231EC7" w:rsidRDefault="00A06161">
      <w:pPr>
        <w:pStyle w:val="BodyText"/>
      </w:pPr>
    </w:p>
    <w:p w:rsidR="00A06161" w:rsidRPr="00231EC7" w:rsidRDefault="00A06161">
      <w:pPr>
        <w:pStyle w:val="BodyText"/>
      </w:pPr>
    </w:p>
    <w:p w:rsidR="00A06161" w:rsidRPr="00231EC7" w:rsidRDefault="00A06161">
      <w:pPr>
        <w:pStyle w:val="Heading2"/>
        <w:spacing w:after="120"/>
        <w:rPr>
          <w:bCs/>
        </w:rPr>
      </w:pPr>
      <w:r w:rsidRPr="00231EC7">
        <w:rPr>
          <w:bCs/>
        </w:rPr>
        <w:t>NUMERICAL ISSUES</w:t>
      </w:r>
    </w:p>
    <w:p w:rsidR="00A06161" w:rsidRDefault="00A06161" w:rsidP="00B70B35">
      <w:pPr>
        <w:pStyle w:val="Heading2"/>
        <w:spacing w:after="240" w:line="360" w:lineRule="auto"/>
        <w:jc w:val="both"/>
        <w:rPr>
          <w:b w:val="0"/>
          <w:bCs/>
        </w:rPr>
      </w:pPr>
      <w:r w:rsidRPr="00231EC7">
        <w:rPr>
          <w:b w:val="0"/>
          <w:bCs/>
        </w:rPr>
        <w:t>Numerical experimentation will probably be required to make sure that you have a sufficient limit of integration</w:t>
      </w:r>
      <w:r w:rsidR="0070001E">
        <w:rPr>
          <w:b w:val="0"/>
          <w:bCs/>
        </w:rPr>
        <w:t xml:space="preserve"> </w:t>
      </w:r>
      <w:r w:rsidR="0070001E" w:rsidRPr="00231EC7">
        <w:rPr>
          <w:b w:val="0"/>
          <w:bCs/>
          <w:i/>
        </w:rPr>
        <w:sym w:font="Symbol" w:char="F077"/>
      </w:r>
      <w:r w:rsidR="0070001E" w:rsidRPr="0070001E">
        <w:rPr>
          <w:b w:val="0"/>
          <w:bCs/>
          <w:i/>
          <w:vertAlign w:val="subscript"/>
        </w:rPr>
        <w:t>max</w:t>
      </w:r>
      <w:r w:rsidRPr="00231EC7">
        <w:rPr>
          <w:b w:val="0"/>
          <w:bCs/>
        </w:rPr>
        <w:t xml:space="preserve"> </w:t>
      </w:r>
      <w:r w:rsidR="0070001E">
        <w:rPr>
          <w:b w:val="0"/>
          <w:bCs/>
        </w:rPr>
        <w:t>for the integration variable</w:t>
      </w:r>
      <w:r w:rsidRPr="00231EC7">
        <w:rPr>
          <w:b w:val="0"/>
          <w:bCs/>
        </w:rPr>
        <w:t xml:space="preserve"> </w:t>
      </w:r>
      <w:r w:rsidR="00A11C30" w:rsidRPr="00231EC7">
        <w:rPr>
          <w:b w:val="0"/>
          <w:bCs/>
          <w:i/>
        </w:rPr>
        <w:sym w:font="Symbol" w:char="F077"/>
      </w:r>
      <w:r w:rsidRPr="00231EC7">
        <w:rPr>
          <w:b w:val="0"/>
          <w:bCs/>
        </w:rPr>
        <w:t xml:space="preserve"> </w:t>
      </w:r>
      <w:r w:rsidR="0070001E">
        <w:rPr>
          <w:b w:val="0"/>
          <w:bCs/>
        </w:rPr>
        <w:t>in</w:t>
      </w:r>
      <w:r w:rsidRPr="00231EC7">
        <w:rPr>
          <w:b w:val="0"/>
          <w:bCs/>
        </w:rPr>
        <w:t xml:space="preserve"> the inverse Fourier transform integral, and that you have a sufficient sample density </w:t>
      </w:r>
      <w:r w:rsidR="0070001E">
        <w:rPr>
          <w:b w:val="0"/>
          <w:bCs/>
        </w:rPr>
        <w:t xml:space="preserve">(number of integration points) </w:t>
      </w:r>
      <w:r w:rsidRPr="00231EC7">
        <w:rPr>
          <w:b w:val="0"/>
          <w:bCs/>
        </w:rPr>
        <w:t>when you compute the integral</w:t>
      </w:r>
      <w:r w:rsidR="00A11C30" w:rsidRPr="00231EC7">
        <w:rPr>
          <w:b w:val="0"/>
          <w:bCs/>
        </w:rPr>
        <w:t>.</w:t>
      </w:r>
      <w:r w:rsidRPr="00231EC7">
        <w:rPr>
          <w:b w:val="0"/>
          <w:bCs/>
        </w:rPr>
        <w:t xml:space="preserve"> You may wish to plot the </w:t>
      </w:r>
      <w:r w:rsidR="00A11C30" w:rsidRPr="00231EC7">
        <w:rPr>
          <w:b w:val="0"/>
          <w:bCs/>
        </w:rPr>
        <w:t>integrand</w:t>
      </w:r>
      <w:r w:rsidRPr="00231EC7">
        <w:rPr>
          <w:b w:val="0"/>
          <w:bCs/>
        </w:rPr>
        <w:t xml:space="preserve"> to help you with this. </w:t>
      </w:r>
      <w:r w:rsidR="00A11C30" w:rsidRPr="00231EC7">
        <w:rPr>
          <w:b w:val="0"/>
          <w:bCs/>
        </w:rPr>
        <w:t xml:space="preserve">Note that the </w:t>
      </w:r>
      <w:r w:rsidR="0070001E">
        <w:rPr>
          <w:b w:val="0"/>
          <w:bCs/>
        </w:rPr>
        <w:t xml:space="preserve">numerical </w:t>
      </w:r>
      <w:r w:rsidR="00A11C30" w:rsidRPr="00231EC7">
        <w:rPr>
          <w:b w:val="0"/>
          <w:bCs/>
        </w:rPr>
        <w:t xml:space="preserve">integration may require a finer sample density as the distance </w:t>
      </w:r>
      <w:r w:rsidR="00A11C30" w:rsidRPr="0070001E">
        <w:rPr>
          <w:b w:val="0"/>
          <w:bCs/>
          <w:i/>
        </w:rPr>
        <w:t>z</w:t>
      </w:r>
      <w:r w:rsidR="00A11C30" w:rsidRPr="00231EC7">
        <w:rPr>
          <w:b w:val="0"/>
          <w:bCs/>
        </w:rPr>
        <w:t xml:space="preserve"> increases, since the integrand will oscillate faster as a function of </w:t>
      </w:r>
      <w:r w:rsidR="00A11C30" w:rsidRPr="00231EC7">
        <w:rPr>
          <w:b w:val="0"/>
          <w:bCs/>
          <w:i/>
        </w:rPr>
        <w:sym w:font="Symbol" w:char="F077"/>
      </w:r>
      <w:r w:rsidR="00A11C30" w:rsidRPr="00231EC7">
        <w:rPr>
          <w:b w:val="0"/>
          <w:bCs/>
          <w:i/>
        </w:rPr>
        <w:t xml:space="preserve"> </w:t>
      </w:r>
      <w:r w:rsidR="00A11C30" w:rsidRPr="00231EC7">
        <w:rPr>
          <w:b w:val="0"/>
          <w:bCs/>
        </w:rPr>
        <w:t xml:space="preserve">as </w:t>
      </w:r>
      <w:r w:rsidR="00A11C30" w:rsidRPr="00231EC7">
        <w:rPr>
          <w:b w:val="0"/>
          <w:bCs/>
          <w:i/>
        </w:rPr>
        <w:t>z</w:t>
      </w:r>
      <w:r w:rsidR="00A11C30" w:rsidRPr="00231EC7">
        <w:rPr>
          <w:b w:val="0"/>
          <w:bCs/>
        </w:rPr>
        <w:t xml:space="preserve"> increases.</w:t>
      </w:r>
      <w:r w:rsidR="0070001E">
        <w:rPr>
          <w:b w:val="0"/>
          <w:bCs/>
        </w:rPr>
        <w:t xml:space="preserve"> It might be helpful to break up the integral from zero to </w:t>
      </w:r>
      <w:r w:rsidR="0070001E" w:rsidRPr="00231EC7">
        <w:rPr>
          <w:b w:val="0"/>
          <w:bCs/>
          <w:i/>
        </w:rPr>
        <w:sym w:font="Symbol" w:char="F077"/>
      </w:r>
      <w:r w:rsidR="0070001E" w:rsidRPr="0070001E">
        <w:rPr>
          <w:b w:val="0"/>
          <w:bCs/>
          <w:i/>
          <w:vertAlign w:val="subscript"/>
        </w:rPr>
        <w:t>max</w:t>
      </w:r>
      <w:r w:rsidR="0070001E">
        <w:rPr>
          <w:b w:val="0"/>
          <w:bCs/>
        </w:rPr>
        <w:t xml:space="preserve"> into several sub-intervals. </w:t>
      </w:r>
    </w:p>
    <w:p w:rsidR="0026544C" w:rsidRDefault="0026544C" w:rsidP="0026544C"/>
    <w:p w:rsidR="0026544C" w:rsidRPr="0026544C" w:rsidRDefault="0026544C" w:rsidP="0026544C">
      <w:pPr>
        <w:pStyle w:val="Heading2"/>
        <w:spacing w:after="240" w:line="360" w:lineRule="auto"/>
        <w:jc w:val="both"/>
        <w:rPr>
          <w:b w:val="0"/>
          <w:szCs w:val="24"/>
        </w:rPr>
      </w:pPr>
      <w:r w:rsidRPr="0026544C">
        <w:rPr>
          <w:b w:val="0"/>
          <w:szCs w:val="24"/>
        </w:rPr>
        <w:t>Also, be aware that you will encounter what is known as the “Gibbs</w:t>
      </w:r>
      <w:r w:rsidR="00D228CB">
        <w:rPr>
          <w:b w:val="0"/>
          <w:szCs w:val="24"/>
        </w:rPr>
        <w:t>’</w:t>
      </w:r>
      <w:r w:rsidRPr="0026544C">
        <w:rPr>
          <w:b w:val="0"/>
          <w:szCs w:val="24"/>
        </w:rPr>
        <w:t xml:space="preserve"> phenomenon” since the input pulse has sharp edges. </w:t>
      </w:r>
      <w:r>
        <w:rPr>
          <w:b w:val="0"/>
          <w:szCs w:val="24"/>
        </w:rPr>
        <w:t xml:space="preserve">This means that there will be “ringing” near the edges of the pulse in </w:t>
      </w:r>
      <w:r>
        <w:rPr>
          <w:b w:val="0"/>
          <w:szCs w:val="24"/>
        </w:rPr>
        <w:lastRenderedPageBreak/>
        <w:t>the ideal case with no loss and no dispersion</w:t>
      </w:r>
      <w:r w:rsidR="0031581B">
        <w:rPr>
          <w:b w:val="0"/>
          <w:szCs w:val="24"/>
        </w:rPr>
        <w:t>, because of your numerical calculation that has a finite integration limit.</w:t>
      </w:r>
      <w:r>
        <w:rPr>
          <w:b w:val="0"/>
          <w:szCs w:val="24"/>
        </w:rPr>
        <w:t xml:space="preserve"> To read more about the Gibbs</w:t>
      </w:r>
      <w:r w:rsidR="00D228CB">
        <w:rPr>
          <w:b w:val="0"/>
          <w:szCs w:val="24"/>
        </w:rPr>
        <w:t>’</w:t>
      </w:r>
      <w:r>
        <w:rPr>
          <w:b w:val="0"/>
          <w:szCs w:val="24"/>
        </w:rPr>
        <w:t xml:space="preserve"> phenomenon, please visit </w:t>
      </w:r>
      <w:r w:rsidR="0031581B" w:rsidRPr="0031581B">
        <w:rPr>
          <w:b w:val="0"/>
          <w:szCs w:val="24"/>
        </w:rPr>
        <w:t>https://en.wikipedia.org/wiki/Gibbs_phenomenon</w:t>
      </w:r>
      <w:r w:rsidR="0031581B">
        <w:rPr>
          <w:b w:val="0"/>
          <w:szCs w:val="24"/>
        </w:rPr>
        <w:t>.</w:t>
      </w:r>
    </w:p>
    <w:p w:rsidR="00A06161" w:rsidRDefault="00A06161"/>
    <w:p w:rsidR="00B675C4" w:rsidRPr="00231EC7" w:rsidRDefault="00B675C4"/>
    <w:p w:rsidR="00B675C4" w:rsidRPr="00231EC7" w:rsidRDefault="00B675C4" w:rsidP="00B675C4">
      <w:pPr>
        <w:spacing w:after="240"/>
        <w:rPr>
          <w:b/>
          <w:bCs/>
          <w:sz w:val="24"/>
        </w:rPr>
      </w:pPr>
      <w:r w:rsidRPr="00231EC7">
        <w:rPr>
          <w:b/>
          <w:bCs/>
          <w:sz w:val="24"/>
        </w:rPr>
        <w:t xml:space="preserve">PARAMETERS OF MICROSTRIP LINE: </w:t>
      </w:r>
    </w:p>
    <w:p w:rsidR="00B675C4" w:rsidRPr="00231EC7" w:rsidRDefault="00B675C4" w:rsidP="00B675C4">
      <w:pPr>
        <w:spacing w:after="240"/>
        <w:rPr>
          <w:sz w:val="24"/>
        </w:rPr>
      </w:pPr>
      <w:r w:rsidRPr="00231EC7">
        <w:rPr>
          <w:position w:val="-12"/>
          <w:sz w:val="24"/>
        </w:rPr>
        <w:object w:dxaOrig="920" w:dyaOrig="360">
          <v:shape id="_x0000_i1030" type="#_x0000_t75" style="width:46.8pt;height:18.6pt" o:ole="" fillcolor="window">
            <v:imagedata r:id="rId17" o:title=""/>
          </v:shape>
          <o:OLEObject Type="Embed" ProgID="Equation.DSMT4" ShapeID="_x0000_i1030" DrawAspect="Content" ObjectID="_1510930318" r:id="rId18"/>
        </w:object>
      </w:r>
    </w:p>
    <w:p w:rsidR="00B675C4" w:rsidRPr="00231EC7" w:rsidRDefault="00B675C4" w:rsidP="00B675C4">
      <w:pPr>
        <w:spacing w:after="240"/>
        <w:rPr>
          <w:sz w:val="24"/>
        </w:rPr>
      </w:pPr>
      <w:r w:rsidRPr="00231EC7">
        <w:rPr>
          <w:position w:val="-6"/>
          <w:sz w:val="24"/>
        </w:rPr>
        <w:object w:dxaOrig="1320" w:dyaOrig="279">
          <v:shape id="_x0000_i1031" type="#_x0000_t75" style="width:66pt;height:14.4pt" o:ole="" fillcolor="window">
            <v:imagedata r:id="rId19" o:title=""/>
          </v:shape>
          <o:OLEObject Type="Embed" ProgID="Equation.DSMT4" ShapeID="_x0000_i1031" DrawAspect="Content" ObjectID="_1510930319" r:id="rId20"/>
        </w:object>
      </w:r>
      <w:r w:rsidRPr="00231EC7">
        <w:rPr>
          <w:sz w:val="24"/>
        </w:rPr>
        <w:t xml:space="preserve"> (loss tangent of substrate) </w:t>
      </w:r>
    </w:p>
    <w:p w:rsidR="00B675C4" w:rsidRPr="00231EC7" w:rsidRDefault="00B675C4" w:rsidP="00B675C4">
      <w:pPr>
        <w:spacing w:after="240"/>
        <w:rPr>
          <w:sz w:val="24"/>
        </w:rPr>
      </w:pPr>
      <w:r w:rsidRPr="00231EC7">
        <w:rPr>
          <w:i/>
          <w:sz w:val="24"/>
        </w:rPr>
        <w:t>h</w:t>
      </w:r>
      <w:r w:rsidRPr="00231EC7">
        <w:rPr>
          <w:sz w:val="24"/>
        </w:rPr>
        <w:t xml:space="preserve"> = </w:t>
      </w:r>
      <w:r>
        <w:rPr>
          <w:sz w:val="24"/>
        </w:rPr>
        <w:t>0.787</w:t>
      </w:r>
      <w:r w:rsidRPr="00231EC7">
        <w:rPr>
          <w:sz w:val="24"/>
        </w:rPr>
        <w:t xml:space="preserve"> [mm] (</w:t>
      </w:r>
      <w:r>
        <w:rPr>
          <w:sz w:val="24"/>
        </w:rPr>
        <w:t>31</w:t>
      </w:r>
      <w:r w:rsidRPr="00231EC7">
        <w:rPr>
          <w:sz w:val="24"/>
        </w:rPr>
        <w:t xml:space="preserve"> [mils])</w:t>
      </w:r>
    </w:p>
    <w:p w:rsidR="00B675C4" w:rsidRPr="00231EC7" w:rsidRDefault="00B675C4" w:rsidP="00B675C4">
      <w:pPr>
        <w:spacing w:after="240"/>
        <w:rPr>
          <w:sz w:val="24"/>
        </w:rPr>
      </w:pPr>
      <w:r w:rsidRPr="00231EC7">
        <w:rPr>
          <w:i/>
          <w:sz w:val="24"/>
        </w:rPr>
        <w:t>w</w:t>
      </w:r>
      <w:r w:rsidRPr="00231EC7">
        <w:rPr>
          <w:sz w:val="24"/>
        </w:rPr>
        <w:t xml:space="preserve"> = </w:t>
      </w:r>
      <w:r>
        <w:rPr>
          <w:sz w:val="24"/>
        </w:rPr>
        <w:t>2.35</w:t>
      </w:r>
      <w:r w:rsidRPr="00231EC7">
        <w:rPr>
          <w:sz w:val="24"/>
        </w:rPr>
        <w:t xml:space="preserve"> [m</w:t>
      </w:r>
      <w:r>
        <w:rPr>
          <w:sz w:val="24"/>
        </w:rPr>
        <w:t>m</w:t>
      </w:r>
      <w:r w:rsidRPr="00231EC7">
        <w:rPr>
          <w:sz w:val="24"/>
        </w:rPr>
        <w:t>]</w:t>
      </w:r>
    </w:p>
    <w:p w:rsidR="00B675C4" w:rsidRPr="00231EC7" w:rsidRDefault="00B675C4" w:rsidP="00B675C4">
      <w:pPr>
        <w:spacing w:after="240"/>
      </w:pPr>
      <w:r w:rsidRPr="00231EC7">
        <w:rPr>
          <w:i/>
          <w:sz w:val="24"/>
        </w:rPr>
        <w:t>t</w:t>
      </w:r>
      <w:r w:rsidRPr="00231EC7">
        <w:rPr>
          <w:sz w:val="24"/>
        </w:rPr>
        <w:t xml:space="preserve"> = 0.0175 [mm] (corresponding to 0.5 oz copper /ft</w:t>
      </w:r>
      <w:r w:rsidRPr="00231EC7">
        <w:rPr>
          <w:sz w:val="24"/>
          <w:vertAlign w:val="superscript"/>
        </w:rPr>
        <w:t>2</w:t>
      </w:r>
      <w:r w:rsidRPr="00231EC7">
        <w:rPr>
          <w:sz w:val="24"/>
        </w:rPr>
        <w:t xml:space="preserve"> for the copper cladding)</w:t>
      </w:r>
    </w:p>
    <w:p w:rsidR="00B675C4" w:rsidRPr="00231EC7" w:rsidRDefault="00B675C4" w:rsidP="00B675C4">
      <w:pPr>
        <w:spacing w:after="240"/>
        <w:rPr>
          <w:sz w:val="24"/>
        </w:rPr>
      </w:pPr>
      <w:r w:rsidRPr="00231EC7">
        <w:rPr>
          <w:i/>
          <w:sz w:val="24"/>
        </w:rPr>
        <w:sym w:font="Symbol" w:char="F073"/>
      </w:r>
      <w:r w:rsidRPr="00231EC7">
        <w:rPr>
          <w:sz w:val="24"/>
        </w:rPr>
        <w:t xml:space="preserve"> = 3.0 </w:t>
      </w:r>
      <w:r w:rsidRPr="00231EC7">
        <w:rPr>
          <w:sz w:val="24"/>
        </w:rPr>
        <w:sym w:font="Symbol" w:char="F0B4"/>
      </w:r>
      <w:r w:rsidRPr="00231EC7">
        <w:rPr>
          <w:sz w:val="24"/>
        </w:rPr>
        <w:t xml:space="preserve"> 10</w:t>
      </w:r>
      <w:r w:rsidRPr="00231EC7">
        <w:rPr>
          <w:sz w:val="24"/>
          <w:vertAlign w:val="superscript"/>
        </w:rPr>
        <w:t>7</w:t>
      </w:r>
      <w:r w:rsidRPr="00231EC7">
        <w:t xml:space="preserve"> [</w:t>
      </w:r>
      <w:r w:rsidRPr="00231EC7">
        <w:rPr>
          <w:sz w:val="24"/>
        </w:rPr>
        <w:t>S/m</w:t>
      </w:r>
      <w:r w:rsidRPr="00231EC7">
        <w:t xml:space="preserve">]  </w:t>
      </w:r>
      <w:r w:rsidRPr="00231EC7">
        <w:rPr>
          <w:sz w:val="24"/>
        </w:rPr>
        <w:t xml:space="preserve">(for </w:t>
      </w:r>
      <w:r>
        <w:rPr>
          <w:sz w:val="24"/>
        </w:rPr>
        <w:t xml:space="preserve">both of the </w:t>
      </w:r>
      <w:r w:rsidRPr="00231EC7">
        <w:rPr>
          <w:sz w:val="24"/>
        </w:rPr>
        <w:t>copper conductors</w:t>
      </w:r>
      <w:r>
        <w:rPr>
          <w:sz w:val="24"/>
        </w:rPr>
        <w:t>, the strip and the ground plane</w:t>
      </w:r>
      <w:r w:rsidRPr="00231EC7">
        <w:rPr>
          <w:sz w:val="24"/>
        </w:rPr>
        <w:t>)</w:t>
      </w:r>
    </w:p>
    <w:p w:rsidR="00B675C4" w:rsidRPr="00231EC7" w:rsidRDefault="00B675C4" w:rsidP="00B675C4">
      <w:pPr>
        <w:spacing w:after="240"/>
        <w:rPr>
          <w:sz w:val="24"/>
        </w:rPr>
      </w:pPr>
    </w:p>
    <w:p w:rsidR="00B675C4" w:rsidRPr="00231EC7" w:rsidRDefault="00B675C4" w:rsidP="00B675C4">
      <w:pPr>
        <w:spacing w:after="240"/>
        <w:jc w:val="both"/>
        <w:rPr>
          <w:sz w:val="24"/>
        </w:rPr>
      </w:pPr>
      <w:r w:rsidRPr="00231EC7">
        <w:rPr>
          <w:sz w:val="24"/>
        </w:rPr>
        <w:t xml:space="preserve">Note: </w:t>
      </w:r>
      <w:r w:rsidRPr="00231EC7">
        <w:rPr>
          <w:position w:val="-12"/>
          <w:sz w:val="24"/>
        </w:rPr>
        <w:object w:dxaOrig="260" w:dyaOrig="360">
          <v:shape id="_x0000_i1032" type="#_x0000_t75" style="width:13.2pt;height:18.6pt" o:ole="">
            <v:imagedata r:id="rId21" o:title=""/>
          </v:shape>
          <o:OLEObject Type="Embed" ProgID="Equation.DSMT4" ShapeID="_x0000_i1032" DrawAspect="Content" ObjectID="_1510930320" r:id="rId22"/>
        </w:object>
      </w:r>
      <w:r w:rsidRPr="00231EC7">
        <w:rPr>
          <w:sz w:val="24"/>
        </w:rPr>
        <w:t xml:space="preserve"> is the above table denotes </w:t>
      </w:r>
      <w:r w:rsidRPr="00231EC7">
        <w:rPr>
          <w:position w:val="-12"/>
          <w:sz w:val="24"/>
        </w:rPr>
        <w:object w:dxaOrig="260" w:dyaOrig="360">
          <v:shape id="_x0000_i1033" type="#_x0000_t75" style="width:13.2pt;height:18.6pt" o:ole="">
            <v:imagedata r:id="rId23" o:title=""/>
          </v:shape>
          <o:OLEObject Type="Embed" ProgID="Equation.DSMT4" ShapeID="_x0000_i1033" DrawAspect="Content" ObjectID="_1510930321" r:id="rId24"/>
        </w:object>
      </w:r>
      <w:r w:rsidRPr="00231EC7">
        <w:rPr>
          <w:sz w:val="24"/>
        </w:rPr>
        <w:t xml:space="preserve"> (the real part of the complex effective permittivity). Hence, </w:t>
      </w:r>
      <w:r w:rsidRPr="00231EC7">
        <w:rPr>
          <w:position w:val="-14"/>
          <w:sz w:val="24"/>
        </w:rPr>
        <w:object w:dxaOrig="3120" w:dyaOrig="400">
          <v:shape id="_x0000_i1034" type="#_x0000_t75" style="width:156.6pt;height:20.4pt" o:ole="">
            <v:imagedata r:id="rId25" o:title=""/>
          </v:shape>
          <o:OLEObject Type="Embed" ProgID="Equation.DSMT4" ShapeID="_x0000_i1034" DrawAspect="Content" ObjectID="_1510930322" r:id="rId26"/>
        </w:object>
      </w:r>
      <w:r w:rsidRPr="00231EC7">
        <w:rPr>
          <w:sz w:val="24"/>
        </w:rPr>
        <w:t>.</w:t>
      </w:r>
    </w:p>
    <w:p w:rsidR="00A06161" w:rsidRPr="00231EC7" w:rsidRDefault="00A06161">
      <w:pPr>
        <w:pStyle w:val="Heading2"/>
        <w:spacing w:after="240"/>
        <w:jc w:val="both"/>
      </w:pPr>
      <w:r w:rsidRPr="00231EC7">
        <w:br w:type="page"/>
      </w:r>
      <w:r w:rsidRPr="00231EC7">
        <w:lastRenderedPageBreak/>
        <w:t>MICROSTRIP GEOMETRY</w:t>
      </w:r>
    </w:p>
    <w:p w:rsidR="00A06161" w:rsidRPr="00231EC7" w:rsidRDefault="00676AC4">
      <w:pPr>
        <w:spacing w:after="240"/>
        <w:rPr>
          <w:sz w:val="24"/>
        </w:rPr>
      </w:pPr>
      <w:r>
        <w:rPr>
          <w:noProof/>
          <w:sz w:val="24"/>
        </w:rPr>
        <w:pict>
          <v:group id="_x0000_s1148" style="position:absolute;margin-left:65.25pt;margin-top:18.25pt;width:368.25pt;height:180.75pt;z-index:251657728" coordorigin="2745,2321" coordsize="7365,3615">
            <v:shapetype id="_x0000_t202" coordsize="21600,21600" o:spt="202" path="m,l,21600r21600,l21600,xe">
              <v:stroke joinstyle="miter"/>
              <v:path gradientshapeok="t" o:connecttype="rect"/>
            </v:shapetype>
            <v:shape id="_x0000_s1086" type="#_x0000_t202" style="position:absolute;left:9420;top:3872;width:690;height:450" o:regroupid="16" filled="f" stroked="f">
              <v:textbox style="mso-next-textbox:#_x0000_s1086">
                <w:txbxContent>
                  <w:p w:rsidR="00A06161" w:rsidRDefault="00A06161">
                    <w:pPr>
                      <w:rPr>
                        <w:i/>
                        <w:iCs/>
                        <w:sz w:val="28"/>
                      </w:rPr>
                    </w:pPr>
                    <w:r>
                      <w:rPr>
                        <w:i/>
                        <w:iCs/>
                        <w:sz w:val="28"/>
                      </w:rPr>
                      <w:t>z</w:t>
                    </w:r>
                  </w:p>
                </w:txbxContent>
              </v:textbox>
            </v:shape>
            <v:rect id="_x0000_s1068" style="position:absolute;left:2745;top:2321;width:6315;height:2985" o:regroupid="16" fillcolor="silver"/>
            <v:rect id="_x0000_s1069" style="position:absolute;left:3720;top:3536;width:5340;height:540" o:regroupid="16" fillcolor="#f90"/>
            <v:shape id="_x0000_s1082" type="#_x0000_t202" style="position:absolute;left:5580;top:2882;width:690;height:450" o:regroupid="16" filled="f" stroked="f">
              <v:textbox style="mso-next-textbox:#_x0000_s1082">
                <w:txbxContent>
                  <w:p w:rsidR="00A06161" w:rsidRDefault="00A06161">
                    <w:pPr>
                      <w:rPr>
                        <w:i/>
                        <w:iCs/>
                        <w:sz w:val="28"/>
                      </w:rPr>
                    </w:pPr>
                    <w:r>
                      <w:rPr>
                        <w:i/>
                        <w:iCs/>
                        <w:sz w:val="28"/>
                      </w:rPr>
                      <w:t>w</w:t>
                    </w:r>
                  </w:p>
                </w:txbxContent>
              </v:textbox>
            </v:shape>
            <v:line id="_x0000_s1083" style="position:absolute" from="5445,2876" to="5445,3536" o:regroupid="16">
              <v:stroke endarrow="block"/>
            </v:line>
            <v:line id="_x0000_s1084" style="position:absolute;flip:y" from="5445,4091" to="5445,4751" o:regroupid="16">
              <v:stroke endarrow="block"/>
            </v:line>
            <v:line id="_x0000_s1085" style="position:absolute" from="9180,3821" to="9630,3821" o:regroupid="16">
              <v:stroke endarrow="block"/>
            </v:line>
            <v:line id="_x0000_s1087" style="position:absolute;flip:y" from="4065,2516" to="4065,3386" o:regroupid="16">
              <v:stroke endarrow="block"/>
            </v:line>
            <v:shape id="_x0000_s1088" type="#_x0000_t202" style="position:absolute;left:4185;top:2702;width:690;height:450" o:regroupid="16" filled="f" stroked="f">
              <v:textbox style="mso-next-textbox:#_x0000_s1088">
                <w:txbxContent>
                  <w:p w:rsidR="00A06161" w:rsidRDefault="00A06161">
                    <w:pPr>
                      <w:rPr>
                        <w:i/>
                        <w:iCs/>
                        <w:sz w:val="28"/>
                      </w:rPr>
                    </w:pPr>
                    <w:r>
                      <w:rPr>
                        <w:i/>
                        <w:iCs/>
                        <w:sz w:val="28"/>
                      </w:rPr>
                      <w:t>x</w:t>
                    </w:r>
                  </w:p>
                </w:txbxContent>
              </v:textbox>
            </v:shape>
            <v:shape id="_x0000_s1091" type="#_x0000_t202" style="position:absolute;left:5235;top:5516;width:1560;height:420" o:regroupid="16" filled="f" stroked="f">
              <v:textbox style="mso-next-textbox:#_x0000_s1091">
                <w:txbxContent>
                  <w:p w:rsidR="00A06161" w:rsidRDefault="00A06161">
                    <w:pPr>
                      <w:rPr>
                        <w:rFonts w:ascii="Arial" w:hAnsi="Arial"/>
                        <w:sz w:val="24"/>
                      </w:rPr>
                    </w:pPr>
                    <w:r>
                      <w:rPr>
                        <w:rFonts w:ascii="Arial" w:hAnsi="Arial"/>
                        <w:sz w:val="24"/>
                      </w:rPr>
                      <w:t>TOP VIEW</w:t>
                    </w:r>
                  </w:p>
                </w:txbxContent>
              </v:textbox>
            </v:shape>
            <v:oval id="_x0000_s1138" style="position:absolute;left:3975;top:3720;width:180;height:180" o:regroupid="16" fillcolor="#ffc000"/>
            <v:shape id="_x0000_s1146" type="#_x0000_t202" style="position:absolute;left:3840;top:4216;width:930;height:450" filled="f" stroked="f">
              <v:textbox style="mso-next-textbox:#_x0000_s1146">
                <w:txbxContent>
                  <w:p w:rsidR="00B13BCC" w:rsidRPr="00B13BCC" w:rsidRDefault="00B13BCC" w:rsidP="00B13BCC">
                    <w:pPr>
                      <w:rPr>
                        <w:rFonts w:ascii="Arial" w:hAnsi="Arial" w:cs="Arial"/>
                        <w:iCs/>
                        <w:sz w:val="24"/>
                        <w:szCs w:val="24"/>
                      </w:rPr>
                    </w:pPr>
                    <w:r>
                      <w:rPr>
                        <w:rFonts w:ascii="Arial" w:hAnsi="Arial" w:cs="Arial"/>
                        <w:iCs/>
                        <w:sz w:val="24"/>
                        <w:szCs w:val="24"/>
                      </w:rPr>
                      <w:t>Probe</w:t>
                    </w:r>
                  </w:p>
                </w:txbxContent>
              </v:textbox>
            </v:shape>
          </v:group>
        </w:pict>
      </w:r>
    </w:p>
    <w:p w:rsidR="00A06161" w:rsidRPr="00231EC7" w:rsidRDefault="00A06161">
      <w:pPr>
        <w:spacing w:after="240"/>
        <w:rPr>
          <w:sz w:val="24"/>
        </w:rPr>
      </w:pPr>
    </w:p>
    <w:p w:rsidR="00A06161" w:rsidRPr="00231EC7" w:rsidRDefault="00A06161">
      <w:pPr>
        <w:spacing w:after="240"/>
        <w:rPr>
          <w:sz w:val="24"/>
        </w:rPr>
      </w:pPr>
    </w:p>
    <w:p w:rsidR="00A06161" w:rsidRPr="00231EC7" w:rsidRDefault="00A06161">
      <w:pPr>
        <w:spacing w:after="240"/>
        <w:rPr>
          <w:sz w:val="24"/>
        </w:rPr>
      </w:pPr>
    </w:p>
    <w:p w:rsidR="00A06161" w:rsidRPr="00231EC7" w:rsidRDefault="00A06161">
      <w:pPr>
        <w:spacing w:after="240"/>
        <w:rPr>
          <w:sz w:val="24"/>
        </w:rPr>
      </w:pPr>
    </w:p>
    <w:p w:rsidR="00A06161" w:rsidRPr="00231EC7" w:rsidRDefault="00A06161">
      <w:pPr>
        <w:spacing w:after="240"/>
        <w:rPr>
          <w:sz w:val="24"/>
        </w:rPr>
      </w:pPr>
    </w:p>
    <w:p w:rsidR="00A06161" w:rsidRPr="00231EC7" w:rsidRDefault="00A06161">
      <w:pPr>
        <w:spacing w:after="240"/>
        <w:rPr>
          <w:sz w:val="24"/>
        </w:rPr>
      </w:pPr>
    </w:p>
    <w:p w:rsidR="00A06161" w:rsidRPr="00231EC7" w:rsidRDefault="00A06161">
      <w:pPr>
        <w:spacing w:after="240"/>
        <w:rPr>
          <w:sz w:val="24"/>
        </w:rPr>
      </w:pPr>
    </w:p>
    <w:p w:rsidR="00A06161" w:rsidRPr="00231EC7" w:rsidRDefault="00A06161">
      <w:pPr>
        <w:spacing w:after="240"/>
        <w:rPr>
          <w:sz w:val="24"/>
        </w:rPr>
      </w:pPr>
    </w:p>
    <w:p w:rsidR="00A06161" w:rsidRPr="00231EC7" w:rsidRDefault="00676AC4">
      <w:pPr>
        <w:pStyle w:val="MTDisplayEquation"/>
      </w:pPr>
      <w:r>
        <w:rPr>
          <w:noProof/>
        </w:rPr>
        <w:pict>
          <v:group id="_x0000_s1241" style="position:absolute;left:0;text-align:left;margin-left:34.5pt;margin-top:-.05pt;width:444pt;height:186.75pt;z-index:251749888" coordorigin="2130,6599" coordsize="8880,3735">
            <v:rect id="_x0000_s1236" style="position:absolute;left:5625;top:9180;width:480;height:660" o:regroupid="21" fillcolor="#f2f2f2"/>
            <v:shape id="_x0000_s1078" type="#_x0000_t202" style="position:absolute;left:6360;top:8696;width:690;height:450;mso-wrap-edited:f" wrapcoords="0 0 21600 0 21600 21600 0 21600 0 0" o:regroupid="21" filled="f" stroked="f">
              <v:textbox style="mso-next-textbox:#_x0000_s1078">
                <w:txbxContent>
                  <w:p w:rsidR="00A06161" w:rsidRDefault="00A06161">
                    <w:pPr>
                      <w:rPr>
                        <w:i/>
                        <w:iCs/>
                        <w:sz w:val="28"/>
                      </w:rPr>
                    </w:pPr>
                    <w:r>
                      <w:rPr>
                        <w:i/>
                        <w:iCs/>
                        <w:sz w:val="28"/>
                      </w:rPr>
                      <w:t>w</w:t>
                    </w:r>
                  </w:p>
                </w:txbxContent>
              </v:textbox>
            </v:shape>
            <v:rect id="_x0000_s1076" style="position:absolute;left:2130;top:8442;width:7395;height:705;mso-wrap-edited:f;mso-position-vertical-relative:page" wrapcoords="-44 0 -44 21600 21644 21600 21644 0 -44 0" o:regroupid="21" fillcolor="silver"/>
            <v:line id="_x0000_s1079" style="position:absolute;mso-wrap-edited:f" from="2460,8429" to="2460,9164" wrapcoords="0 939 0 4226 0 15965 0 16904 0 21600 0 21600 0 18783 0 16904 0 15965 0 8452 0 7513 0 4696 0 939 0 939" o:regroupid="21">
              <v:stroke startarrow="block" endarrow="block"/>
            </v:line>
            <v:shape id="_x0000_s1080" type="#_x0000_t202" style="position:absolute;left:2655;top:8564;width:690;height:450;mso-wrap-edited:f" wrapcoords="0 0 21600 0 21600 21600 0 21600 0 0" o:regroupid="21" filled="f" stroked="f">
              <v:textbox style="mso-next-textbox:#_x0000_s1080">
                <w:txbxContent>
                  <w:p w:rsidR="00A06161" w:rsidRDefault="00A06161">
                    <w:pPr>
                      <w:rPr>
                        <w:i/>
                        <w:iCs/>
                        <w:sz w:val="28"/>
                      </w:rPr>
                    </w:pPr>
                    <w:r>
                      <w:rPr>
                        <w:i/>
                        <w:iCs/>
                        <w:sz w:val="28"/>
                      </w:rPr>
                      <w:t>h</w:t>
                    </w:r>
                  </w:p>
                </w:txbxContent>
              </v:textbox>
            </v:shape>
            <v:shape id="_x0000_s1081" type="#_x0000_t75" style="position:absolute;left:8675;top:8438;width:465;height:656;mso-wrap-edited:f" o:preferrelative="f" wrapcoords="6271 7364 2090 10800 2787 13745 12542 15218 11845 17673 14632 17673 15329 17673 18116 15218 16723 11782 13239 7364 6271 7364" o:regroupid="21">
              <v:imagedata r:id="rId27" o:title=""/>
            </v:shape>
            <v:shape id="_x0000_s1090" type="#_x0000_t202" style="position:absolute;left:5085;top:9914;width:1560;height:420;mso-wrap-edited:f;mso-position-vertical-relative:page" wrapcoords="0 0 21600 0 21600 21600 0 21600 0 0" o:regroupid="21" filled="f" stroked="f">
              <v:textbox style="mso-next-textbox:#_x0000_s1090">
                <w:txbxContent>
                  <w:p w:rsidR="00A06161" w:rsidRDefault="00A06161">
                    <w:pPr>
                      <w:rPr>
                        <w:rFonts w:ascii="Arial" w:hAnsi="Arial"/>
                        <w:sz w:val="24"/>
                      </w:rPr>
                    </w:pPr>
                    <w:r>
                      <w:rPr>
                        <w:rFonts w:ascii="Arial" w:hAnsi="Arial"/>
                        <w:sz w:val="24"/>
                      </w:rPr>
                      <w:t>END VIEW</w:t>
                    </w:r>
                  </w:p>
                </w:txbxContent>
              </v:textbox>
            </v:shape>
            <v:line id="_x0000_s1094" style="position:absolute;mso-wrap-edited:f" from="5325,7967" to="5325,8357" wrapcoords="0 0 0 13292 0 21600 0 21600 0 21600 0 13292 0 0 0 0" o:regroupid="21">
              <v:stroke endarrow="block"/>
            </v:line>
            <v:line id="_x0000_s1095" style="position:absolute;flip:y;mso-wrap-edited:f" from="5340,8468" to="5340,8858" wrapcoords="0 0 0 13292 0 21600 0 21600 0 21600 0 13292 0 0 0 0" o:regroupid="21">
              <v:stroke endarrow="block"/>
            </v:line>
            <v:line id="_x0000_s1096" style="position:absolute;mso-wrap-edited:f;mso-position-vertical-relative:page" from="5490,8064" to="6240,8064" wrapcoords="1482 0 0 0 1694 0 20118 0 21812 0 21812 0 20329 0 1482 0" o:regroupid="21">
              <v:stroke startarrow="block" endarrow="block"/>
            </v:line>
            <v:shape id="_x0000_s1097" type="#_x0000_t202" style="position:absolute;left:4770;top:7973;width:435;height:450;mso-wrap-edited:f" wrapcoords="0 0 21600 0 21600 21600 0 21600 0 0" o:regroupid="21" filled="f" stroked="f">
              <v:textbox style="mso-next-textbox:#_x0000_s1097">
                <w:txbxContent>
                  <w:p w:rsidR="00A06161" w:rsidRDefault="00A06161">
                    <w:pPr>
                      <w:rPr>
                        <w:i/>
                        <w:iCs/>
                        <w:sz w:val="28"/>
                      </w:rPr>
                    </w:pPr>
                    <w:r>
                      <w:rPr>
                        <w:i/>
                        <w:iCs/>
                        <w:sz w:val="28"/>
                      </w:rPr>
                      <w:t>t</w:t>
                    </w:r>
                  </w:p>
                </w:txbxContent>
              </v:textbox>
            </v:shape>
            <v:line id="_x0000_s1128" style="position:absolute;mso-wrap-edited:f;mso-position-vertical-relative:page" from="9660,9155" to="10365,9155" wrapcoords="16085 0 -460 0 -460 0 16085 0 18383 0 21600 0 21600 0 18383 0 16085 0" o:regroupid="21">
              <v:stroke endarrow="block"/>
            </v:line>
            <v:shape id="_x0000_s1129" type="#_x0000_t202" style="position:absolute;left:10485;top:8661;width:525;height:495;mso-wrap-edited:f;mso-position-vertical-relative:page" wrapcoords="0 0 21600 0 21600 21600 0 21600 0 0" o:regroupid="21" filled="f" stroked="f">
              <v:textbox style="mso-next-textbox:#_x0000_s1129">
                <w:txbxContent>
                  <w:p w:rsidR="00A06161" w:rsidRDefault="00A06161">
                    <w:r>
                      <w:rPr>
                        <w:i/>
                        <w:iCs/>
                        <w:sz w:val="28"/>
                      </w:rPr>
                      <w:t>x</w:t>
                    </w:r>
                  </w:p>
                </w:txbxContent>
              </v:textbox>
            </v:shape>
            <v:shape id="_x0000_s1130" type="#_x0000_t202" style="position:absolute;left:6105;top:6599;width:525;height:495;mso-wrap-edited:f;mso-position-vertical-relative:page" wrapcoords="0 0 21600 0 21600 21600 0 21600 0 0" o:regroupid="21" filled="f" stroked="f">
              <v:textbox style="mso-next-textbox:#_x0000_s1130">
                <w:txbxContent>
                  <w:p w:rsidR="00A06161" w:rsidRDefault="00A06161">
                    <w:r>
                      <w:rPr>
                        <w:i/>
                        <w:iCs/>
                        <w:sz w:val="28"/>
                      </w:rPr>
                      <w:t>y</w:t>
                    </w:r>
                  </w:p>
                </w:txbxContent>
              </v:textbox>
            </v:shape>
            <v:line id="_x0000_s1131" style="position:absolute;flip:y;mso-wrap-edited:f;mso-position-vertical-relative:page" from="5880,6849" to="5880,7374" wrapcoords="0 0 0 9874 0 15429 0 20983 0 20983 0 15429 0 9874 0 0 0 0" o:regroupid="21">
              <v:stroke endarrow="block"/>
            </v:line>
            <v:shape id="_x0000_s1132" type="#_x0000_t202" style="position:absolute;left:5655;top:7521;width:525;height:495;mso-wrap-edited:f;mso-position-vertical-relative:page" wrapcoords="0 0 21600 0 21600 21600 0 21600 0 0" o:regroupid="21" filled="f" stroked="f">
              <v:textbox style="mso-next-textbox:#_x0000_s1132">
                <w:txbxContent>
                  <w:p w:rsidR="00A06161" w:rsidRDefault="00A06161">
                    <w:r>
                      <w:rPr>
                        <w:i/>
                        <w:iCs/>
                        <w:sz w:val="28"/>
                      </w:rPr>
                      <w:t>w</w:t>
                    </w:r>
                  </w:p>
                </w:txbxContent>
              </v:textbox>
            </v:shape>
            <v:rect id="_x0000_s1234" style="position:absolute;left:5760;top:8445;width:195;height:707" o:regroupid="21" fillcolor="#ffc000"/>
            <v:rect id="_x0000_s1235" style="position:absolute;left:5760;top:9213;width:195;height:627" o:regroupid="21" fillcolor="#ffc000">
              <v:stroke dashstyle="dash"/>
            </v:rect>
            <v:rect id="_x0000_s1075" style="position:absolute;left:2130;top:9138;width:7395;height:71" o:regroupid="21" fillcolor="#f90"/>
            <v:rect id="_x0000_s1077" style="position:absolute;left:5460;top:8336;width:795;height:101;mso-wrap-edited:f;mso-position-vertical-relative:page" wrapcoords="-208 0 -208 21600 21808 21600 21808 0 -208 0" o:regroupid="21" fillcolor="#f90"/>
            <v:shape id="_x0000_s1239" type="#_x0000_t202" style="position:absolute;left:6306;top:9301;width:930;height:450" filled="f" stroked="f">
              <v:textbox style="mso-next-textbox:#_x0000_s1239">
                <w:txbxContent>
                  <w:p w:rsidR="001F1536" w:rsidRPr="00B13BCC" w:rsidRDefault="001F1536" w:rsidP="001F1536">
                    <w:pPr>
                      <w:rPr>
                        <w:rFonts w:ascii="Arial" w:hAnsi="Arial" w:cs="Arial"/>
                        <w:iCs/>
                        <w:sz w:val="24"/>
                        <w:szCs w:val="24"/>
                      </w:rPr>
                    </w:pPr>
                    <w:r>
                      <w:rPr>
                        <w:rFonts w:ascii="Arial" w:hAnsi="Arial" w:cs="Arial"/>
                        <w:iCs/>
                        <w:sz w:val="24"/>
                        <w:szCs w:val="24"/>
                      </w:rPr>
                      <w:t>C</w:t>
                    </w:r>
                    <w:r w:rsidRPr="00B13BCC">
                      <w:rPr>
                        <w:rFonts w:ascii="Arial" w:hAnsi="Arial" w:cs="Arial"/>
                        <w:iCs/>
                        <w:sz w:val="24"/>
                        <w:szCs w:val="24"/>
                      </w:rPr>
                      <w:t>oax</w:t>
                    </w:r>
                  </w:p>
                </w:txbxContent>
              </v:textbox>
            </v:shape>
          </v:group>
          <o:OLEObject Type="Embed" ProgID="Equation.DSMT4" ShapeID="_x0000_s1081" DrawAspect="Content" ObjectID="_1510930347" r:id="rId28"/>
        </w:pict>
      </w:r>
      <w:r w:rsidR="00A06161" w:rsidRPr="00231EC7">
        <w:tab/>
      </w:r>
    </w:p>
    <w:p w:rsidR="00A06161" w:rsidRPr="00231EC7" w:rsidRDefault="00A06161">
      <w:pPr>
        <w:pStyle w:val="MTDisplayEquation"/>
      </w:pPr>
      <w:r w:rsidRPr="00231EC7">
        <w:tab/>
      </w:r>
    </w:p>
    <w:p w:rsidR="00A06161" w:rsidRPr="00231EC7" w:rsidRDefault="00A06161">
      <w:pPr>
        <w:rPr>
          <w:sz w:val="24"/>
        </w:rPr>
      </w:pPr>
    </w:p>
    <w:p w:rsidR="00A06161" w:rsidRPr="00231EC7" w:rsidRDefault="00A06161">
      <w:pPr>
        <w:spacing w:after="240"/>
        <w:rPr>
          <w:sz w:val="24"/>
        </w:rPr>
      </w:pPr>
    </w:p>
    <w:p w:rsidR="00A06161" w:rsidRPr="00231EC7" w:rsidRDefault="00A06161">
      <w:pPr>
        <w:spacing w:after="240"/>
        <w:rPr>
          <w:sz w:val="24"/>
        </w:rPr>
      </w:pPr>
    </w:p>
    <w:p w:rsidR="00A06161" w:rsidRPr="00231EC7" w:rsidRDefault="00A06161">
      <w:pPr>
        <w:spacing w:after="240"/>
        <w:rPr>
          <w:sz w:val="24"/>
        </w:rPr>
      </w:pPr>
    </w:p>
    <w:p w:rsidR="00A06161" w:rsidRPr="00231EC7" w:rsidRDefault="00A06161">
      <w:pPr>
        <w:spacing w:after="240"/>
        <w:rPr>
          <w:sz w:val="24"/>
        </w:rPr>
      </w:pPr>
    </w:p>
    <w:p w:rsidR="00A06161" w:rsidRPr="00231EC7" w:rsidRDefault="00A06161">
      <w:pPr>
        <w:spacing w:after="240"/>
        <w:rPr>
          <w:sz w:val="24"/>
        </w:rPr>
      </w:pPr>
    </w:p>
    <w:p w:rsidR="00A06161" w:rsidRPr="00231EC7" w:rsidRDefault="00A06161">
      <w:pPr>
        <w:spacing w:after="240"/>
        <w:rPr>
          <w:sz w:val="24"/>
        </w:rPr>
      </w:pPr>
    </w:p>
    <w:p w:rsidR="00A06161" w:rsidRPr="00231EC7" w:rsidRDefault="00676AC4" w:rsidP="00B675C4">
      <w:pPr>
        <w:spacing w:after="240"/>
        <w:rPr>
          <w:sz w:val="24"/>
        </w:rPr>
      </w:pPr>
      <w:r w:rsidRPr="00676AC4">
        <w:rPr>
          <w:noProof/>
        </w:rPr>
        <w:pict>
          <v:group id="_x0000_s1240" style="position:absolute;margin-left:31.5pt;margin-top:15.8pt;width:445.5pt;height:165.75pt;z-index:251737088" coordorigin="2070,10840" coordsize="8910,3315">
            <v:rect id="_x0000_s1105" style="position:absolute;left:2070;top:11971;width:7395;height:705" o:regroupid="22" fillcolor="silver"/>
            <v:rect id="_x0000_s1106" style="position:absolute;left:5492;top:11900;width:3973;height:71" o:regroupid="22" fillcolor="#f90"/>
            <v:line id="_x0000_s1107" style="position:absolute" from="7755,11986" to="7755,12676" o:regroupid="22">
              <v:stroke startarrow="block" endarrow="block"/>
            </v:line>
            <v:shape id="_x0000_s1108" type="#_x0000_t202" style="position:absolute;left:7980;top:12121;width:690;height:450" o:regroupid="22" filled="f" stroked="f">
              <v:textbox style="mso-next-textbox:#_x0000_s1108">
                <w:txbxContent>
                  <w:p w:rsidR="00A06161" w:rsidRDefault="00A06161">
                    <w:pPr>
                      <w:rPr>
                        <w:i/>
                        <w:iCs/>
                        <w:sz w:val="28"/>
                      </w:rPr>
                    </w:pPr>
                    <w:r>
                      <w:rPr>
                        <w:i/>
                        <w:iCs/>
                        <w:sz w:val="28"/>
                      </w:rPr>
                      <w:t>h</w:t>
                    </w:r>
                  </w:p>
                </w:txbxContent>
              </v:textbox>
            </v:shape>
            <v:shape id="_x0000_s1109" type="#_x0000_t75" style="position:absolute;left:2810;top:11950;width:465;height:656" o:regroupid="22">
              <v:imagedata r:id="rId27" o:title=""/>
            </v:shape>
            <v:shape id="_x0000_s1110" type="#_x0000_t202" style="position:absolute;left:5025;top:13735;width:1560;height:420" o:regroupid="22" filled="f" stroked="f">
              <v:textbox>
                <w:txbxContent>
                  <w:p w:rsidR="00A06161" w:rsidRDefault="00A06161">
                    <w:pPr>
                      <w:rPr>
                        <w:rFonts w:ascii="Arial" w:hAnsi="Arial"/>
                        <w:sz w:val="24"/>
                      </w:rPr>
                    </w:pPr>
                    <w:r>
                      <w:rPr>
                        <w:rFonts w:ascii="Arial" w:hAnsi="Arial"/>
                        <w:sz w:val="24"/>
                      </w:rPr>
                      <w:t>SIDE VIEW</w:t>
                    </w:r>
                  </w:p>
                </w:txbxContent>
              </v:textbox>
            </v:shape>
            <v:line id="_x0000_s1111" style="position:absolute" from="3795,11515" to="3795,11905" o:regroupid="22">
              <v:stroke endarrow="block"/>
            </v:line>
            <v:line id="_x0000_s1112" style="position:absolute;flip:y" from="3795,11950" to="3795,12340" o:regroupid="22">
              <v:stroke endarrow="block"/>
            </v:line>
            <v:shape id="_x0000_s1114" type="#_x0000_t202" style="position:absolute;left:3840;top:11371;width:690;height:450" o:regroupid="22" filled="f" stroked="f">
              <v:textbox>
                <w:txbxContent>
                  <w:p w:rsidR="00A06161" w:rsidRDefault="00A06161">
                    <w:pPr>
                      <w:rPr>
                        <w:i/>
                        <w:iCs/>
                        <w:sz w:val="28"/>
                      </w:rPr>
                    </w:pPr>
                    <w:r>
                      <w:rPr>
                        <w:i/>
                        <w:iCs/>
                        <w:sz w:val="28"/>
                      </w:rPr>
                      <w:t>t</w:t>
                    </w:r>
                  </w:p>
                </w:txbxContent>
              </v:textbox>
            </v:shape>
            <v:line id="_x0000_s1118" style="position:absolute" from="9750,11935" to="10305,11935" o:regroupid="22">
              <v:stroke endarrow="block"/>
            </v:line>
            <v:shape id="_x0000_s1119" type="#_x0000_t202" style="position:absolute;left:10425;top:11680;width:555;height:510" o:regroupid="22" filled="f" stroked="f">
              <v:textbox>
                <w:txbxContent>
                  <w:p w:rsidR="00A06161" w:rsidRDefault="00A06161">
                    <w:pPr>
                      <w:rPr>
                        <w:i/>
                        <w:iCs/>
                        <w:sz w:val="28"/>
                      </w:rPr>
                    </w:pPr>
                    <w:r>
                      <w:rPr>
                        <w:i/>
                        <w:iCs/>
                        <w:sz w:val="28"/>
                      </w:rPr>
                      <w:t>z</w:t>
                    </w:r>
                  </w:p>
                </w:txbxContent>
              </v:textbox>
            </v:shape>
            <v:line id="_x0000_s1121" style="position:absolute;flip:y" from="5820,11275" to="5820,11590" o:regroupid="22">
              <v:stroke endarrow="block"/>
            </v:line>
            <v:shape id="_x0000_s1122" type="#_x0000_t202" style="position:absolute;left:5625;top:10840;width:555;height:510" o:regroupid="22" filled="f" stroked="f">
              <v:textbox>
                <w:txbxContent>
                  <w:p w:rsidR="00A06161" w:rsidRDefault="00A06161">
                    <w:pPr>
                      <w:rPr>
                        <w:i/>
                        <w:iCs/>
                        <w:sz w:val="28"/>
                      </w:rPr>
                    </w:pPr>
                    <w:r>
                      <w:rPr>
                        <w:i/>
                        <w:iCs/>
                        <w:sz w:val="28"/>
                      </w:rPr>
                      <w:t>y</w:t>
                    </w:r>
                  </w:p>
                </w:txbxContent>
              </v:textbox>
            </v:shape>
            <v:shape id="_x0000_s1123" type="#_x0000_t75" style="position:absolute;left:6251;top:12153;width:555;height:405" o:regroupid="22">
              <v:imagedata r:id="rId29" o:title=""/>
            </v:shape>
            <v:rect id="_x0000_s1142" style="position:absolute;left:5715;top:11970;width:195;height:735" o:regroupid="22" fillcolor="#ffc000"/>
            <v:rect id="_x0000_s1143" style="position:absolute;left:5565;top:12735;width:480;height:645" o:regroupid="22" fillcolor="#f2f2f2"/>
            <v:rect id="_x0000_s1144" style="position:absolute;left:5715;top:12735;width:195;height:645" o:regroupid="22" fillcolor="#ffc000">
              <v:stroke dashstyle="dash"/>
            </v:rect>
            <v:rect id="_x0000_s1104" style="position:absolute;left:2070;top:12676;width:7395;height:86" o:regroupid="22" fillcolor="#f90"/>
            <v:shape id="_x0000_s1145" type="#_x0000_t202" style="position:absolute;left:6120;top:12811;width:930;height:450" o:regroupid="22" filled="f" stroked="f">
              <v:textbox style="mso-next-textbox:#_x0000_s1145">
                <w:txbxContent>
                  <w:p w:rsidR="00D90F2B" w:rsidRPr="00B13BCC" w:rsidRDefault="00B13BCC" w:rsidP="00D90F2B">
                    <w:pPr>
                      <w:rPr>
                        <w:rFonts w:ascii="Arial" w:hAnsi="Arial" w:cs="Arial"/>
                        <w:iCs/>
                        <w:sz w:val="24"/>
                        <w:szCs w:val="24"/>
                      </w:rPr>
                    </w:pPr>
                    <w:r>
                      <w:rPr>
                        <w:rFonts w:ascii="Arial" w:hAnsi="Arial" w:cs="Arial"/>
                        <w:iCs/>
                        <w:sz w:val="24"/>
                        <w:szCs w:val="24"/>
                      </w:rPr>
                      <w:t>C</w:t>
                    </w:r>
                    <w:r w:rsidR="00D90F2B" w:rsidRPr="00B13BCC">
                      <w:rPr>
                        <w:rFonts w:ascii="Arial" w:hAnsi="Arial" w:cs="Arial"/>
                        <w:iCs/>
                        <w:sz w:val="24"/>
                        <w:szCs w:val="24"/>
                      </w:rPr>
                      <w:t>oax</w:t>
                    </w:r>
                  </w:p>
                </w:txbxContent>
              </v:textbox>
            </v:shape>
            <v:shape id="_x0000_s1147" type="#_x0000_t202" style="position:absolute;left:4710;top:12106;width:930;height:450" o:regroupid="22" filled="f" stroked="f">
              <v:textbox style="mso-next-textbox:#_x0000_s1147">
                <w:txbxContent>
                  <w:p w:rsidR="00B13BCC" w:rsidRPr="00B13BCC" w:rsidRDefault="00B13BCC" w:rsidP="00B13BCC">
                    <w:pPr>
                      <w:rPr>
                        <w:rFonts w:ascii="Arial" w:hAnsi="Arial" w:cs="Arial"/>
                        <w:iCs/>
                        <w:sz w:val="24"/>
                        <w:szCs w:val="24"/>
                      </w:rPr>
                    </w:pPr>
                    <w:r>
                      <w:rPr>
                        <w:rFonts w:ascii="Arial" w:hAnsi="Arial" w:cs="Arial"/>
                        <w:iCs/>
                        <w:sz w:val="24"/>
                        <w:szCs w:val="24"/>
                      </w:rPr>
                      <w:t>Probe</w:t>
                    </w:r>
                  </w:p>
                </w:txbxContent>
              </v:textbox>
            </v:shape>
            <v:shape id="_x0000_s1151" type="#_x0000_t202" style="position:absolute;left:5910;top:11956;width:690;height:450" o:regroupid="22" filled="f" stroked="f">
              <v:textbox style="mso-next-textbox:#_x0000_s1151">
                <w:txbxContent>
                  <w:p w:rsidR="00636C32" w:rsidRDefault="00636C32" w:rsidP="00636C32">
                    <w:pPr>
                      <w:rPr>
                        <w:i/>
                        <w:iCs/>
                        <w:sz w:val="28"/>
                      </w:rPr>
                    </w:pPr>
                    <w:r>
                      <w:rPr>
                        <w:i/>
                        <w:iCs/>
                        <w:sz w:val="28"/>
                      </w:rPr>
                      <w:t>+</w:t>
                    </w:r>
                  </w:p>
                </w:txbxContent>
              </v:textbox>
            </v:shape>
            <v:shape id="_x0000_s1152" type="#_x0000_t202" style="position:absolute;left:5970;top:12301;width:690;height:450" o:regroupid="22" filled="f" stroked="f">
              <v:textbox style="mso-next-textbox:#_x0000_s1152">
                <w:txbxContent>
                  <w:p w:rsidR="00636C32" w:rsidRDefault="00636C32" w:rsidP="00636C32">
                    <w:pPr>
                      <w:rPr>
                        <w:i/>
                        <w:iCs/>
                        <w:sz w:val="28"/>
                      </w:rPr>
                    </w:pPr>
                    <w:r>
                      <w:rPr>
                        <w:i/>
                        <w:iCs/>
                        <w:sz w:val="28"/>
                      </w:rPr>
                      <w:t>-</w:t>
                    </w:r>
                  </w:p>
                </w:txbxContent>
              </v:textbox>
            </v:shape>
          </v:group>
          <o:OLEObject Type="Embed" ProgID="Equation.DSMT4" ShapeID="_x0000_s1109" DrawAspect="Content" ObjectID="_1510930348" r:id="rId30"/>
          <o:OLEObject Type="Embed" ProgID="Equation.DSMT4" ShapeID="_x0000_s1123" DrawAspect="Content" ObjectID="_1510930349" r:id="rId31"/>
        </w:pict>
      </w:r>
      <w:r w:rsidR="00A06161" w:rsidRPr="00231EC7">
        <w:rPr>
          <w:sz w:val="24"/>
        </w:rPr>
        <w:br w:type="page"/>
      </w:r>
    </w:p>
    <w:p w:rsidR="00A06161" w:rsidRPr="00231EC7" w:rsidRDefault="00A06161">
      <w:pPr>
        <w:pStyle w:val="MTDisplayEquation"/>
      </w:pPr>
      <w:r w:rsidRPr="00231EC7">
        <w:lastRenderedPageBreak/>
        <w:tab/>
      </w:r>
    </w:p>
    <w:p w:rsidR="00A06161" w:rsidRPr="00231EC7" w:rsidRDefault="00A06161" w:rsidP="00304EA8">
      <w:pPr>
        <w:pStyle w:val="Heading4"/>
        <w:rPr>
          <w:b/>
          <w:bCs/>
        </w:rPr>
      </w:pPr>
      <w:r w:rsidRPr="00231EC7">
        <w:rPr>
          <w:b/>
          <w:bCs/>
        </w:rPr>
        <w:t xml:space="preserve">APPROXIMATE </w:t>
      </w:r>
      <w:r w:rsidR="00304EA8" w:rsidRPr="00231EC7">
        <w:rPr>
          <w:b/>
          <w:bCs/>
        </w:rPr>
        <w:t xml:space="preserve">CAD </w:t>
      </w:r>
      <w:r w:rsidRPr="00231EC7">
        <w:rPr>
          <w:b/>
          <w:bCs/>
        </w:rPr>
        <w:t xml:space="preserve">DESIGN FORMULAS </w:t>
      </w:r>
    </w:p>
    <w:p w:rsidR="00304EA8" w:rsidRPr="00231EC7" w:rsidRDefault="00304EA8">
      <w:pPr>
        <w:spacing w:after="240"/>
        <w:jc w:val="both"/>
        <w:rPr>
          <w:sz w:val="24"/>
        </w:rPr>
      </w:pPr>
    </w:p>
    <w:p w:rsidR="00A06161" w:rsidRPr="00231EC7" w:rsidRDefault="00A06161" w:rsidP="00304EA8">
      <w:pPr>
        <w:jc w:val="both"/>
        <w:rPr>
          <w:sz w:val="24"/>
        </w:rPr>
      </w:pPr>
      <w:r w:rsidRPr="00231EC7">
        <w:rPr>
          <w:sz w:val="24"/>
        </w:rPr>
        <w:t xml:space="preserve">Note: In these formulas, </w:t>
      </w:r>
      <w:r w:rsidRPr="00231EC7">
        <w:rPr>
          <w:i/>
          <w:iCs/>
          <w:sz w:val="24"/>
        </w:rPr>
        <w:sym w:font="Symbol" w:char="F065"/>
      </w:r>
      <w:r w:rsidRPr="00231EC7">
        <w:rPr>
          <w:i/>
          <w:sz w:val="24"/>
          <w:vertAlign w:val="subscript"/>
        </w:rPr>
        <w:t>r</w:t>
      </w:r>
      <w:r w:rsidRPr="00231EC7">
        <w:rPr>
          <w:sz w:val="24"/>
        </w:rPr>
        <w:t xml:space="preserve"> is the real part of the complex effective permittivity. That is, </w:t>
      </w:r>
      <w:r w:rsidR="00304EA8" w:rsidRPr="00231EC7">
        <w:rPr>
          <w:i/>
          <w:iCs/>
          <w:sz w:val="24"/>
        </w:rPr>
        <w:sym w:font="Symbol" w:char="F065"/>
      </w:r>
      <w:r w:rsidR="00304EA8" w:rsidRPr="00231EC7">
        <w:rPr>
          <w:i/>
          <w:sz w:val="24"/>
          <w:vertAlign w:val="subscript"/>
        </w:rPr>
        <w:t>r</w:t>
      </w:r>
      <w:r w:rsidR="00304EA8" w:rsidRPr="00231EC7">
        <w:rPr>
          <w:sz w:val="24"/>
        </w:rPr>
        <w:t xml:space="preserve"> </w:t>
      </w:r>
      <w:r w:rsidRPr="00231EC7">
        <w:rPr>
          <w:sz w:val="24"/>
        </w:rPr>
        <w:t>denotes</w:t>
      </w:r>
      <w:r w:rsidR="00304EA8" w:rsidRPr="00231EC7">
        <w:rPr>
          <w:sz w:val="24"/>
        </w:rPr>
        <w:t xml:space="preserve"> </w:t>
      </w:r>
      <w:r w:rsidR="00304EA8" w:rsidRPr="00231EC7">
        <w:rPr>
          <w:i/>
          <w:iCs/>
          <w:sz w:val="24"/>
        </w:rPr>
        <w:sym w:font="Symbol" w:char="F065"/>
      </w:r>
      <w:proofErr w:type="spellStart"/>
      <w:r w:rsidR="00304EA8" w:rsidRPr="00231EC7">
        <w:rPr>
          <w:i/>
          <w:sz w:val="24"/>
          <w:vertAlign w:val="subscript"/>
        </w:rPr>
        <w:t>r</w:t>
      </w:r>
      <w:r w:rsidR="00323493">
        <w:rPr>
          <w:i/>
          <w:sz w:val="24"/>
          <w:vertAlign w:val="subscript"/>
        </w:rPr>
        <w:t>c</w:t>
      </w:r>
      <w:proofErr w:type="spellEnd"/>
      <w:r w:rsidR="00304EA8" w:rsidRPr="00231EC7">
        <w:rPr>
          <w:i/>
          <w:iCs/>
          <w:sz w:val="24"/>
        </w:rPr>
        <w:sym w:font="Symbol" w:char="F0A2"/>
      </w:r>
      <w:r w:rsidRPr="00231EC7">
        <w:rPr>
          <w:sz w:val="24"/>
        </w:rPr>
        <w:t>.</w:t>
      </w:r>
    </w:p>
    <w:p w:rsidR="00A06161" w:rsidRPr="00231EC7" w:rsidRDefault="00A06161">
      <w:pPr>
        <w:spacing w:after="240"/>
        <w:rPr>
          <w:sz w:val="24"/>
        </w:rPr>
      </w:pPr>
    </w:p>
    <w:p w:rsidR="00A06161" w:rsidRPr="00231EC7" w:rsidRDefault="00A06161">
      <w:pPr>
        <w:pStyle w:val="Heading4"/>
        <w:spacing w:after="240"/>
        <w:rPr>
          <w:b/>
          <w:bCs/>
        </w:rPr>
      </w:pPr>
      <w:r w:rsidRPr="00231EC7">
        <w:rPr>
          <w:b/>
          <w:bCs/>
        </w:rPr>
        <w:t>Phase Constant</w:t>
      </w:r>
    </w:p>
    <w:p w:rsidR="00A06161" w:rsidRPr="00231EC7" w:rsidRDefault="00A06161">
      <w:pPr>
        <w:pStyle w:val="MTDisplayEquation"/>
        <w:tabs>
          <w:tab w:val="clear" w:pos="4680"/>
        </w:tabs>
      </w:pPr>
      <w:r w:rsidRPr="00231EC7">
        <w:rPr>
          <w:position w:val="-16"/>
        </w:rPr>
        <w:object w:dxaOrig="1600" w:dyaOrig="480">
          <v:shape id="_x0000_i1035" type="#_x0000_t75" style="width:80.4pt;height:24pt" o:ole="" fillcolor="window">
            <v:imagedata r:id="rId32" o:title=""/>
          </v:shape>
          <o:OLEObject Type="Embed" ProgID="Equation.DSMT4" ShapeID="_x0000_i1035" DrawAspect="Content" ObjectID="_1510930323" r:id="rId33"/>
        </w:object>
      </w:r>
    </w:p>
    <w:p w:rsidR="00A06161" w:rsidRPr="00231EC7" w:rsidRDefault="00A06161"/>
    <w:p w:rsidR="00A06161" w:rsidRPr="00231EC7" w:rsidRDefault="00A06161">
      <w:pPr>
        <w:rPr>
          <w:sz w:val="24"/>
        </w:rPr>
      </w:pPr>
      <w:r w:rsidRPr="00231EC7">
        <w:rPr>
          <w:sz w:val="24"/>
        </w:rPr>
        <w:t xml:space="preserve">where the “effective relative permittivity” is </w:t>
      </w:r>
    </w:p>
    <w:p w:rsidR="00A06161" w:rsidRPr="00231EC7" w:rsidRDefault="00A06161"/>
    <w:p w:rsidR="00A06161" w:rsidRPr="00231EC7" w:rsidRDefault="00A06161">
      <w:pPr>
        <w:pStyle w:val="MTDisplayEquation"/>
      </w:pPr>
      <w:r w:rsidRPr="00231EC7">
        <w:rPr>
          <w:position w:val="-38"/>
        </w:rPr>
        <w:object w:dxaOrig="3780" w:dyaOrig="940">
          <v:shape id="_x0000_i1036" type="#_x0000_t75" style="width:189pt;height:47.4pt" o:ole="">
            <v:imagedata r:id="rId34" o:title=""/>
          </v:shape>
          <o:OLEObject Type="Embed" ProgID="Equation.DSMT4" ShapeID="_x0000_i1036" DrawAspect="Content" ObjectID="_1510930324" r:id="rId35"/>
        </w:object>
      </w:r>
    </w:p>
    <w:p w:rsidR="00A06161" w:rsidRPr="00231EC7" w:rsidRDefault="00A06161"/>
    <w:p w:rsidR="00A06161" w:rsidRPr="00231EC7" w:rsidRDefault="00A06161">
      <w:pPr>
        <w:pStyle w:val="MTDisplayEquation"/>
      </w:pPr>
      <w:r w:rsidRPr="00231EC7">
        <w:rPr>
          <w:position w:val="-40"/>
        </w:rPr>
        <w:object w:dxaOrig="5980" w:dyaOrig="920">
          <v:shape id="_x0000_i1037" type="#_x0000_t75" style="width:299.4pt;height:45pt" o:ole="">
            <v:imagedata r:id="rId36" o:title=""/>
          </v:shape>
          <o:OLEObject Type="Embed" ProgID="Equation.DSMT4" ShapeID="_x0000_i1037" DrawAspect="Content" ObjectID="_1510930325" r:id="rId37"/>
        </w:object>
      </w:r>
      <w:r w:rsidRPr="00231EC7">
        <w:t xml:space="preserve">        </w:t>
      </w:r>
      <w:r w:rsidRPr="00231EC7">
        <w:rPr>
          <w:position w:val="-10"/>
        </w:rPr>
        <w:object w:dxaOrig="980" w:dyaOrig="320">
          <v:shape id="_x0000_i1038" type="#_x0000_t75" style="width:49.2pt;height:15.6pt" o:ole="">
            <v:imagedata r:id="rId38" o:title=""/>
          </v:shape>
          <o:OLEObject Type="Embed" ProgID="Equation.DSMT4" ShapeID="_x0000_i1038" DrawAspect="Content" ObjectID="_1510930326" r:id="rId39"/>
        </w:object>
      </w:r>
    </w:p>
    <w:p w:rsidR="00A06161" w:rsidRPr="00231EC7" w:rsidRDefault="00A06161"/>
    <w:p w:rsidR="00A06161" w:rsidRPr="00231EC7" w:rsidRDefault="00A06161"/>
    <w:p w:rsidR="00A06161" w:rsidRPr="00231EC7" w:rsidRDefault="00A06161">
      <w:pPr>
        <w:pStyle w:val="MTDisplayEquation"/>
      </w:pPr>
      <w:r w:rsidRPr="00231EC7">
        <w:rPr>
          <w:position w:val="-36"/>
        </w:rPr>
        <w:object w:dxaOrig="4720" w:dyaOrig="840">
          <v:shape id="_x0000_i1039" type="#_x0000_t75" style="width:237pt;height:42pt" o:ole="">
            <v:imagedata r:id="rId40" o:title=""/>
          </v:shape>
          <o:OLEObject Type="Embed" ProgID="Equation.DSMT4" ShapeID="_x0000_i1039" DrawAspect="Content" ObjectID="_1510930327" r:id="rId41"/>
        </w:object>
      </w:r>
    </w:p>
    <w:p w:rsidR="00A06161" w:rsidRPr="00231EC7" w:rsidRDefault="00A06161"/>
    <w:p w:rsidR="00A06161" w:rsidRPr="00231EC7" w:rsidRDefault="00A06161"/>
    <w:p w:rsidR="00A06161" w:rsidRPr="00231EC7" w:rsidRDefault="00A06161"/>
    <w:p w:rsidR="00A06161" w:rsidRPr="00231EC7" w:rsidRDefault="00A06161">
      <w:pPr>
        <w:pStyle w:val="Heading2"/>
        <w:rPr>
          <w:bCs/>
        </w:rPr>
      </w:pPr>
      <w:r w:rsidRPr="00231EC7">
        <w:rPr>
          <w:bCs/>
        </w:rPr>
        <w:t>Characteristic Impedance</w:t>
      </w:r>
    </w:p>
    <w:p w:rsidR="00A06161" w:rsidRPr="00231EC7" w:rsidRDefault="00A06161"/>
    <w:p w:rsidR="00A06161" w:rsidRPr="00231EC7" w:rsidRDefault="00A06161">
      <w:pPr>
        <w:rPr>
          <w:sz w:val="24"/>
        </w:rPr>
      </w:pPr>
    </w:p>
    <w:p w:rsidR="00A06161" w:rsidRPr="00231EC7" w:rsidRDefault="00A06161">
      <w:pPr>
        <w:pStyle w:val="MTDisplayEquation"/>
      </w:pPr>
      <w:r w:rsidRPr="00231EC7">
        <w:rPr>
          <w:position w:val="-34"/>
        </w:rPr>
        <w:object w:dxaOrig="3760" w:dyaOrig="820">
          <v:shape id="_x0000_i1040" type="#_x0000_t75" style="width:188.4pt;height:41.4pt" o:ole="">
            <v:imagedata r:id="rId42" o:title=""/>
          </v:shape>
          <o:OLEObject Type="Embed" ProgID="Equation.DSMT4" ShapeID="_x0000_i1040" DrawAspect="Content" ObjectID="_1510930328" r:id="rId43"/>
        </w:object>
      </w:r>
    </w:p>
    <w:p w:rsidR="00A06161" w:rsidRPr="00231EC7" w:rsidRDefault="00A06161"/>
    <w:p w:rsidR="00A06161" w:rsidRPr="00231EC7" w:rsidRDefault="00A06161">
      <w:pPr>
        <w:rPr>
          <w:sz w:val="24"/>
        </w:rPr>
      </w:pPr>
      <w:r w:rsidRPr="00231EC7">
        <w:rPr>
          <w:sz w:val="24"/>
        </w:rPr>
        <w:t>where</w:t>
      </w:r>
    </w:p>
    <w:p w:rsidR="00A06161" w:rsidRPr="00231EC7" w:rsidRDefault="00A06161">
      <w:pPr>
        <w:rPr>
          <w:sz w:val="24"/>
        </w:rPr>
      </w:pPr>
    </w:p>
    <w:p w:rsidR="00A06161" w:rsidRPr="00231EC7" w:rsidRDefault="00A06161">
      <w:pPr>
        <w:pStyle w:val="MTDisplayEquation"/>
      </w:pPr>
      <w:r w:rsidRPr="00231EC7">
        <w:rPr>
          <w:position w:val="-40"/>
        </w:rPr>
        <w:object w:dxaOrig="5980" w:dyaOrig="780">
          <v:shape id="_x0000_i1041" type="#_x0000_t75" style="width:299.4pt;height:39pt" o:ole="" fillcolor="window">
            <v:imagedata r:id="rId44" o:title=""/>
          </v:shape>
          <o:OLEObject Type="Embed" ProgID="Equation.DSMT4" ShapeID="_x0000_i1041" DrawAspect="Content" ObjectID="_1510930329" r:id="rId45"/>
        </w:object>
      </w:r>
      <w:r w:rsidRPr="00231EC7">
        <w:t xml:space="preserve">         </w:t>
      </w:r>
      <w:r w:rsidRPr="00231EC7">
        <w:rPr>
          <w:position w:val="-10"/>
        </w:rPr>
        <w:object w:dxaOrig="980" w:dyaOrig="320">
          <v:shape id="_x0000_i1042" type="#_x0000_t75" style="width:49.2pt;height:15.6pt" o:ole="">
            <v:imagedata r:id="rId38" o:title=""/>
          </v:shape>
          <o:OLEObject Type="Embed" ProgID="Equation.DSMT4" ShapeID="_x0000_i1042" DrawAspect="Content" ObjectID="_1510930330" r:id="rId46"/>
        </w:object>
      </w:r>
    </w:p>
    <w:p w:rsidR="00A06161" w:rsidRPr="00231EC7" w:rsidRDefault="00A06161"/>
    <w:p w:rsidR="00A06161" w:rsidRPr="00231EC7" w:rsidRDefault="00A06161"/>
    <w:p w:rsidR="00A06161" w:rsidRPr="00231EC7" w:rsidRDefault="00A06161"/>
    <w:p w:rsidR="00A06161" w:rsidRPr="00231EC7" w:rsidRDefault="00A06161">
      <w:pPr>
        <w:pStyle w:val="MTDisplayEquation"/>
      </w:pPr>
      <w:r w:rsidRPr="00231EC7">
        <w:rPr>
          <w:position w:val="-30"/>
        </w:rPr>
        <w:object w:dxaOrig="2420" w:dyaOrig="720">
          <v:shape id="_x0000_i1043" type="#_x0000_t75" style="width:121.2pt;height:36pt" o:ole="">
            <v:imagedata r:id="rId47" o:title=""/>
          </v:shape>
          <o:OLEObject Type="Embed" ProgID="Equation.DSMT4" ShapeID="_x0000_i1043" DrawAspect="Content" ObjectID="_1510930331" r:id="rId48"/>
        </w:object>
      </w:r>
      <w:r w:rsidRPr="00231EC7">
        <w:t xml:space="preserve">          </w:t>
      </w:r>
      <w:r w:rsidRPr="00231EC7">
        <w:rPr>
          <w:position w:val="-28"/>
        </w:rPr>
        <w:object w:dxaOrig="1280" w:dyaOrig="680">
          <v:shape id="_x0000_i1044" type="#_x0000_t75" style="width:63.6pt;height:33.6pt" o:ole="">
            <v:imagedata r:id="rId49" o:title=""/>
          </v:shape>
          <o:OLEObject Type="Embed" ProgID="Equation.DSMT4" ShapeID="_x0000_i1044" DrawAspect="Content" ObjectID="_1510930332" r:id="rId50"/>
        </w:object>
      </w:r>
    </w:p>
    <w:p w:rsidR="00304EA8" w:rsidRPr="00231EC7" w:rsidRDefault="00304EA8">
      <w:pPr>
        <w:pStyle w:val="Heading2"/>
        <w:rPr>
          <w:bCs/>
        </w:rPr>
      </w:pPr>
    </w:p>
    <w:p w:rsidR="00A06161" w:rsidRPr="00231EC7" w:rsidRDefault="00A06161">
      <w:pPr>
        <w:pStyle w:val="Heading2"/>
        <w:rPr>
          <w:bCs/>
        </w:rPr>
      </w:pPr>
      <w:r w:rsidRPr="00231EC7">
        <w:rPr>
          <w:bCs/>
        </w:rPr>
        <w:t>Conductor Loss</w:t>
      </w:r>
    </w:p>
    <w:p w:rsidR="00A06161" w:rsidRPr="00231EC7" w:rsidRDefault="00A06161">
      <w:pPr>
        <w:pStyle w:val="MTDisplayEquation"/>
        <w:tabs>
          <w:tab w:val="clear" w:pos="4680"/>
        </w:tabs>
      </w:pPr>
    </w:p>
    <w:p w:rsidR="00A06161" w:rsidRPr="00231EC7" w:rsidRDefault="009D2797">
      <w:pPr>
        <w:rPr>
          <w:sz w:val="24"/>
        </w:rPr>
      </w:pPr>
      <w:r w:rsidRPr="00231EC7">
        <w:rPr>
          <w:sz w:val="24"/>
        </w:rPr>
        <w:t>Note: I</w:t>
      </w:r>
      <w:r w:rsidR="00A06161" w:rsidRPr="00231EC7">
        <w:rPr>
          <w:sz w:val="24"/>
        </w:rPr>
        <w:t xml:space="preserve">n these formulas, </w:t>
      </w:r>
      <w:r w:rsidR="00A06161" w:rsidRPr="00231EC7">
        <w:rPr>
          <w:position w:val="-12"/>
          <w:sz w:val="24"/>
        </w:rPr>
        <w:object w:dxaOrig="300" w:dyaOrig="360">
          <v:shape id="_x0000_i1045" type="#_x0000_t75" style="width:15pt;height:18.6pt" o:ole="">
            <v:imagedata r:id="rId51" o:title=""/>
          </v:shape>
          <o:OLEObject Type="Embed" ProgID="Equation.DSMT4" ShapeID="_x0000_i1045" DrawAspect="Content" ObjectID="_1510930333" r:id="rId52"/>
        </w:object>
      </w:r>
      <w:r w:rsidR="00A06161" w:rsidRPr="00231EC7">
        <w:rPr>
          <w:sz w:val="24"/>
        </w:rPr>
        <w:t xml:space="preserve"> </w:t>
      </w:r>
      <w:r w:rsidR="00304EA8" w:rsidRPr="00231EC7">
        <w:rPr>
          <w:sz w:val="24"/>
        </w:rPr>
        <w:t>means</w:t>
      </w:r>
      <w:r w:rsidR="00A06161" w:rsidRPr="00231EC7">
        <w:rPr>
          <w:sz w:val="24"/>
        </w:rPr>
        <w:t xml:space="preserve"> </w:t>
      </w:r>
      <w:r w:rsidR="00A06161" w:rsidRPr="00231EC7">
        <w:rPr>
          <w:position w:val="-14"/>
          <w:sz w:val="24"/>
        </w:rPr>
        <w:object w:dxaOrig="700" w:dyaOrig="400">
          <v:shape id="_x0000_i1046" type="#_x0000_t75" style="width:35.4pt;height:20.4pt" o:ole="">
            <v:imagedata r:id="rId53" o:title=""/>
          </v:shape>
          <o:OLEObject Type="Embed" ProgID="Equation.DSMT4" ShapeID="_x0000_i1046" DrawAspect="Content" ObjectID="_1510930334" r:id="rId54"/>
        </w:object>
      </w:r>
      <w:r w:rsidR="00A06161" w:rsidRPr="00231EC7">
        <w:rPr>
          <w:sz w:val="24"/>
        </w:rPr>
        <w:t>.</w:t>
      </w:r>
    </w:p>
    <w:p w:rsidR="00A06161" w:rsidRPr="00231EC7" w:rsidRDefault="00A06161"/>
    <w:p w:rsidR="00A06161" w:rsidRPr="00231EC7" w:rsidRDefault="00A06161">
      <w:r w:rsidRPr="00231EC7">
        <w:rPr>
          <w:position w:val="-24"/>
        </w:rPr>
        <w:object w:dxaOrig="820" w:dyaOrig="620">
          <v:shape id="_x0000_i1047" type="#_x0000_t75" style="width:41.4pt;height:30.6pt" o:ole="">
            <v:imagedata r:id="rId55" o:title=""/>
          </v:shape>
          <o:OLEObject Type="Embed" ProgID="Equation.DSMT4" ShapeID="_x0000_i1047" DrawAspect="Content" ObjectID="_1510930335" r:id="rId56"/>
        </w:object>
      </w:r>
      <w:r w:rsidRPr="00231EC7">
        <w:t>:</w:t>
      </w:r>
    </w:p>
    <w:p w:rsidR="00A06161" w:rsidRPr="00231EC7" w:rsidRDefault="00A06161"/>
    <w:p w:rsidR="00A06161" w:rsidRPr="00231EC7" w:rsidRDefault="00A06161"/>
    <w:p w:rsidR="00A06161" w:rsidRPr="00231EC7" w:rsidRDefault="00A06161">
      <w:pPr>
        <w:pStyle w:val="MTDisplayEquation"/>
      </w:pPr>
      <w:r w:rsidRPr="00231EC7">
        <w:rPr>
          <w:position w:val="-36"/>
        </w:rPr>
        <w:object w:dxaOrig="5940" w:dyaOrig="840">
          <v:shape id="_x0000_i1048" type="#_x0000_t75" style="width:297pt;height:42pt" o:ole="">
            <v:imagedata r:id="rId57" o:title=""/>
          </v:shape>
          <o:OLEObject Type="Embed" ProgID="Equation.DSMT4" ShapeID="_x0000_i1048" DrawAspect="Content" ObjectID="_1510930336" r:id="rId58"/>
        </w:object>
      </w:r>
    </w:p>
    <w:p w:rsidR="00A06161" w:rsidRPr="00231EC7" w:rsidRDefault="00A06161"/>
    <w:p w:rsidR="00A06161" w:rsidRPr="00231EC7" w:rsidRDefault="00A06161"/>
    <w:p w:rsidR="00A06161" w:rsidRPr="00231EC7" w:rsidRDefault="00A06161"/>
    <w:p w:rsidR="00A06161" w:rsidRPr="00231EC7" w:rsidRDefault="00A06161">
      <w:r w:rsidRPr="00231EC7">
        <w:rPr>
          <w:position w:val="-24"/>
        </w:rPr>
        <w:object w:dxaOrig="1180" w:dyaOrig="620">
          <v:shape id="_x0000_i1049" type="#_x0000_t75" style="width:58.8pt;height:30.6pt" o:ole="">
            <v:imagedata r:id="rId59" o:title=""/>
          </v:shape>
          <o:OLEObject Type="Embed" ProgID="Equation.DSMT4" ShapeID="_x0000_i1049" DrawAspect="Content" ObjectID="_1510930337" r:id="rId60"/>
        </w:object>
      </w:r>
      <w:r w:rsidRPr="00231EC7">
        <w:t>:</w:t>
      </w:r>
    </w:p>
    <w:p w:rsidR="00A06161" w:rsidRPr="00231EC7" w:rsidRDefault="00A06161">
      <w:pPr>
        <w:pStyle w:val="MTDisplayEquation"/>
        <w:tabs>
          <w:tab w:val="clear" w:pos="4680"/>
        </w:tabs>
      </w:pPr>
    </w:p>
    <w:p w:rsidR="00A06161" w:rsidRPr="00231EC7" w:rsidRDefault="00A06161">
      <w:pPr>
        <w:pStyle w:val="MTDisplayEquation"/>
        <w:tabs>
          <w:tab w:val="clear" w:pos="4680"/>
        </w:tabs>
      </w:pPr>
      <w:r w:rsidRPr="00231EC7">
        <w:rPr>
          <w:position w:val="-36"/>
        </w:rPr>
        <w:object w:dxaOrig="5720" w:dyaOrig="840">
          <v:shape id="_x0000_i1050" type="#_x0000_t75" style="width:285.6pt;height:42pt" o:ole="" fillcolor="window">
            <v:imagedata r:id="rId61" o:title=""/>
          </v:shape>
          <o:OLEObject Type="Embed" ProgID="Equation.DSMT4" ShapeID="_x0000_i1050" DrawAspect="Content" ObjectID="_1510930338" r:id="rId62"/>
        </w:object>
      </w:r>
    </w:p>
    <w:p w:rsidR="00A06161" w:rsidRPr="00231EC7" w:rsidRDefault="00A06161"/>
    <w:p w:rsidR="00A06161" w:rsidRPr="00231EC7" w:rsidRDefault="00A06161"/>
    <w:p w:rsidR="00A06161" w:rsidRPr="00231EC7" w:rsidRDefault="00A06161">
      <w:r w:rsidRPr="00231EC7">
        <w:rPr>
          <w:position w:val="-24"/>
        </w:rPr>
        <w:object w:dxaOrig="639" w:dyaOrig="620">
          <v:shape id="_x0000_i1051" type="#_x0000_t75" style="width:31.8pt;height:30.6pt" o:ole="">
            <v:imagedata r:id="rId63" o:title=""/>
          </v:shape>
          <o:OLEObject Type="Embed" ProgID="Equation.DSMT4" ShapeID="_x0000_i1051" DrawAspect="Content" ObjectID="_1510930339" r:id="rId64"/>
        </w:object>
      </w:r>
      <w:r w:rsidRPr="00231EC7">
        <w:t>:</w:t>
      </w:r>
    </w:p>
    <w:p w:rsidR="00A06161" w:rsidRPr="00231EC7" w:rsidRDefault="00A06161"/>
    <w:p w:rsidR="00A06161" w:rsidRPr="00231EC7" w:rsidRDefault="008A13E9">
      <w:pPr>
        <w:pStyle w:val="MTDisplayEquation"/>
      </w:pPr>
      <w:r w:rsidRPr="00231EC7">
        <w:rPr>
          <w:position w:val="-56"/>
        </w:rPr>
        <w:object w:dxaOrig="8840" w:dyaOrig="1240">
          <v:shape id="_x0000_i1058" type="#_x0000_t75" style="width:442.2pt;height:63pt" o:ole="">
            <v:imagedata r:id="rId65" o:title=""/>
          </v:shape>
          <o:OLEObject Type="Embed" ProgID="Equation.DSMT4" ShapeID="_x0000_i1058" DrawAspect="Content" ObjectID="_1510930340" r:id="rId66"/>
        </w:object>
      </w:r>
    </w:p>
    <w:p w:rsidR="00A06161" w:rsidRPr="00231EC7" w:rsidRDefault="00A06161"/>
    <w:p w:rsidR="00A06161" w:rsidRPr="00231EC7" w:rsidRDefault="00A06161"/>
    <w:p w:rsidR="00A06161" w:rsidRPr="00231EC7" w:rsidRDefault="00A06161">
      <w:pPr>
        <w:rPr>
          <w:sz w:val="24"/>
        </w:rPr>
      </w:pPr>
      <w:r w:rsidRPr="00231EC7">
        <w:rPr>
          <w:sz w:val="24"/>
        </w:rPr>
        <w:t>where</w:t>
      </w:r>
    </w:p>
    <w:p w:rsidR="00A06161" w:rsidRPr="00231EC7" w:rsidRDefault="00A06161">
      <w:pPr>
        <w:rPr>
          <w:sz w:val="24"/>
        </w:rPr>
      </w:pPr>
    </w:p>
    <w:p w:rsidR="00A06161" w:rsidRPr="00231EC7" w:rsidRDefault="00A06161"/>
    <w:p w:rsidR="00A06161" w:rsidRPr="00231EC7" w:rsidRDefault="00A06161">
      <w:r w:rsidRPr="00231EC7">
        <w:rPr>
          <w:position w:val="-24"/>
        </w:rPr>
        <w:object w:dxaOrig="880" w:dyaOrig="620">
          <v:shape id="_x0000_i1052" type="#_x0000_t75" style="width:44.4pt;height:30.6pt" o:ole="">
            <v:imagedata r:id="rId67" o:title=""/>
          </v:shape>
          <o:OLEObject Type="Embed" ProgID="Equation.DSMT4" ShapeID="_x0000_i1052" DrawAspect="Content" ObjectID="_1510930341" r:id="rId68"/>
        </w:object>
      </w:r>
    </w:p>
    <w:p w:rsidR="00A06161" w:rsidRPr="00231EC7" w:rsidRDefault="00A06161"/>
    <w:p w:rsidR="00A06161" w:rsidRPr="00231EC7" w:rsidRDefault="00A06161">
      <w:pPr>
        <w:pStyle w:val="MTDisplayEquation"/>
      </w:pPr>
      <w:r w:rsidRPr="00231EC7">
        <w:rPr>
          <w:position w:val="-32"/>
        </w:rPr>
        <w:object w:dxaOrig="1219" w:dyaOrig="760">
          <v:shape id="_x0000_i1053" type="#_x0000_t75" style="width:60.6pt;height:38.4pt" o:ole="">
            <v:imagedata r:id="rId69" o:title=""/>
          </v:shape>
          <o:OLEObject Type="Embed" ProgID="Equation.DSMT4" ShapeID="_x0000_i1053" DrawAspect="Content" ObjectID="_1510930342" r:id="rId70"/>
        </w:object>
      </w:r>
      <w:r w:rsidRPr="00231EC7">
        <w:t xml:space="preserve"> (This is the skin depth, assuming the metal is nonmagnetic).</w:t>
      </w:r>
    </w:p>
    <w:p w:rsidR="00A06161" w:rsidRPr="00231EC7" w:rsidRDefault="00A06161"/>
    <w:p w:rsidR="00A06161" w:rsidRPr="00231EC7" w:rsidRDefault="00A06161"/>
    <w:p w:rsidR="00A06161" w:rsidRPr="006D520E" w:rsidRDefault="006D520E">
      <w:pPr>
        <w:rPr>
          <w:sz w:val="24"/>
          <w:szCs w:val="24"/>
        </w:rPr>
      </w:pPr>
      <w:r w:rsidRPr="006D520E">
        <w:rPr>
          <w:sz w:val="24"/>
          <w:szCs w:val="24"/>
        </w:rPr>
        <w:t>Note: In the term 2</w:t>
      </w:r>
      <w:r w:rsidRPr="006D520E">
        <w:rPr>
          <w:sz w:val="24"/>
          <w:szCs w:val="24"/>
        </w:rPr>
        <w:sym w:font="Symbol" w:char="F070"/>
      </w:r>
      <w:r w:rsidRPr="006D520E">
        <w:rPr>
          <w:i/>
          <w:sz w:val="24"/>
          <w:szCs w:val="24"/>
        </w:rPr>
        <w:t>e</w:t>
      </w:r>
      <w:r w:rsidRPr="006D520E">
        <w:rPr>
          <w:sz w:val="24"/>
          <w:szCs w:val="24"/>
        </w:rPr>
        <w:t xml:space="preserve"> in the above formula, </w:t>
      </w:r>
      <w:r w:rsidR="008A13E9" w:rsidRPr="008A13E9">
        <w:rPr>
          <w:i/>
          <w:sz w:val="24"/>
          <w:szCs w:val="24"/>
        </w:rPr>
        <w:t>e</w:t>
      </w:r>
      <w:r w:rsidR="008A13E9">
        <w:rPr>
          <w:sz w:val="24"/>
          <w:szCs w:val="24"/>
        </w:rPr>
        <w:t xml:space="preserve"> is Euler’s constant, </w:t>
      </w:r>
      <w:r w:rsidRPr="006D520E">
        <w:rPr>
          <w:i/>
          <w:sz w:val="24"/>
          <w:szCs w:val="24"/>
        </w:rPr>
        <w:t>e</w:t>
      </w:r>
      <w:r w:rsidRPr="006D520E">
        <w:rPr>
          <w:sz w:val="24"/>
          <w:szCs w:val="24"/>
        </w:rPr>
        <w:t xml:space="preserve"> = 2.</w:t>
      </w:r>
      <w:r>
        <w:rPr>
          <w:sz w:val="24"/>
          <w:szCs w:val="24"/>
        </w:rPr>
        <w:t>7</w:t>
      </w:r>
      <w:r w:rsidRPr="006D520E">
        <w:rPr>
          <w:sz w:val="24"/>
          <w:szCs w:val="24"/>
        </w:rPr>
        <w:t>1828</w:t>
      </w:r>
      <w:r w:rsidR="008A13E9">
        <w:rPr>
          <w:sz w:val="24"/>
          <w:szCs w:val="24"/>
        </w:rPr>
        <w:t>1828</w:t>
      </w:r>
      <w:r w:rsidRPr="006D520E">
        <w:rPr>
          <w:sz w:val="24"/>
          <w:szCs w:val="24"/>
        </w:rPr>
        <w:t xml:space="preserve">. </w:t>
      </w:r>
    </w:p>
    <w:p w:rsidR="00A06161" w:rsidRPr="00231EC7" w:rsidRDefault="00A06161"/>
    <w:p w:rsidR="00A06161" w:rsidRPr="00231EC7" w:rsidRDefault="00A06161"/>
    <w:p w:rsidR="00A06161" w:rsidRPr="00231EC7" w:rsidRDefault="00A06161"/>
    <w:p w:rsidR="00A06161" w:rsidRPr="00231EC7" w:rsidRDefault="00A06161"/>
    <w:p w:rsidR="00A06161" w:rsidRPr="00231EC7" w:rsidRDefault="00A06161">
      <w:pPr>
        <w:pStyle w:val="Heading4"/>
        <w:rPr>
          <w:b/>
          <w:bCs/>
        </w:rPr>
      </w:pPr>
      <w:r w:rsidRPr="00231EC7">
        <w:rPr>
          <w:b/>
          <w:bCs/>
        </w:rPr>
        <w:lastRenderedPageBreak/>
        <w:t>Dielectric Loss</w:t>
      </w:r>
    </w:p>
    <w:p w:rsidR="00A06161" w:rsidRPr="00231EC7" w:rsidRDefault="00A06161">
      <w:r w:rsidRPr="00231EC7">
        <w:rPr>
          <w:position w:val="-4"/>
        </w:rPr>
        <w:object w:dxaOrig="180" w:dyaOrig="279">
          <v:shape id="_x0000_i1054" type="#_x0000_t75" style="width:9pt;height:14.4pt" o:ole="" fillcolor="window">
            <v:imagedata r:id="rId71" o:title=""/>
          </v:shape>
          <o:OLEObject Type="Embed" ProgID="Equation.DSMT4" ShapeID="_x0000_i1054" DrawAspect="Content" ObjectID="_1510930343" r:id="rId72"/>
        </w:object>
      </w:r>
    </w:p>
    <w:p w:rsidR="00A06161" w:rsidRPr="00231EC7" w:rsidRDefault="00B64BEC">
      <w:pPr>
        <w:pStyle w:val="MTDisplayEquation"/>
        <w:tabs>
          <w:tab w:val="clear" w:pos="4680"/>
        </w:tabs>
      </w:pPr>
      <w:r w:rsidRPr="00231EC7">
        <w:rPr>
          <w:position w:val="-28"/>
        </w:rPr>
        <w:object w:dxaOrig="2120" w:dyaOrig="680">
          <v:shape id="_x0000_i1055" type="#_x0000_t75" style="width:105.6pt;height:33.6pt" o:ole="" fillcolor="window">
            <v:imagedata r:id="rId73" o:title=""/>
          </v:shape>
          <o:OLEObject Type="Embed" ProgID="Equation.DSMT4" ShapeID="_x0000_i1055" DrawAspect="Content" ObjectID="_1510930344" r:id="rId74"/>
        </w:object>
      </w:r>
    </w:p>
    <w:p w:rsidR="00A06161" w:rsidRPr="00231EC7" w:rsidRDefault="00A06161">
      <w:pPr>
        <w:rPr>
          <w:sz w:val="24"/>
        </w:rPr>
      </w:pPr>
    </w:p>
    <w:p w:rsidR="00A06161" w:rsidRPr="00231EC7" w:rsidRDefault="00A06161">
      <w:pPr>
        <w:rPr>
          <w:sz w:val="24"/>
        </w:rPr>
      </w:pPr>
      <w:r w:rsidRPr="00231EC7">
        <w:rPr>
          <w:sz w:val="24"/>
        </w:rPr>
        <w:t xml:space="preserve">where the “filling factor” </w:t>
      </w:r>
      <w:r w:rsidRPr="00231EC7">
        <w:rPr>
          <w:i/>
          <w:sz w:val="24"/>
        </w:rPr>
        <w:t>q</w:t>
      </w:r>
      <w:r w:rsidRPr="00231EC7">
        <w:rPr>
          <w:sz w:val="24"/>
        </w:rPr>
        <w:t xml:space="preserve"> is </w:t>
      </w:r>
    </w:p>
    <w:p w:rsidR="00A06161" w:rsidRPr="00231EC7" w:rsidRDefault="00A06161">
      <w:pPr>
        <w:rPr>
          <w:sz w:val="24"/>
        </w:rPr>
      </w:pPr>
    </w:p>
    <w:p w:rsidR="00A06161" w:rsidRDefault="00B64BEC">
      <w:pPr>
        <w:pStyle w:val="MTDisplayEquation"/>
        <w:tabs>
          <w:tab w:val="clear" w:pos="4680"/>
        </w:tabs>
      </w:pPr>
      <w:r w:rsidRPr="00231EC7">
        <w:rPr>
          <w:position w:val="-32"/>
        </w:rPr>
        <w:object w:dxaOrig="1920" w:dyaOrig="760">
          <v:shape id="_x0000_i1056" type="#_x0000_t75" style="width:95.4pt;height:38.4pt" o:ole="" fillcolor="window">
            <v:imagedata r:id="rId75" o:title=""/>
          </v:shape>
          <o:OLEObject Type="Embed" ProgID="Equation.DSMT4" ShapeID="_x0000_i1056" DrawAspect="Content" ObjectID="_1510930345" r:id="rId76"/>
        </w:object>
      </w:r>
    </w:p>
    <w:p w:rsidR="00EE12B6" w:rsidRPr="00EE12B6" w:rsidRDefault="00EE12B6" w:rsidP="00EE12B6"/>
    <w:p w:rsidR="00EE12B6" w:rsidRPr="00EE12B6" w:rsidRDefault="00EE12B6" w:rsidP="00EE12B6">
      <w:pPr>
        <w:rPr>
          <w:sz w:val="24"/>
          <w:szCs w:val="24"/>
        </w:rPr>
      </w:pPr>
      <w:r w:rsidRPr="00EE12B6">
        <w:rPr>
          <w:sz w:val="24"/>
          <w:szCs w:val="24"/>
        </w:rPr>
        <w:t>and</w:t>
      </w:r>
    </w:p>
    <w:p w:rsidR="00EE12B6" w:rsidRPr="00EE12B6" w:rsidRDefault="00EE12B6" w:rsidP="00EE12B6"/>
    <w:p w:rsidR="00A06161" w:rsidRPr="00231EC7" w:rsidRDefault="00EE12B6">
      <w:r w:rsidRPr="00EE12B6">
        <w:rPr>
          <w:position w:val="-14"/>
        </w:rPr>
        <w:object w:dxaOrig="1359" w:dyaOrig="400">
          <v:shape id="_x0000_i1057" type="#_x0000_t75" style="width:67.8pt;height:20.4pt" o:ole="" fillcolor="window">
            <v:imagedata r:id="rId77" o:title=""/>
          </v:shape>
          <o:OLEObject Type="Embed" ProgID="Equation.DSMT4" ShapeID="_x0000_i1057" DrawAspect="Content" ObjectID="_1510930346" r:id="rId78"/>
        </w:object>
      </w:r>
      <w:r>
        <w:t>.</w:t>
      </w:r>
    </w:p>
    <w:p w:rsidR="00A06161" w:rsidRPr="00231EC7" w:rsidRDefault="00A06161">
      <w:pPr>
        <w:rPr>
          <w:sz w:val="24"/>
        </w:rPr>
      </w:pPr>
    </w:p>
    <w:p w:rsidR="00A06161" w:rsidRPr="00231EC7" w:rsidRDefault="00A06161"/>
    <w:p w:rsidR="00A06161" w:rsidRPr="00231EC7" w:rsidRDefault="00A06161">
      <w:pPr>
        <w:pStyle w:val="Heading2"/>
        <w:rPr>
          <w:bCs/>
        </w:rPr>
      </w:pPr>
      <w:r w:rsidRPr="00231EC7">
        <w:rPr>
          <w:bCs/>
        </w:rPr>
        <w:t xml:space="preserve">REFERENCES  </w:t>
      </w:r>
    </w:p>
    <w:p w:rsidR="00A06161" w:rsidRPr="00231EC7" w:rsidRDefault="00A06161">
      <w:pPr>
        <w:rPr>
          <w:sz w:val="24"/>
        </w:rPr>
      </w:pPr>
    </w:p>
    <w:p w:rsidR="00A06161" w:rsidRPr="00231EC7" w:rsidRDefault="00A06161">
      <w:pPr>
        <w:rPr>
          <w:sz w:val="24"/>
        </w:rPr>
      </w:pPr>
      <w:r w:rsidRPr="00231EC7">
        <w:rPr>
          <w:sz w:val="24"/>
        </w:rPr>
        <w:t xml:space="preserve">L. G. </w:t>
      </w:r>
      <w:proofErr w:type="spellStart"/>
      <w:r w:rsidRPr="00231EC7">
        <w:rPr>
          <w:sz w:val="24"/>
        </w:rPr>
        <w:t>Maloratsky</w:t>
      </w:r>
      <w:proofErr w:type="spellEnd"/>
      <w:r w:rsidRPr="00231EC7">
        <w:rPr>
          <w:sz w:val="24"/>
        </w:rPr>
        <w:t xml:space="preserve">, Passive </w:t>
      </w:r>
      <w:proofErr w:type="spellStart"/>
      <w:r w:rsidRPr="00231EC7">
        <w:rPr>
          <w:sz w:val="24"/>
        </w:rPr>
        <w:t>RF</w:t>
      </w:r>
      <w:proofErr w:type="spellEnd"/>
      <w:r w:rsidRPr="00231EC7">
        <w:rPr>
          <w:sz w:val="24"/>
        </w:rPr>
        <w:t xml:space="preserve"> and Microwave Integrated Circuits, Elsevier, 2004.</w:t>
      </w:r>
    </w:p>
    <w:p w:rsidR="00A06161" w:rsidRPr="00231EC7" w:rsidRDefault="00A06161">
      <w:pPr>
        <w:rPr>
          <w:sz w:val="24"/>
        </w:rPr>
      </w:pPr>
    </w:p>
    <w:p w:rsidR="00A06161" w:rsidRPr="00231EC7" w:rsidRDefault="00A06161">
      <w:pPr>
        <w:rPr>
          <w:sz w:val="24"/>
        </w:rPr>
      </w:pPr>
      <w:r w:rsidRPr="00231EC7">
        <w:rPr>
          <w:sz w:val="24"/>
        </w:rPr>
        <w:t xml:space="preserve">I. </w:t>
      </w:r>
      <w:proofErr w:type="spellStart"/>
      <w:r w:rsidRPr="00231EC7">
        <w:rPr>
          <w:sz w:val="24"/>
        </w:rPr>
        <w:t>Bahl</w:t>
      </w:r>
      <w:proofErr w:type="spellEnd"/>
      <w:r w:rsidRPr="00231EC7">
        <w:rPr>
          <w:sz w:val="24"/>
        </w:rPr>
        <w:t xml:space="preserve"> and P. </w:t>
      </w:r>
      <w:proofErr w:type="spellStart"/>
      <w:r w:rsidRPr="00231EC7">
        <w:rPr>
          <w:sz w:val="24"/>
        </w:rPr>
        <w:t>Bhartia</w:t>
      </w:r>
      <w:proofErr w:type="spellEnd"/>
      <w:r w:rsidRPr="00231EC7">
        <w:rPr>
          <w:sz w:val="24"/>
        </w:rPr>
        <w:t>, Microwave Solid State Circuit Design, Wiley, 2003.</w:t>
      </w:r>
    </w:p>
    <w:p w:rsidR="00A06161" w:rsidRPr="00231EC7" w:rsidRDefault="00A06161">
      <w:pPr>
        <w:rPr>
          <w:sz w:val="24"/>
        </w:rPr>
      </w:pPr>
    </w:p>
    <w:p w:rsidR="00A06161" w:rsidRPr="00231EC7" w:rsidRDefault="00A06161">
      <w:pPr>
        <w:rPr>
          <w:sz w:val="24"/>
        </w:rPr>
      </w:pPr>
      <w:r w:rsidRPr="00231EC7">
        <w:rPr>
          <w:sz w:val="24"/>
        </w:rPr>
        <w:t xml:space="preserve">R.A. </w:t>
      </w:r>
      <w:proofErr w:type="spellStart"/>
      <w:r w:rsidRPr="00231EC7">
        <w:rPr>
          <w:sz w:val="24"/>
        </w:rPr>
        <w:t>Pucel</w:t>
      </w:r>
      <w:proofErr w:type="spellEnd"/>
      <w:r w:rsidRPr="00231EC7">
        <w:rPr>
          <w:sz w:val="24"/>
        </w:rPr>
        <w:t xml:space="preserve">, D. J. </w:t>
      </w:r>
      <w:proofErr w:type="spellStart"/>
      <w:r w:rsidRPr="00231EC7">
        <w:rPr>
          <w:sz w:val="24"/>
        </w:rPr>
        <w:t>Masse,and</w:t>
      </w:r>
      <w:proofErr w:type="spellEnd"/>
      <w:r w:rsidRPr="00231EC7">
        <w:rPr>
          <w:sz w:val="24"/>
        </w:rPr>
        <w:t xml:space="preserve"> C. P. </w:t>
      </w:r>
      <w:proofErr w:type="spellStart"/>
      <w:r w:rsidRPr="00231EC7">
        <w:rPr>
          <w:sz w:val="24"/>
        </w:rPr>
        <w:t>Hartwig</w:t>
      </w:r>
      <w:proofErr w:type="spellEnd"/>
      <w:r w:rsidRPr="00231EC7">
        <w:rPr>
          <w:sz w:val="24"/>
        </w:rPr>
        <w:t xml:space="preserve">, “Losses in Microstrip,” </w:t>
      </w:r>
      <w:r w:rsidRPr="00231EC7">
        <w:rPr>
          <w:i/>
          <w:iCs/>
          <w:sz w:val="24"/>
        </w:rPr>
        <w:t>IEEE Trans. Microwave Theory and Techniques</w:t>
      </w:r>
      <w:r w:rsidRPr="00231EC7">
        <w:rPr>
          <w:sz w:val="24"/>
        </w:rPr>
        <w:t>, pp. 342-350, June 1968.</w:t>
      </w:r>
    </w:p>
    <w:p w:rsidR="00A06161" w:rsidRPr="00231EC7" w:rsidRDefault="00A06161">
      <w:pPr>
        <w:rPr>
          <w:sz w:val="24"/>
        </w:rPr>
      </w:pPr>
    </w:p>
    <w:p w:rsidR="00A06161" w:rsidRPr="00231EC7" w:rsidRDefault="00A06161">
      <w:pPr>
        <w:rPr>
          <w:sz w:val="24"/>
        </w:rPr>
      </w:pPr>
      <w:r w:rsidRPr="00231EC7">
        <w:rPr>
          <w:sz w:val="24"/>
        </w:rPr>
        <w:t xml:space="preserve">R.A. </w:t>
      </w:r>
      <w:proofErr w:type="spellStart"/>
      <w:r w:rsidRPr="00231EC7">
        <w:rPr>
          <w:sz w:val="24"/>
        </w:rPr>
        <w:t>Pucel</w:t>
      </w:r>
      <w:proofErr w:type="spellEnd"/>
      <w:r w:rsidRPr="00231EC7">
        <w:rPr>
          <w:sz w:val="24"/>
        </w:rPr>
        <w:t xml:space="preserve">, D. J. </w:t>
      </w:r>
      <w:proofErr w:type="spellStart"/>
      <w:r w:rsidRPr="00231EC7">
        <w:rPr>
          <w:sz w:val="24"/>
        </w:rPr>
        <w:t>Masse,and</w:t>
      </w:r>
      <w:proofErr w:type="spellEnd"/>
      <w:r w:rsidRPr="00231EC7">
        <w:rPr>
          <w:sz w:val="24"/>
        </w:rPr>
        <w:t xml:space="preserve"> C. P. </w:t>
      </w:r>
      <w:proofErr w:type="spellStart"/>
      <w:r w:rsidRPr="00231EC7">
        <w:rPr>
          <w:sz w:val="24"/>
        </w:rPr>
        <w:t>Hartwig</w:t>
      </w:r>
      <w:proofErr w:type="spellEnd"/>
      <w:r w:rsidRPr="00231EC7">
        <w:rPr>
          <w:sz w:val="24"/>
        </w:rPr>
        <w:t xml:space="preserve">, “Corrections to ‘Losses in Microstrip’,” </w:t>
      </w:r>
      <w:r w:rsidRPr="00231EC7">
        <w:rPr>
          <w:i/>
          <w:iCs/>
          <w:sz w:val="24"/>
        </w:rPr>
        <w:t>IEEE Trans. Microwave Theory and Techniques</w:t>
      </w:r>
      <w:r w:rsidRPr="00231EC7">
        <w:rPr>
          <w:sz w:val="24"/>
        </w:rPr>
        <w:t>, Dec. 1968, p. 1064.</w:t>
      </w:r>
    </w:p>
    <w:p w:rsidR="00A06161" w:rsidRPr="00231EC7" w:rsidRDefault="00A06161">
      <w:pPr>
        <w:rPr>
          <w:sz w:val="24"/>
        </w:rPr>
      </w:pPr>
    </w:p>
    <w:sectPr w:rsidR="00A06161" w:rsidRPr="00231EC7" w:rsidSect="00EE6926">
      <w:footerReference w:type="even" r:id="rId79"/>
      <w:footerReference w:type="default" r:id="rId80"/>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F66" w:rsidRDefault="00364F66">
      <w:r>
        <w:separator/>
      </w:r>
    </w:p>
  </w:endnote>
  <w:endnote w:type="continuationSeparator" w:id="0">
    <w:p w:rsidR="00364F66" w:rsidRDefault="00364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61" w:rsidRDefault="00676AC4">
    <w:pPr>
      <w:pStyle w:val="Footer"/>
      <w:framePr w:wrap="around" w:vAnchor="text" w:hAnchor="margin" w:xAlign="center" w:y="1"/>
      <w:rPr>
        <w:rStyle w:val="PageNumber"/>
      </w:rPr>
    </w:pPr>
    <w:r>
      <w:rPr>
        <w:rStyle w:val="PageNumber"/>
      </w:rPr>
      <w:fldChar w:fldCharType="begin"/>
    </w:r>
    <w:r w:rsidR="00A06161">
      <w:rPr>
        <w:rStyle w:val="PageNumber"/>
      </w:rPr>
      <w:instrText xml:space="preserve">PAGE  </w:instrText>
    </w:r>
    <w:r>
      <w:rPr>
        <w:rStyle w:val="PageNumber"/>
      </w:rPr>
      <w:fldChar w:fldCharType="separate"/>
    </w:r>
    <w:r w:rsidR="00A06161">
      <w:rPr>
        <w:rStyle w:val="PageNumber"/>
        <w:noProof/>
      </w:rPr>
      <w:t>1</w:t>
    </w:r>
    <w:r>
      <w:rPr>
        <w:rStyle w:val="PageNumber"/>
      </w:rPr>
      <w:fldChar w:fldCharType="end"/>
    </w:r>
  </w:p>
  <w:p w:rsidR="00A06161" w:rsidRDefault="00A061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61" w:rsidRDefault="00676AC4">
    <w:pPr>
      <w:pStyle w:val="Footer"/>
      <w:framePr w:wrap="around" w:vAnchor="text" w:hAnchor="margin" w:xAlign="center" w:y="1"/>
      <w:rPr>
        <w:rStyle w:val="PageNumber"/>
      </w:rPr>
    </w:pPr>
    <w:r>
      <w:rPr>
        <w:rStyle w:val="PageNumber"/>
      </w:rPr>
      <w:fldChar w:fldCharType="begin"/>
    </w:r>
    <w:r w:rsidR="00A06161">
      <w:rPr>
        <w:rStyle w:val="PageNumber"/>
      </w:rPr>
      <w:instrText xml:space="preserve">PAGE  </w:instrText>
    </w:r>
    <w:r>
      <w:rPr>
        <w:rStyle w:val="PageNumber"/>
      </w:rPr>
      <w:fldChar w:fldCharType="separate"/>
    </w:r>
    <w:r w:rsidR="008A13E9">
      <w:rPr>
        <w:rStyle w:val="PageNumber"/>
        <w:noProof/>
      </w:rPr>
      <w:t>7</w:t>
    </w:r>
    <w:r>
      <w:rPr>
        <w:rStyle w:val="PageNumber"/>
      </w:rPr>
      <w:fldChar w:fldCharType="end"/>
    </w:r>
  </w:p>
  <w:p w:rsidR="00A06161" w:rsidRDefault="00A061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F66" w:rsidRDefault="00364F66">
      <w:r>
        <w:separator/>
      </w:r>
    </w:p>
  </w:footnote>
  <w:footnote w:type="continuationSeparator" w:id="0">
    <w:p w:rsidR="00364F66" w:rsidRDefault="00364F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C142C"/>
    <w:multiLevelType w:val="hybridMultilevel"/>
    <w:tmpl w:val="09265FF0"/>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1A5CD4"/>
    <w:multiLevelType w:val="singleLevel"/>
    <w:tmpl w:val="0409000F"/>
    <w:lvl w:ilvl="0">
      <w:start w:val="1"/>
      <w:numFmt w:val="decimal"/>
      <w:lvlText w:val="%1."/>
      <w:lvlJc w:val="left"/>
      <w:pPr>
        <w:tabs>
          <w:tab w:val="num" w:pos="360"/>
        </w:tabs>
        <w:ind w:left="360" w:hanging="360"/>
      </w:pPr>
    </w:lvl>
  </w:abstractNum>
  <w:abstractNum w:abstractNumId="2">
    <w:nsid w:val="2844642A"/>
    <w:multiLevelType w:val="singleLevel"/>
    <w:tmpl w:val="0409000F"/>
    <w:lvl w:ilvl="0">
      <w:start w:val="1"/>
      <w:numFmt w:val="decimal"/>
      <w:lvlText w:val="%1."/>
      <w:lvlJc w:val="left"/>
      <w:pPr>
        <w:tabs>
          <w:tab w:val="num" w:pos="360"/>
        </w:tabs>
        <w:ind w:left="360" w:hanging="360"/>
      </w:pPr>
    </w:lvl>
  </w:abstractNum>
  <w:abstractNum w:abstractNumId="3">
    <w:nsid w:val="28F74CB3"/>
    <w:multiLevelType w:val="hybridMultilevel"/>
    <w:tmpl w:val="6AB4DC04"/>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37168F"/>
    <w:multiLevelType w:val="hybridMultilevel"/>
    <w:tmpl w:val="2440048E"/>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1E0EE2"/>
    <w:multiLevelType w:val="hybridMultilevel"/>
    <w:tmpl w:val="4C3C1BA0"/>
    <w:lvl w:ilvl="0" w:tplc="FF9A8506">
      <w:start w:val="1"/>
      <w:numFmt w:val="decimal"/>
      <w:lvlText w:val="%1)"/>
      <w:lvlJc w:val="left"/>
      <w:pPr>
        <w:tabs>
          <w:tab w:val="num" w:pos="360"/>
        </w:tabs>
        <w:ind w:left="36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1C60BB"/>
    <w:multiLevelType w:val="hybridMultilevel"/>
    <w:tmpl w:val="1C4C0A7A"/>
    <w:lvl w:ilvl="0" w:tplc="FF9A8506">
      <w:start w:val="1"/>
      <w:numFmt w:val="decimal"/>
      <w:lvlText w:val="%1)"/>
      <w:lvlJc w:val="left"/>
      <w:pPr>
        <w:tabs>
          <w:tab w:val="num" w:pos="360"/>
        </w:tabs>
        <w:ind w:left="360" w:hanging="360"/>
      </w:pPr>
      <w:rPr>
        <w:rFonts w:ascii="Times New Roman" w:hAnsi="Times New Roman" w:hint="default"/>
        <w:b w:val="0"/>
        <w:i w:val="0"/>
        <w:color w:val="auto"/>
        <w:sz w:val="24"/>
      </w:rPr>
    </w:lvl>
    <w:lvl w:ilvl="1" w:tplc="FC56F7B0" w:tentative="1">
      <w:start w:val="1"/>
      <w:numFmt w:val="lowerLetter"/>
      <w:lvlText w:val="%2."/>
      <w:lvlJc w:val="left"/>
      <w:pPr>
        <w:tabs>
          <w:tab w:val="num" w:pos="1440"/>
        </w:tabs>
        <w:ind w:left="1440" w:hanging="360"/>
      </w:pPr>
    </w:lvl>
    <w:lvl w:ilvl="2" w:tplc="C932262A" w:tentative="1">
      <w:start w:val="1"/>
      <w:numFmt w:val="lowerRoman"/>
      <w:lvlText w:val="%3."/>
      <w:lvlJc w:val="right"/>
      <w:pPr>
        <w:tabs>
          <w:tab w:val="num" w:pos="2160"/>
        </w:tabs>
        <w:ind w:left="2160" w:hanging="180"/>
      </w:pPr>
    </w:lvl>
    <w:lvl w:ilvl="3" w:tplc="6AA0F37C" w:tentative="1">
      <w:start w:val="1"/>
      <w:numFmt w:val="decimal"/>
      <w:lvlText w:val="%4."/>
      <w:lvlJc w:val="left"/>
      <w:pPr>
        <w:tabs>
          <w:tab w:val="num" w:pos="2880"/>
        </w:tabs>
        <w:ind w:left="2880" w:hanging="360"/>
      </w:pPr>
    </w:lvl>
    <w:lvl w:ilvl="4" w:tplc="88C2F9E4" w:tentative="1">
      <w:start w:val="1"/>
      <w:numFmt w:val="lowerLetter"/>
      <w:lvlText w:val="%5."/>
      <w:lvlJc w:val="left"/>
      <w:pPr>
        <w:tabs>
          <w:tab w:val="num" w:pos="3600"/>
        </w:tabs>
        <w:ind w:left="3600" w:hanging="360"/>
      </w:pPr>
    </w:lvl>
    <w:lvl w:ilvl="5" w:tplc="5E4E4A30" w:tentative="1">
      <w:start w:val="1"/>
      <w:numFmt w:val="lowerRoman"/>
      <w:lvlText w:val="%6."/>
      <w:lvlJc w:val="right"/>
      <w:pPr>
        <w:tabs>
          <w:tab w:val="num" w:pos="4320"/>
        </w:tabs>
        <w:ind w:left="4320" w:hanging="180"/>
      </w:pPr>
    </w:lvl>
    <w:lvl w:ilvl="6" w:tplc="8CAAF254" w:tentative="1">
      <w:start w:val="1"/>
      <w:numFmt w:val="decimal"/>
      <w:lvlText w:val="%7."/>
      <w:lvlJc w:val="left"/>
      <w:pPr>
        <w:tabs>
          <w:tab w:val="num" w:pos="5040"/>
        </w:tabs>
        <w:ind w:left="5040" w:hanging="360"/>
      </w:pPr>
    </w:lvl>
    <w:lvl w:ilvl="7" w:tplc="37925014" w:tentative="1">
      <w:start w:val="1"/>
      <w:numFmt w:val="lowerLetter"/>
      <w:lvlText w:val="%8."/>
      <w:lvlJc w:val="left"/>
      <w:pPr>
        <w:tabs>
          <w:tab w:val="num" w:pos="5760"/>
        </w:tabs>
        <w:ind w:left="5760" w:hanging="360"/>
      </w:pPr>
    </w:lvl>
    <w:lvl w:ilvl="8" w:tplc="83F2852C" w:tentative="1">
      <w:start w:val="1"/>
      <w:numFmt w:val="lowerRoman"/>
      <w:lvlText w:val="%9."/>
      <w:lvlJc w:val="right"/>
      <w:pPr>
        <w:tabs>
          <w:tab w:val="num" w:pos="6480"/>
        </w:tabs>
        <w:ind w:left="6480" w:hanging="180"/>
      </w:pPr>
    </w:lvl>
  </w:abstractNum>
  <w:abstractNum w:abstractNumId="7">
    <w:nsid w:val="668B2CD3"/>
    <w:multiLevelType w:val="hybridMultilevel"/>
    <w:tmpl w:val="C08C45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6"/>
  </w:num>
  <w:num w:numId="4">
    <w:abstractNumId w:val="4"/>
  </w:num>
  <w:num w:numId="5">
    <w:abstractNumId w:val="7"/>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rsids>
    <w:rsidRoot w:val="000378C6"/>
    <w:rsid w:val="000120E1"/>
    <w:rsid w:val="00015D6D"/>
    <w:rsid w:val="00034AFF"/>
    <w:rsid w:val="000378C6"/>
    <w:rsid w:val="00051C2C"/>
    <w:rsid w:val="00064787"/>
    <w:rsid w:val="00072E3B"/>
    <w:rsid w:val="000A3F7A"/>
    <w:rsid w:val="000C7900"/>
    <w:rsid w:val="00105F01"/>
    <w:rsid w:val="00107F57"/>
    <w:rsid w:val="00123818"/>
    <w:rsid w:val="00133BA4"/>
    <w:rsid w:val="0017237C"/>
    <w:rsid w:val="00175278"/>
    <w:rsid w:val="001908B6"/>
    <w:rsid w:val="001A6516"/>
    <w:rsid w:val="001F1536"/>
    <w:rsid w:val="00216258"/>
    <w:rsid w:val="00231EC7"/>
    <w:rsid w:val="00234C7C"/>
    <w:rsid w:val="002567BD"/>
    <w:rsid w:val="0026544C"/>
    <w:rsid w:val="00276518"/>
    <w:rsid w:val="002839CF"/>
    <w:rsid w:val="002B5F98"/>
    <w:rsid w:val="002C007F"/>
    <w:rsid w:val="002F3773"/>
    <w:rsid w:val="00304EA8"/>
    <w:rsid w:val="0031581B"/>
    <w:rsid w:val="00322D62"/>
    <w:rsid w:val="00323493"/>
    <w:rsid w:val="00364F66"/>
    <w:rsid w:val="003765E5"/>
    <w:rsid w:val="003C56FA"/>
    <w:rsid w:val="00402C78"/>
    <w:rsid w:val="00414BD7"/>
    <w:rsid w:val="00464444"/>
    <w:rsid w:val="00473A25"/>
    <w:rsid w:val="0048479B"/>
    <w:rsid w:val="004E4256"/>
    <w:rsid w:val="005A68DF"/>
    <w:rsid w:val="00616161"/>
    <w:rsid w:val="00636C32"/>
    <w:rsid w:val="00636C3A"/>
    <w:rsid w:val="006634A3"/>
    <w:rsid w:val="00676AC4"/>
    <w:rsid w:val="006D520E"/>
    <w:rsid w:val="006F11E0"/>
    <w:rsid w:val="006F41FD"/>
    <w:rsid w:val="0070001E"/>
    <w:rsid w:val="00735DB4"/>
    <w:rsid w:val="00766427"/>
    <w:rsid w:val="007B2372"/>
    <w:rsid w:val="007C4B0C"/>
    <w:rsid w:val="007C7A1E"/>
    <w:rsid w:val="008228A9"/>
    <w:rsid w:val="00835552"/>
    <w:rsid w:val="00850E7F"/>
    <w:rsid w:val="00857B38"/>
    <w:rsid w:val="00864DAC"/>
    <w:rsid w:val="00893653"/>
    <w:rsid w:val="008A13E9"/>
    <w:rsid w:val="0090312D"/>
    <w:rsid w:val="00930F8B"/>
    <w:rsid w:val="00931FA9"/>
    <w:rsid w:val="009D2797"/>
    <w:rsid w:val="009E7EC6"/>
    <w:rsid w:val="00A06161"/>
    <w:rsid w:val="00A11C30"/>
    <w:rsid w:val="00A2655B"/>
    <w:rsid w:val="00A74D38"/>
    <w:rsid w:val="00B13BCC"/>
    <w:rsid w:val="00B64BEC"/>
    <w:rsid w:val="00B675C4"/>
    <w:rsid w:val="00B70B35"/>
    <w:rsid w:val="00B7445C"/>
    <w:rsid w:val="00B86A17"/>
    <w:rsid w:val="00BA1666"/>
    <w:rsid w:val="00BD15CA"/>
    <w:rsid w:val="00C36805"/>
    <w:rsid w:val="00C610D3"/>
    <w:rsid w:val="00C85842"/>
    <w:rsid w:val="00CA3722"/>
    <w:rsid w:val="00CE6B43"/>
    <w:rsid w:val="00CE7071"/>
    <w:rsid w:val="00CF13B1"/>
    <w:rsid w:val="00D228CB"/>
    <w:rsid w:val="00D46BE6"/>
    <w:rsid w:val="00D54A7D"/>
    <w:rsid w:val="00D876A5"/>
    <w:rsid w:val="00D90F2B"/>
    <w:rsid w:val="00E6764D"/>
    <w:rsid w:val="00EA7D38"/>
    <w:rsid w:val="00EE0026"/>
    <w:rsid w:val="00EE12B6"/>
    <w:rsid w:val="00EE3A6F"/>
    <w:rsid w:val="00EE6926"/>
    <w:rsid w:val="00F35E29"/>
    <w:rsid w:val="00F43246"/>
    <w:rsid w:val="00F46BFD"/>
    <w:rsid w:val="00F93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colormenu v:ext="edit" fillcolor="#ffc000" strokecolor="#333"/>
    </o:shapedefaults>
    <o:shapelayout v:ext="edit">
      <o:idmap v:ext="edit" data="1"/>
      <o:regrouptable v:ext="edit">
        <o:entry new="1" old="0"/>
        <o:entry new="2" old="0"/>
        <o:entry new="3" old="2"/>
        <o:entry new="4" old="0"/>
        <o:entry new="5" old="4"/>
        <o:entry new="6" old="0"/>
        <o:entry new="7" old="0"/>
        <o:entry new="8" old="7"/>
        <o:entry new="9" old="0"/>
        <o:entry new="10" old="0"/>
        <o:entry new="11" old="10"/>
        <o:entry new="12" old="0"/>
        <o:entry new="13" old="0"/>
        <o:entry new="14" old="0"/>
        <o:entry new="15" old="0"/>
        <o:entry new="16" old="0"/>
        <o:entry new="17" old="0"/>
        <o:entry new="18" old="0"/>
        <o:entry new="20" old="0"/>
        <o:entry new="2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26"/>
  </w:style>
  <w:style w:type="paragraph" w:styleId="Heading1">
    <w:name w:val="heading 1"/>
    <w:basedOn w:val="Normal"/>
    <w:next w:val="Normal"/>
    <w:qFormat/>
    <w:rsid w:val="00EE6926"/>
    <w:pPr>
      <w:keepNext/>
      <w:jc w:val="center"/>
      <w:outlineLvl w:val="0"/>
    </w:pPr>
    <w:rPr>
      <w:rFonts w:ascii="Arial" w:hAnsi="Arial"/>
      <w:b/>
      <w:sz w:val="36"/>
    </w:rPr>
  </w:style>
  <w:style w:type="paragraph" w:styleId="Heading2">
    <w:name w:val="heading 2"/>
    <w:basedOn w:val="Normal"/>
    <w:next w:val="Normal"/>
    <w:qFormat/>
    <w:rsid w:val="00EE6926"/>
    <w:pPr>
      <w:keepNext/>
      <w:outlineLvl w:val="1"/>
    </w:pPr>
    <w:rPr>
      <w:b/>
      <w:sz w:val="24"/>
    </w:rPr>
  </w:style>
  <w:style w:type="paragraph" w:styleId="Heading3">
    <w:name w:val="heading 3"/>
    <w:basedOn w:val="Normal"/>
    <w:next w:val="Normal"/>
    <w:qFormat/>
    <w:rsid w:val="00EE6926"/>
    <w:pPr>
      <w:keepNext/>
      <w:jc w:val="center"/>
      <w:outlineLvl w:val="2"/>
    </w:pPr>
    <w:rPr>
      <w:rFonts w:ascii="Arial" w:hAnsi="Arial"/>
      <w:b/>
      <w:sz w:val="32"/>
    </w:rPr>
  </w:style>
  <w:style w:type="paragraph" w:styleId="Heading4">
    <w:name w:val="heading 4"/>
    <w:basedOn w:val="Normal"/>
    <w:next w:val="Normal"/>
    <w:qFormat/>
    <w:rsid w:val="00EE6926"/>
    <w:pPr>
      <w:keepNext/>
      <w:outlineLvl w:val="3"/>
    </w:pPr>
    <w:rPr>
      <w:sz w:val="24"/>
    </w:rPr>
  </w:style>
  <w:style w:type="paragraph" w:styleId="Heading5">
    <w:name w:val="heading 5"/>
    <w:basedOn w:val="Normal"/>
    <w:next w:val="Normal"/>
    <w:qFormat/>
    <w:rsid w:val="00EE6926"/>
    <w:pPr>
      <w:keepNext/>
      <w:jc w:val="both"/>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E6926"/>
    <w:pPr>
      <w:jc w:val="both"/>
    </w:pPr>
    <w:rPr>
      <w:sz w:val="24"/>
    </w:rPr>
  </w:style>
  <w:style w:type="paragraph" w:styleId="Footer">
    <w:name w:val="footer"/>
    <w:basedOn w:val="Normal"/>
    <w:semiHidden/>
    <w:rsid w:val="00EE6926"/>
    <w:pPr>
      <w:tabs>
        <w:tab w:val="center" w:pos="4320"/>
        <w:tab w:val="right" w:pos="8640"/>
      </w:tabs>
    </w:pPr>
  </w:style>
  <w:style w:type="character" w:styleId="PageNumber">
    <w:name w:val="page number"/>
    <w:basedOn w:val="DefaultParagraphFont"/>
    <w:semiHidden/>
    <w:rsid w:val="00EE6926"/>
  </w:style>
  <w:style w:type="paragraph" w:customStyle="1" w:styleId="MTDisplayEquation">
    <w:name w:val="MTDisplayEquation"/>
    <w:basedOn w:val="Normal"/>
    <w:next w:val="Normal"/>
    <w:rsid w:val="00EE6926"/>
    <w:pPr>
      <w:tabs>
        <w:tab w:val="center" w:pos="4680"/>
        <w:tab w:val="right" w:pos="9360"/>
      </w:tabs>
      <w:jc w:val="both"/>
    </w:pPr>
    <w:rPr>
      <w:sz w:val="24"/>
    </w:rPr>
  </w:style>
  <w:style w:type="paragraph" w:styleId="Title">
    <w:name w:val="Title"/>
    <w:basedOn w:val="Normal"/>
    <w:qFormat/>
    <w:rsid w:val="00EE6926"/>
    <w:pPr>
      <w:jc w:val="center"/>
    </w:pPr>
    <w:rPr>
      <w:rFonts w:ascii="Arial" w:hAnsi="Arial"/>
      <w:b/>
      <w:sz w:val="32"/>
    </w:rPr>
  </w:style>
  <w:style w:type="paragraph" w:styleId="ListParagraph">
    <w:name w:val="List Paragraph"/>
    <w:basedOn w:val="Normal"/>
    <w:uiPriority w:val="34"/>
    <w:qFormat/>
    <w:rsid w:val="00EA7D38"/>
    <w:pPr>
      <w:ind w:left="720"/>
      <w:contextualSpacing/>
    </w:pPr>
  </w:style>
  <w:style w:type="character" w:customStyle="1" w:styleId="st1">
    <w:name w:val="st1"/>
    <w:basedOn w:val="DefaultParagraphFont"/>
    <w:rsid w:val="008A13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image" Target="media/image20.wmf"/><Relationship Id="rId50" Type="http://schemas.openxmlformats.org/officeDocument/2006/relationships/oleObject" Target="embeddings/oleObject23.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32.bin"/><Relationship Id="rId76" Type="http://schemas.openxmlformats.org/officeDocument/2006/relationships/oleObject" Target="embeddings/oleObject36.bin"/><Relationship Id="rId7" Type="http://schemas.openxmlformats.org/officeDocument/2006/relationships/image" Target="media/image1.wmf"/><Relationship Id="rId71" Type="http://schemas.openxmlformats.org/officeDocument/2006/relationships/image" Target="media/image32.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oleObject" Target="embeddings/oleObject20.bin"/><Relationship Id="rId53" Type="http://schemas.openxmlformats.org/officeDocument/2006/relationships/image" Target="media/image23.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image" Target="media/image27.wmf"/><Relationship Id="rId82"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3.bin"/><Relationship Id="rId44" Type="http://schemas.openxmlformats.org/officeDocument/2006/relationships/image" Target="media/image19.wmf"/><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7.bin"/><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1.wmf"/><Relationship Id="rId77" Type="http://schemas.openxmlformats.org/officeDocument/2006/relationships/image" Target="media/image35.wmf"/><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oleObject" Target="embeddings/oleObject34.bin"/><Relationship Id="rId80"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oleObject" Target="embeddings/oleObject21.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4.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image" Target="media/image2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EM LAB</Company>
  <LinksUpToDate>false</LinksUpToDate>
  <CharactersWithSpaces>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 Jackson</dc:creator>
  <cp:lastModifiedBy>Reviewer</cp:lastModifiedBy>
  <cp:revision>50</cp:revision>
  <cp:lastPrinted>2011-10-27T23:53:00Z</cp:lastPrinted>
  <dcterms:created xsi:type="dcterms:W3CDTF">2011-10-19T23:24:00Z</dcterms:created>
  <dcterms:modified xsi:type="dcterms:W3CDTF">2015-12-07T00:04:00Z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