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34" w:rsidRDefault="001B0034">
      <w:pPr>
        <w:pStyle w:val="Title"/>
        <w:rPr>
          <w:sz w:val="24"/>
        </w:rPr>
      </w:pPr>
      <w:r>
        <w:rPr>
          <w:sz w:val="24"/>
        </w:rPr>
        <w:t xml:space="preserve">ECE 6341 </w:t>
      </w:r>
    </w:p>
    <w:p w:rsidR="001B0034" w:rsidRDefault="00634C32">
      <w:pPr>
        <w:pStyle w:val="Title"/>
        <w:rPr>
          <w:sz w:val="24"/>
        </w:rPr>
      </w:pPr>
      <w:r>
        <w:rPr>
          <w:sz w:val="24"/>
        </w:rPr>
        <w:t>Spring 20</w:t>
      </w:r>
      <w:r w:rsidR="00EB3BA3">
        <w:rPr>
          <w:sz w:val="24"/>
        </w:rPr>
        <w:t>1</w:t>
      </w:r>
      <w:r w:rsidR="00033600">
        <w:rPr>
          <w:sz w:val="24"/>
        </w:rPr>
        <w:t>6</w:t>
      </w:r>
    </w:p>
    <w:p w:rsidR="001B0034" w:rsidRDefault="001B0034">
      <w:pPr>
        <w:pStyle w:val="Title"/>
        <w:rPr>
          <w:sz w:val="24"/>
        </w:rPr>
      </w:pPr>
    </w:p>
    <w:p w:rsidR="001B0034" w:rsidRDefault="001B0034">
      <w:pPr>
        <w:pStyle w:val="Title"/>
        <w:rPr>
          <w:sz w:val="24"/>
        </w:rPr>
      </w:pPr>
      <w:r>
        <w:rPr>
          <w:sz w:val="24"/>
        </w:rPr>
        <w:t>HW 3</w:t>
      </w:r>
    </w:p>
    <w:p w:rsidR="00EC5D4E" w:rsidRDefault="00EC5D4E">
      <w:pPr>
        <w:pStyle w:val="Title"/>
        <w:rPr>
          <w:sz w:val="24"/>
        </w:rPr>
      </w:pPr>
    </w:p>
    <w:p w:rsidR="00EC5D4E" w:rsidRPr="00EC5D4E" w:rsidRDefault="00EC5D4E" w:rsidP="00EC5D4E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EC5D4E">
        <w:rPr>
          <w:rFonts w:ascii="Times New Roman" w:hAnsi="Times New Roman"/>
          <w:b w:val="0"/>
          <w:sz w:val="24"/>
          <w:szCs w:val="24"/>
        </w:rPr>
        <w:t>Assigned problems: 1-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EC5D4E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EC5D4E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EC5D4E">
        <w:rPr>
          <w:rFonts w:ascii="Times New Roman" w:hAnsi="Times New Roman"/>
          <w:b w:val="0"/>
          <w:sz w:val="24"/>
          <w:szCs w:val="24"/>
        </w:rPr>
        <w:t xml:space="preserve">.   </w:t>
      </w:r>
    </w:p>
    <w:p w:rsidR="001B0034" w:rsidRDefault="001B0034">
      <w:pPr>
        <w:pStyle w:val="Header"/>
        <w:tabs>
          <w:tab w:val="clear" w:pos="4320"/>
          <w:tab w:val="clear" w:pos="8640"/>
        </w:tabs>
      </w:pPr>
    </w:p>
    <w:p w:rsidR="0000320C" w:rsidRDefault="001B0034" w:rsidP="004F22BE">
      <w:pPr>
        <w:numPr>
          <w:ilvl w:val="0"/>
          <w:numId w:val="1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>Show that</w:t>
      </w:r>
    </w:p>
    <w:p w:rsidR="0000320C" w:rsidRDefault="001B0034" w:rsidP="00E9719E">
      <w:pPr>
        <w:spacing w:after="240" w:line="360" w:lineRule="auto"/>
        <w:ind w:left="1440"/>
        <w:jc w:val="both"/>
        <w:rPr>
          <w:sz w:val="24"/>
        </w:rPr>
      </w:pPr>
      <w:r>
        <w:rPr>
          <w:sz w:val="24"/>
        </w:rPr>
        <w:t xml:space="preserve"> </w:t>
      </w:r>
      <w:r w:rsidRPr="00C9063B">
        <w:rPr>
          <w:position w:val="-14"/>
          <w:sz w:val="24"/>
        </w:rPr>
        <w:object w:dxaOrig="1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19.8pt" o:ole="">
            <v:imagedata r:id="rId7" o:title=""/>
          </v:shape>
          <o:OLEObject Type="Embed" ProgID="Equation.DSMT4" ShapeID="_x0000_i1025" DrawAspect="Content" ObjectID="_1517595157" r:id="rId8"/>
        </w:object>
      </w:r>
      <w:r>
        <w:rPr>
          <w:sz w:val="24"/>
        </w:rPr>
        <w:t xml:space="preserve"> </w:t>
      </w:r>
    </w:p>
    <w:p w:rsidR="001B0034" w:rsidRDefault="001B0034" w:rsidP="0000320C">
      <w:pPr>
        <w:spacing w:after="240"/>
        <w:ind w:left="360"/>
        <w:jc w:val="both"/>
        <w:rPr>
          <w:sz w:val="24"/>
        </w:rPr>
      </w:pPr>
      <w:r>
        <w:rPr>
          <w:sz w:val="24"/>
        </w:rPr>
        <w:t xml:space="preserve">is a valid solution to the scalar Helmholtz equation. Note that </w:t>
      </w:r>
      <w:r w:rsidR="0000320C" w:rsidRPr="0000320C">
        <w:rPr>
          <w:i/>
          <w:sz w:val="24"/>
        </w:rPr>
        <w:t>k</w:t>
      </w:r>
      <w:r w:rsidR="0000320C" w:rsidRPr="0000320C">
        <w:rPr>
          <w:i/>
          <w:sz w:val="24"/>
          <w:vertAlign w:val="subscript"/>
        </w:rPr>
        <w:t>z</w:t>
      </w:r>
      <w:r w:rsidR="0000320C">
        <w:rPr>
          <w:sz w:val="24"/>
        </w:rPr>
        <w:t xml:space="preserve"> = </w:t>
      </w:r>
      <w:r w:rsidR="0000320C" w:rsidRPr="0000320C">
        <w:rPr>
          <w:i/>
          <w:sz w:val="24"/>
        </w:rPr>
        <w:t>k</w:t>
      </w:r>
      <w:r>
        <w:rPr>
          <w:sz w:val="24"/>
        </w:rPr>
        <w:t xml:space="preserve"> and that there is no </w:t>
      </w:r>
      <w:r>
        <w:rPr>
          <w:i/>
          <w:iCs/>
          <w:sz w:val="24"/>
        </w:rPr>
        <w:sym w:font="Symbol" w:char="F066"/>
      </w:r>
      <w:r>
        <w:rPr>
          <w:sz w:val="24"/>
        </w:rPr>
        <w:t xml:space="preserve"> variation. Determine the electric and magnetic fields that correspond to this vector potential. What type of physical system c</w:t>
      </w:r>
      <w:r w:rsidR="000E718A">
        <w:rPr>
          <w:sz w:val="24"/>
        </w:rPr>
        <w:t>an support such a wave? (Note: T</w:t>
      </w:r>
      <w:r>
        <w:rPr>
          <w:sz w:val="24"/>
        </w:rPr>
        <w:t xml:space="preserve">his is essentially the same as Prob. 5-2 in </w:t>
      </w:r>
      <w:r w:rsidR="000907AD">
        <w:rPr>
          <w:sz w:val="24"/>
        </w:rPr>
        <w:t xml:space="preserve">the </w:t>
      </w:r>
      <w:r>
        <w:rPr>
          <w:sz w:val="24"/>
        </w:rPr>
        <w:t>Harrington</w:t>
      </w:r>
      <w:r w:rsidR="000907AD">
        <w:rPr>
          <w:sz w:val="24"/>
        </w:rPr>
        <w:t xml:space="preserve"> book</w:t>
      </w:r>
      <w:r>
        <w:rPr>
          <w:sz w:val="24"/>
        </w:rPr>
        <w:t xml:space="preserve">.) Why do we not have Bessel functions here? </w:t>
      </w:r>
      <w:r w:rsidR="006957C3">
        <w:rPr>
          <w:sz w:val="24"/>
        </w:rPr>
        <w:t xml:space="preserve">By starting with the general </w:t>
      </w:r>
      <w:r>
        <w:rPr>
          <w:sz w:val="24"/>
        </w:rPr>
        <w:t xml:space="preserve">Bessel function solution </w:t>
      </w:r>
      <w:r w:rsidR="00065B45">
        <w:rPr>
          <w:sz w:val="24"/>
        </w:rPr>
        <w:t>in cylindrical coordinates</w:t>
      </w:r>
      <w:r w:rsidR="006957C3">
        <w:rPr>
          <w:sz w:val="24"/>
        </w:rPr>
        <w:t>, establish that the general solution</w:t>
      </w:r>
      <w:r w:rsidR="00065B45">
        <w:rPr>
          <w:sz w:val="24"/>
        </w:rPr>
        <w:t xml:space="preserve"> </w:t>
      </w:r>
      <w:r>
        <w:rPr>
          <w:sz w:val="24"/>
        </w:rPr>
        <w:t>becomes this form in the limit as</w:t>
      </w:r>
      <w:r w:rsidR="0000320C">
        <w:rPr>
          <w:sz w:val="24"/>
        </w:rPr>
        <w:t xml:space="preserve"> </w:t>
      </w:r>
      <w:r w:rsidR="0000320C" w:rsidRPr="0000320C">
        <w:rPr>
          <w:i/>
          <w:sz w:val="24"/>
        </w:rPr>
        <w:t>k</w:t>
      </w:r>
      <w:r w:rsidR="0000320C" w:rsidRPr="0000320C">
        <w:rPr>
          <w:i/>
          <w:sz w:val="24"/>
          <w:vertAlign w:val="subscript"/>
        </w:rPr>
        <w:t>z</w:t>
      </w:r>
      <w:r w:rsidR="0000320C">
        <w:rPr>
          <w:sz w:val="24"/>
        </w:rPr>
        <w:t xml:space="preserve"> </w:t>
      </w:r>
      <w:r w:rsidR="0000320C">
        <w:rPr>
          <w:sz w:val="24"/>
        </w:rPr>
        <w:sym w:font="Symbol" w:char="F0AE"/>
      </w:r>
      <w:r w:rsidR="0000320C">
        <w:rPr>
          <w:sz w:val="24"/>
        </w:rPr>
        <w:t xml:space="preserve"> </w:t>
      </w:r>
      <w:r w:rsidR="0000320C" w:rsidRPr="0000320C">
        <w:rPr>
          <w:i/>
          <w:sz w:val="24"/>
        </w:rPr>
        <w:t>k</w:t>
      </w:r>
      <w:r w:rsidR="00065B45">
        <w:rPr>
          <w:sz w:val="24"/>
        </w:rPr>
        <w:t xml:space="preserve"> when there is no </w:t>
      </w:r>
      <w:r w:rsidR="00065B45">
        <w:rPr>
          <w:i/>
          <w:iCs/>
          <w:sz w:val="24"/>
        </w:rPr>
        <w:sym w:font="Symbol" w:char="F066"/>
      </w:r>
      <w:r w:rsidR="00065B45">
        <w:rPr>
          <w:sz w:val="24"/>
        </w:rPr>
        <w:t xml:space="preserve"> variation.</w:t>
      </w:r>
      <w:r w:rsidR="006957C3">
        <w:rPr>
          <w:sz w:val="24"/>
        </w:rPr>
        <w:t xml:space="preserve"> (Keep in mind that you can ignore any potential term that generates a trivial field.) </w:t>
      </w:r>
    </w:p>
    <w:p w:rsidR="001B0034" w:rsidRDefault="00E50B3B">
      <w:pPr>
        <w:numPr>
          <w:ilvl w:val="0"/>
          <w:numId w:val="1"/>
        </w:numPr>
        <w:spacing w:after="240"/>
        <w:jc w:val="both"/>
        <w:rPr>
          <w:sz w:val="24"/>
        </w:rPr>
      </w:pPr>
      <w:r w:rsidRPr="00E50B3B">
        <w:rPr>
          <w:noProof/>
        </w:rPr>
        <w:pict>
          <v:group id="_x0000_s1206" style="position:absolute;left:0;text-align:left;margin-left:170.25pt;margin-top:51.55pt;width:105pt;height:107.25pt;z-index:251667456" coordorigin="4845,8045" coordsize="2100,2145">
            <v:oval id="_x0000_s1096" style="position:absolute;left:4845;top:8150;width:2040;height:2040" o:regroupid="10" fillcolor="silver" strokecolor="#f79646 [3209]" strokeweight="1.5pt"/>
            <v:oval id="_x0000_s1097" style="position:absolute;left:5550;top:8840;width:690;height:690" o:regroupid="10" strokecolor="#f79646 [3209]" strokeweight="1.5pt"/>
            <v:line id="_x0000_s1098" style="position:absolute;flip:y" from="5910,8330" to="6435,9185" o:regroupid="1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6540;top:8045;width:405;height:405" o:regroupid="10" filled="f" stroked="f">
              <v:textbox>
                <w:txbxContent>
                  <w:p w:rsidR="001B0034" w:rsidRDefault="001B0034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100" type="#_x0000_t202" style="position:absolute;left:6255;top:9035;width:405;height:405" o:regroupid="10" filled="f" stroked="f">
              <v:textbox>
                <w:txbxContent>
                  <w:p w:rsidR="001B0034" w:rsidRDefault="001B0034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a</w:t>
                    </w:r>
                  </w:p>
                </w:txbxContent>
              </v:textbox>
            </v:shape>
            <v:line id="_x0000_s1101" style="position:absolute" from="5910,9170" to="6135,9410" o:regroupid="10">
              <v:stroke endarrow="block"/>
            </v:line>
            <v:shape id="_x0000_s1103" type="#_x0000_t202" style="position:absolute;left:5175;top:9440;width:555;height:495" o:regroupid="10" filled="f" stroked="f">
              <v:textbox>
                <w:txbxContent>
                  <w:p w:rsidR="001B0034" w:rsidRDefault="001B0034">
                    <w:pPr>
                      <w:rPr>
                        <w:sz w:val="32"/>
                      </w:rPr>
                    </w:pPr>
                    <w:r w:rsidRPr="000907AD">
                      <w:rPr>
                        <w:i/>
                        <w:sz w:val="32"/>
                      </w:rPr>
                      <w:sym w:font="Symbol" w:char="F065"/>
                    </w:r>
                    <w:r w:rsidRPr="000907AD">
                      <w:rPr>
                        <w:i/>
                        <w:sz w:val="32"/>
                        <w:vertAlign w:val="subscript"/>
                      </w:rPr>
                      <w:t>r</w:t>
                    </w:r>
                  </w:p>
                </w:txbxContent>
              </v:textbox>
            </v:shape>
          </v:group>
        </w:pict>
      </w:r>
      <w:r w:rsidR="001B0034">
        <w:rPr>
          <w:sz w:val="24"/>
        </w:rPr>
        <w:t>Determine what the most general expression is for either a TM</w:t>
      </w:r>
      <w:r w:rsidR="001B0034" w:rsidRPr="00D57A31">
        <w:rPr>
          <w:i/>
          <w:sz w:val="24"/>
          <w:vertAlign w:val="subscript"/>
        </w:rPr>
        <w:t>z</w:t>
      </w:r>
      <w:r w:rsidR="001B0034">
        <w:rPr>
          <w:sz w:val="24"/>
        </w:rPr>
        <w:t xml:space="preserve"> or a TE</w:t>
      </w:r>
      <w:r w:rsidR="001B0034" w:rsidRPr="00D57A31">
        <w:rPr>
          <w:i/>
          <w:sz w:val="24"/>
          <w:vertAlign w:val="subscript"/>
        </w:rPr>
        <w:t>z</w:t>
      </w:r>
      <w:r w:rsidR="001B0034">
        <w:rPr>
          <w:sz w:val="24"/>
        </w:rPr>
        <w:t xml:space="preserve"> waveguide mode propagating in a coaxial</w:t>
      </w:r>
      <w:r w:rsidR="00CC7065">
        <w:rPr>
          <w:sz w:val="24"/>
        </w:rPr>
        <w:t xml:space="preserve"> line, as shown below.  (Note: T</w:t>
      </w:r>
      <w:r w:rsidR="001B0034">
        <w:rPr>
          <w:sz w:val="24"/>
        </w:rPr>
        <w:t xml:space="preserve">his is essentially the same as Prob. 5-5 in </w:t>
      </w:r>
      <w:r w:rsidR="000907AD">
        <w:rPr>
          <w:sz w:val="24"/>
        </w:rPr>
        <w:t xml:space="preserve">the </w:t>
      </w:r>
      <w:r w:rsidR="001B0034">
        <w:rPr>
          <w:sz w:val="24"/>
        </w:rPr>
        <w:t>Harrington</w:t>
      </w:r>
      <w:r w:rsidR="000907AD">
        <w:rPr>
          <w:sz w:val="24"/>
        </w:rPr>
        <w:t xml:space="preserve"> book</w:t>
      </w:r>
      <w:r w:rsidR="001B0034">
        <w:rPr>
          <w:sz w:val="24"/>
        </w:rPr>
        <w:t>.)</w:t>
      </w:r>
    </w:p>
    <w:p w:rsidR="001B0034" w:rsidRDefault="001B0034">
      <w:pPr>
        <w:spacing w:after="240"/>
        <w:rPr>
          <w:sz w:val="24"/>
        </w:rPr>
      </w:pPr>
    </w:p>
    <w:p w:rsidR="001B0034" w:rsidRDefault="001B0034">
      <w:pPr>
        <w:spacing w:after="240"/>
        <w:rPr>
          <w:sz w:val="24"/>
        </w:rPr>
      </w:pPr>
    </w:p>
    <w:p w:rsidR="001B0034" w:rsidRDefault="001B0034">
      <w:pPr>
        <w:spacing w:after="240"/>
        <w:ind w:left="360"/>
        <w:rPr>
          <w:sz w:val="24"/>
        </w:rPr>
      </w:pPr>
    </w:p>
    <w:p w:rsidR="001B0034" w:rsidRDefault="001B0034">
      <w:pPr>
        <w:spacing w:after="240"/>
        <w:ind w:left="360"/>
        <w:rPr>
          <w:sz w:val="24"/>
        </w:rPr>
      </w:pPr>
    </w:p>
    <w:p w:rsidR="001B0034" w:rsidRDefault="001B0034">
      <w:pPr>
        <w:spacing w:after="240"/>
        <w:ind w:left="360"/>
        <w:rPr>
          <w:sz w:val="24"/>
        </w:rPr>
      </w:pPr>
    </w:p>
    <w:p w:rsidR="001B0034" w:rsidRDefault="001B0034" w:rsidP="00616CC1">
      <w:pPr>
        <w:spacing w:after="120"/>
        <w:ind w:left="360"/>
        <w:rPr>
          <w:sz w:val="24"/>
        </w:rPr>
      </w:pPr>
      <w:r>
        <w:rPr>
          <w:sz w:val="24"/>
        </w:rPr>
        <w:t>The radial variation for a TM</w:t>
      </w:r>
      <w:r w:rsidRPr="007B5361">
        <w:rPr>
          <w:i/>
          <w:sz w:val="24"/>
          <w:vertAlign w:val="subscript"/>
        </w:rPr>
        <w:t>z</w:t>
      </w:r>
      <w:r>
        <w:rPr>
          <w:sz w:val="24"/>
        </w:rPr>
        <w:t xml:space="preserve"> mode (with azimuthal index characterized by integer </w:t>
      </w:r>
      <w:r>
        <w:rPr>
          <w:i/>
          <w:iCs/>
          <w:sz w:val="24"/>
        </w:rPr>
        <w:t>n</w:t>
      </w:r>
      <w:r>
        <w:rPr>
          <w:sz w:val="24"/>
        </w:rPr>
        <w:t xml:space="preserve">) should come out to be of the form </w:t>
      </w:r>
    </w:p>
    <w:p w:rsidR="001B0034" w:rsidRDefault="001B0034" w:rsidP="00E9719E">
      <w:pPr>
        <w:pStyle w:val="MTDisplayEquation"/>
        <w:tabs>
          <w:tab w:val="clear" w:pos="4860"/>
          <w:tab w:val="clear" w:pos="9360"/>
        </w:tabs>
        <w:ind w:left="1440"/>
      </w:pPr>
      <w:r w:rsidRPr="00C9063B">
        <w:rPr>
          <w:position w:val="-16"/>
        </w:rPr>
        <w:object w:dxaOrig="4540" w:dyaOrig="440">
          <v:shape id="_x0000_i1026" type="#_x0000_t75" style="width:226.8pt;height:22.8pt" o:ole="">
            <v:imagedata r:id="rId9" o:title=""/>
          </v:shape>
          <o:OLEObject Type="Embed" ProgID="Equation.DSMT4" ShapeID="_x0000_i1026" DrawAspect="Content" ObjectID="_1517595158" r:id="rId10"/>
        </w:object>
      </w:r>
      <w:r>
        <w:t>,</w:t>
      </w:r>
    </w:p>
    <w:p w:rsidR="001B0034" w:rsidRDefault="001B0034" w:rsidP="00C801DF">
      <w:pPr>
        <w:ind w:firstLine="360"/>
        <w:rPr>
          <w:sz w:val="24"/>
        </w:rPr>
      </w:pPr>
      <w:r>
        <w:rPr>
          <w:sz w:val="24"/>
        </w:rPr>
        <w:t xml:space="preserve">where </w:t>
      </w:r>
      <w:r w:rsidRPr="00C9063B">
        <w:rPr>
          <w:position w:val="-14"/>
          <w:sz w:val="24"/>
        </w:rPr>
        <w:object w:dxaOrig="279" w:dyaOrig="380">
          <v:shape id="_x0000_i1027" type="#_x0000_t75" style="width:13.8pt;height:19.2pt" o:ole="">
            <v:imagedata r:id="rId11" o:title=""/>
          </v:shape>
          <o:OLEObject Type="Embed" ProgID="Equation.DSMT4" ShapeID="_x0000_i1027" DrawAspect="Content" ObjectID="_1517595159" r:id="rId12"/>
        </w:object>
      </w:r>
      <w:r>
        <w:rPr>
          <w:sz w:val="24"/>
        </w:rPr>
        <w:t>is a root of the transcendental equation</w:t>
      </w:r>
    </w:p>
    <w:p w:rsidR="001B0034" w:rsidRDefault="001B0034" w:rsidP="00E9719E">
      <w:pPr>
        <w:spacing w:after="240"/>
        <w:ind w:left="1440"/>
      </w:pPr>
      <w:r w:rsidRPr="00C9063B">
        <w:rPr>
          <w:position w:val="-16"/>
        </w:rPr>
        <w:object w:dxaOrig="3780" w:dyaOrig="440">
          <v:shape id="_x0000_i1028" type="#_x0000_t75" style="width:189pt;height:22.8pt" o:ole="">
            <v:imagedata r:id="rId13" o:title=""/>
          </v:shape>
          <o:OLEObject Type="Embed" ProgID="Equation.DSMT4" ShapeID="_x0000_i1028" DrawAspect="Content" ObjectID="_1517595160" r:id="rId14"/>
        </w:object>
      </w:r>
      <w:r>
        <w:t>.</w:t>
      </w:r>
    </w:p>
    <w:p w:rsidR="001B0034" w:rsidRDefault="001B0034" w:rsidP="00616CC1">
      <w:pPr>
        <w:spacing w:after="120"/>
        <w:ind w:left="360"/>
        <w:rPr>
          <w:sz w:val="24"/>
        </w:rPr>
      </w:pPr>
      <w:r>
        <w:rPr>
          <w:sz w:val="24"/>
        </w:rPr>
        <w:t>For the TE</w:t>
      </w:r>
      <w:r w:rsidRPr="00043F79">
        <w:rPr>
          <w:i/>
          <w:sz w:val="24"/>
          <w:vertAlign w:val="subscript"/>
        </w:rPr>
        <w:t>z</w:t>
      </w:r>
      <w:r>
        <w:rPr>
          <w:sz w:val="24"/>
        </w:rPr>
        <w:t xml:space="preserve"> modes, the radial variation should come out as </w:t>
      </w:r>
    </w:p>
    <w:p w:rsidR="001B0034" w:rsidRDefault="001B0034" w:rsidP="00E9719E">
      <w:pPr>
        <w:spacing w:after="240"/>
        <w:ind w:left="1440"/>
      </w:pPr>
      <w:r w:rsidRPr="00C9063B">
        <w:rPr>
          <w:position w:val="-16"/>
        </w:rPr>
        <w:object w:dxaOrig="4500" w:dyaOrig="440">
          <v:shape id="_x0000_i1029" type="#_x0000_t75" style="width:225pt;height:22.8pt" o:ole="">
            <v:imagedata r:id="rId15" o:title=""/>
          </v:shape>
          <o:OLEObject Type="Embed" ProgID="Equation.DSMT4" ShapeID="_x0000_i1029" DrawAspect="Content" ObjectID="_1517595161" r:id="rId16"/>
        </w:object>
      </w:r>
      <w:r>
        <w:t>,</w:t>
      </w:r>
    </w:p>
    <w:p w:rsidR="001B0034" w:rsidRDefault="001B0034" w:rsidP="00616CC1">
      <w:pPr>
        <w:spacing w:after="120"/>
        <w:ind w:firstLine="360"/>
        <w:rPr>
          <w:sz w:val="24"/>
        </w:rPr>
      </w:pPr>
      <w:r>
        <w:rPr>
          <w:sz w:val="24"/>
        </w:rPr>
        <w:t xml:space="preserve">where </w:t>
      </w:r>
      <w:r w:rsidRPr="00C9063B">
        <w:rPr>
          <w:position w:val="-14"/>
          <w:sz w:val="24"/>
        </w:rPr>
        <w:object w:dxaOrig="279" w:dyaOrig="380">
          <v:shape id="_x0000_i1030" type="#_x0000_t75" style="width:13.8pt;height:19.2pt" o:ole="">
            <v:imagedata r:id="rId11" o:title=""/>
          </v:shape>
          <o:OLEObject Type="Embed" ProgID="Equation.DSMT4" ShapeID="_x0000_i1030" DrawAspect="Content" ObjectID="_1517595162" r:id="rId17"/>
        </w:object>
      </w:r>
      <w:r>
        <w:rPr>
          <w:sz w:val="24"/>
        </w:rPr>
        <w:t>is a root of the transcendental equation</w:t>
      </w:r>
    </w:p>
    <w:p w:rsidR="001B0034" w:rsidRDefault="001B0034" w:rsidP="00E9719E">
      <w:pPr>
        <w:spacing w:after="240"/>
        <w:ind w:left="1440"/>
      </w:pPr>
      <w:r w:rsidRPr="00C9063B">
        <w:rPr>
          <w:position w:val="-16"/>
        </w:rPr>
        <w:object w:dxaOrig="3780" w:dyaOrig="440">
          <v:shape id="_x0000_i1031" type="#_x0000_t75" style="width:189pt;height:22.8pt" o:ole="">
            <v:imagedata r:id="rId18" o:title=""/>
          </v:shape>
          <o:OLEObject Type="Embed" ProgID="Equation.DSMT4" ShapeID="_x0000_i1031" DrawAspect="Content" ObjectID="_1517595163" r:id="rId19"/>
        </w:object>
      </w:r>
      <w:r>
        <w:t>.</w:t>
      </w:r>
    </w:p>
    <w:p w:rsidR="00B06BA2" w:rsidRDefault="00B06BA2" w:rsidP="00E9719E">
      <w:pPr>
        <w:spacing w:after="240"/>
        <w:ind w:left="1440"/>
      </w:pPr>
    </w:p>
    <w:p w:rsidR="005E6846" w:rsidRDefault="005E6846">
      <w:pPr>
        <w:numPr>
          <w:ilvl w:val="0"/>
          <w:numId w:val="1"/>
        </w:numPr>
        <w:spacing w:after="240"/>
        <w:jc w:val="both"/>
        <w:rPr>
          <w:sz w:val="24"/>
        </w:rPr>
      </w:pPr>
      <w:r>
        <w:rPr>
          <w:sz w:val="24"/>
        </w:rPr>
        <w:t xml:space="preserve">Starting with your results from the previous problem, derive a transcendental equation for the cutoff frequencies </w:t>
      </w:r>
      <w:r w:rsidR="00404B69">
        <w:rPr>
          <w:sz w:val="24"/>
        </w:rPr>
        <w:t xml:space="preserve">of the </w:t>
      </w:r>
      <w:proofErr w:type="spellStart"/>
      <w:r w:rsidR="00B06BA2">
        <w:rPr>
          <w:sz w:val="24"/>
        </w:rPr>
        <w:t>TM</w:t>
      </w:r>
      <w:r w:rsidR="00B06BA2" w:rsidRPr="00B06BA2">
        <w:rPr>
          <w:i/>
          <w:sz w:val="24"/>
          <w:vertAlign w:val="subscript"/>
        </w:rPr>
        <w:t>z</w:t>
      </w:r>
      <w:proofErr w:type="spellEnd"/>
      <w:r w:rsidR="00B06BA2">
        <w:rPr>
          <w:sz w:val="24"/>
        </w:rPr>
        <w:t xml:space="preserve">  and </w:t>
      </w:r>
      <w:proofErr w:type="spellStart"/>
      <w:r w:rsidR="00B06BA2">
        <w:rPr>
          <w:sz w:val="24"/>
        </w:rPr>
        <w:t>TE</w:t>
      </w:r>
      <w:r w:rsidR="00B06BA2" w:rsidRPr="00B06BA2">
        <w:rPr>
          <w:i/>
          <w:sz w:val="24"/>
          <w:vertAlign w:val="subscript"/>
        </w:rPr>
        <w:t>z</w:t>
      </w:r>
      <w:proofErr w:type="spellEnd"/>
      <w:r w:rsidR="00B06BA2">
        <w:rPr>
          <w:sz w:val="24"/>
        </w:rPr>
        <w:t xml:space="preserve"> </w:t>
      </w:r>
      <w:r w:rsidR="00936271">
        <w:rPr>
          <w:sz w:val="24"/>
        </w:rPr>
        <w:t>(</w:t>
      </w:r>
      <w:r w:rsidR="00936271" w:rsidRPr="00936271">
        <w:rPr>
          <w:i/>
          <w:sz w:val="24"/>
        </w:rPr>
        <w:t>n</w:t>
      </w:r>
      <w:r w:rsidR="00936271">
        <w:rPr>
          <w:sz w:val="24"/>
        </w:rPr>
        <w:t xml:space="preserve">, </w:t>
      </w:r>
      <w:r w:rsidR="00936271" w:rsidRPr="00936271">
        <w:rPr>
          <w:i/>
          <w:sz w:val="24"/>
        </w:rPr>
        <w:t>p</w:t>
      </w:r>
      <w:r w:rsidR="00936271">
        <w:rPr>
          <w:sz w:val="24"/>
        </w:rPr>
        <w:t xml:space="preserve">) </w:t>
      </w:r>
      <w:r w:rsidR="00B06BA2">
        <w:rPr>
          <w:sz w:val="24"/>
        </w:rPr>
        <w:t xml:space="preserve">waveguide modes of the coaxial cable. </w:t>
      </w:r>
    </w:p>
    <w:p w:rsidR="001B0034" w:rsidRDefault="001B0034">
      <w:pPr>
        <w:numPr>
          <w:ilvl w:val="0"/>
          <w:numId w:val="1"/>
        </w:numPr>
        <w:spacing w:after="240"/>
        <w:jc w:val="both"/>
        <w:rPr>
          <w:sz w:val="24"/>
        </w:rPr>
      </w:pPr>
      <w:r>
        <w:rPr>
          <w:sz w:val="24"/>
        </w:rPr>
        <w:t xml:space="preserve">Excluding the TEM mode (which has a zero cutoff frequency), determine the lowest cutoff frequency for the waveguide modes in a 50 </w:t>
      </w:r>
      <w:r>
        <w:rPr>
          <w:sz w:val="24"/>
        </w:rPr>
        <w:sym w:font="Symbol" w:char="F057"/>
      </w:r>
      <w:r>
        <w:rPr>
          <w:sz w:val="24"/>
        </w:rPr>
        <w:t xml:space="preserve"> coaxial cable filled with Teflon having </w:t>
      </w:r>
      <w:r w:rsidRPr="00C9063B">
        <w:rPr>
          <w:position w:val="-10"/>
          <w:sz w:val="24"/>
        </w:rPr>
        <w:object w:dxaOrig="260" w:dyaOrig="320">
          <v:shape id="_x0000_i1032" type="#_x0000_t75" style="width:13.2pt;height:16.2pt" o:ole="" fillcolor="window">
            <v:imagedata r:id="rId20" o:title=""/>
          </v:shape>
          <o:OLEObject Type="Embed" ProgID="Equation" ShapeID="_x0000_i1032" DrawAspect="Content" ObjectID="_1517595164" r:id="rId21"/>
        </w:object>
      </w:r>
      <w:r>
        <w:rPr>
          <w:sz w:val="24"/>
        </w:rPr>
        <w:t xml:space="preserve"> = 2.2, having an </w:t>
      </w:r>
      <w:r w:rsidR="00453C82">
        <w:rPr>
          <w:sz w:val="24"/>
        </w:rPr>
        <w:t xml:space="preserve">inner radius of 0.29 cm and an </w:t>
      </w:r>
      <w:r>
        <w:rPr>
          <w:sz w:val="24"/>
        </w:rPr>
        <w:t xml:space="preserve">outer radius of 1.0 cm. Identify clearly </w:t>
      </w:r>
      <w:r w:rsidRPr="00AF0B8B">
        <w:rPr>
          <w:sz w:val="24"/>
          <w:u w:val="single"/>
        </w:rPr>
        <w:t>which</w:t>
      </w:r>
      <w:r>
        <w:rPr>
          <w:sz w:val="24"/>
        </w:rPr>
        <w:t xml:space="preserve"> mode it is that has the lowest cutoff frequency (i.e., TM</w:t>
      </w:r>
      <w:r w:rsidRPr="003F22FB">
        <w:rPr>
          <w:i/>
          <w:sz w:val="24"/>
          <w:vertAlign w:val="subscript"/>
        </w:rPr>
        <w:t>z</w:t>
      </w:r>
      <w:r>
        <w:rPr>
          <w:sz w:val="24"/>
        </w:rPr>
        <w:t xml:space="preserve"> or TE</w:t>
      </w:r>
      <w:r w:rsidRPr="003F22FB">
        <w:rPr>
          <w:i/>
          <w:sz w:val="24"/>
          <w:vertAlign w:val="subscript"/>
        </w:rPr>
        <w:t>z</w:t>
      </w:r>
      <w:r>
        <w:rPr>
          <w:sz w:val="24"/>
        </w:rPr>
        <w:t>, and what the value</w:t>
      </w:r>
      <w:r w:rsidR="006E645A">
        <w:rPr>
          <w:sz w:val="24"/>
        </w:rPr>
        <w:t>s</w:t>
      </w:r>
      <w:r>
        <w:rPr>
          <w:sz w:val="24"/>
        </w:rPr>
        <w:t xml:space="preserve"> of </w:t>
      </w:r>
      <w:r>
        <w:rPr>
          <w:i/>
          <w:iCs/>
          <w:sz w:val="24"/>
        </w:rPr>
        <w:t>n</w:t>
      </w:r>
      <w:r>
        <w:rPr>
          <w:sz w:val="24"/>
        </w:rPr>
        <w:t xml:space="preserve"> </w:t>
      </w:r>
      <w:r w:rsidR="006E645A">
        <w:rPr>
          <w:sz w:val="24"/>
        </w:rPr>
        <w:t xml:space="preserve">and </w:t>
      </w:r>
      <w:r w:rsidR="006E645A" w:rsidRPr="006E645A">
        <w:rPr>
          <w:i/>
          <w:sz w:val="24"/>
        </w:rPr>
        <w:t>p</w:t>
      </w:r>
      <w:r w:rsidR="006E645A">
        <w:rPr>
          <w:sz w:val="24"/>
        </w:rPr>
        <w:t xml:space="preserve"> are</w:t>
      </w:r>
      <w:r>
        <w:rPr>
          <w:sz w:val="24"/>
        </w:rPr>
        <w:t>)</w:t>
      </w:r>
      <w:r w:rsidR="006E645A">
        <w:rPr>
          <w:sz w:val="24"/>
        </w:rPr>
        <w:t xml:space="preserve"> and the </w:t>
      </w:r>
      <w:r w:rsidR="006E645A" w:rsidRPr="00AF0B8B">
        <w:rPr>
          <w:sz w:val="24"/>
          <w:u w:val="single"/>
        </w:rPr>
        <w:t>value</w:t>
      </w:r>
      <w:r w:rsidR="006E645A">
        <w:rPr>
          <w:sz w:val="24"/>
        </w:rPr>
        <w:t xml:space="preserve"> of the cutoff frequency for this mode</w:t>
      </w:r>
      <w:r>
        <w:rPr>
          <w:sz w:val="24"/>
        </w:rPr>
        <w:t>.</w:t>
      </w:r>
      <w:r w:rsidR="00923597">
        <w:rPr>
          <w:sz w:val="24"/>
        </w:rPr>
        <w:t xml:space="preserve"> The determination of the cutoff frequencies for the modes has to be done numerically, and you may use any software that you wish in your numerical solution. </w:t>
      </w:r>
    </w:p>
    <w:p w:rsidR="001B0034" w:rsidRDefault="001B0034">
      <w:pPr>
        <w:numPr>
          <w:ilvl w:val="0"/>
          <w:numId w:val="1"/>
        </w:numPr>
        <w:spacing w:after="240"/>
        <w:jc w:val="both"/>
        <w:rPr>
          <w:sz w:val="24"/>
        </w:rPr>
      </w:pPr>
      <w:r>
        <w:rPr>
          <w:sz w:val="24"/>
        </w:rPr>
        <w:t xml:space="preserve">A metal probe in a parallel-plate waveguide operates at 10 GHz. The plate separation is 1 mm. The material between the plates is Teflon, having </w:t>
      </w:r>
      <w:r w:rsidRPr="00C9063B">
        <w:rPr>
          <w:position w:val="-10"/>
          <w:sz w:val="24"/>
        </w:rPr>
        <w:object w:dxaOrig="260" w:dyaOrig="320">
          <v:shape id="_x0000_i1033" type="#_x0000_t75" style="width:13.2pt;height:16.2pt" o:ole="" fillcolor="window">
            <v:imagedata r:id="rId20" o:title=""/>
          </v:shape>
          <o:OLEObject Type="Embed" ProgID="Equation" ShapeID="_x0000_i1033" DrawAspect="Content" ObjectID="_1517595165" r:id="rId22"/>
        </w:object>
      </w:r>
      <w:r>
        <w:rPr>
          <w:sz w:val="24"/>
        </w:rPr>
        <w:t xml:space="preserve"> = 2.2. Make a plot of the probe reactance in Ohms versus the radius of the probe in mm, up to a maximum radius of 1.0 mm. </w:t>
      </w:r>
    </w:p>
    <w:p w:rsidR="001B0034" w:rsidRDefault="001B0034">
      <w:pPr>
        <w:numPr>
          <w:ilvl w:val="0"/>
          <w:numId w:val="1"/>
        </w:numPr>
        <w:spacing w:after="240"/>
        <w:jc w:val="both"/>
        <w:rPr>
          <w:sz w:val="24"/>
        </w:rPr>
      </w:pPr>
      <w:r>
        <w:rPr>
          <w:sz w:val="24"/>
        </w:rPr>
        <w:t xml:space="preserve">A cylindrical water tank is made of steel, which may be assumed to be a perfect conductor for this problem. It has a height </w:t>
      </w:r>
      <w:r>
        <w:rPr>
          <w:i/>
          <w:sz w:val="24"/>
        </w:rPr>
        <w:t>h</w:t>
      </w:r>
      <w:r>
        <w:rPr>
          <w:sz w:val="24"/>
        </w:rPr>
        <w:t xml:space="preserve"> of 5 m</w:t>
      </w:r>
      <w:r w:rsidR="003D79A9">
        <w:rPr>
          <w:sz w:val="24"/>
        </w:rPr>
        <w:t>eters</w:t>
      </w:r>
      <w:r>
        <w:rPr>
          <w:sz w:val="24"/>
        </w:rPr>
        <w:t xml:space="preserve"> and a radius </w:t>
      </w:r>
      <w:r>
        <w:rPr>
          <w:i/>
          <w:sz w:val="24"/>
        </w:rPr>
        <w:t>a</w:t>
      </w:r>
      <w:r>
        <w:rPr>
          <w:sz w:val="24"/>
        </w:rPr>
        <w:t xml:space="preserve"> of 10 m</w:t>
      </w:r>
      <w:r w:rsidR="003D79A9">
        <w:rPr>
          <w:sz w:val="24"/>
        </w:rPr>
        <w:t>eters</w:t>
      </w:r>
      <w:r>
        <w:rPr>
          <w:sz w:val="24"/>
        </w:rPr>
        <w:t>. Determine the lowest resonance frequency of the tank</w:t>
      </w:r>
      <w:r w:rsidR="007D521F">
        <w:rPr>
          <w:sz w:val="24"/>
        </w:rPr>
        <w:t xml:space="preserve">, </w:t>
      </w:r>
      <w:r w:rsidR="003456AE">
        <w:rPr>
          <w:sz w:val="24"/>
        </w:rPr>
        <w:t xml:space="preserve">and the corresponding mode, </w:t>
      </w:r>
      <w:r w:rsidR="007D521F">
        <w:rPr>
          <w:sz w:val="24"/>
        </w:rPr>
        <w:t>assuming that it is hollow (filled with air)</w:t>
      </w:r>
      <w:r>
        <w:rPr>
          <w:sz w:val="24"/>
        </w:rPr>
        <w:t xml:space="preserve">. Note that for a resonant mode we must have that </w:t>
      </w:r>
      <w:r w:rsidR="000907AD" w:rsidRPr="000907AD">
        <w:rPr>
          <w:i/>
          <w:sz w:val="24"/>
        </w:rPr>
        <w:t>k</w:t>
      </w:r>
      <w:r w:rsidR="000907AD" w:rsidRPr="000907AD">
        <w:rPr>
          <w:i/>
          <w:sz w:val="24"/>
          <w:vertAlign w:val="subscript"/>
        </w:rPr>
        <w:t>z</w:t>
      </w:r>
      <w:r w:rsidR="000907AD" w:rsidRPr="000907AD">
        <w:rPr>
          <w:i/>
          <w:sz w:val="6"/>
          <w:szCs w:val="6"/>
        </w:rPr>
        <w:t xml:space="preserve"> </w:t>
      </w:r>
      <w:r w:rsidR="000907AD" w:rsidRPr="000907AD">
        <w:rPr>
          <w:i/>
          <w:sz w:val="24"/>
        </w:rPr>
        <w:t>h</w:t>
      </w:r>
      <w:r w:rsidR="000907AD">
        <w:rPr>
          <w:sz w:val="24"/>
        </w:rPr>
        <w:t xml:space="preserve"> = </w:t>
      </w:r>
      <w:r w:rsidR="000907AD" w:rsidRPr="000907AD">
        <w:rPr>
          <w:i/>
          <w:sz w:val="24"/>
        </w:rPr>
        <w:t>m</w:t>
      </w:r>
      <w:r w:rsidR="000907AD" w:rsidRPr="000907AD">
        <w:rPr>
          <w:i/>
          <w:sz w:val="24"/>
        </w:rPr>
        <w:sym w:font="Symbol" w:char="F070"/>
      </w:r>
      <w:r>
        <w:rPr>
          <w:sz w:val="24"/>
        </w:rPr>
        <w:t xml:space="preserve"> </w:t>
      </w:r>
      <w:r w:rsidR="00BE5EA2">
        <w:rPr>
          <w:sz w:val="24"/>
        </w:rPr>
        <w:t xml:space="preserve">, </w:t>
      </w:r>
      <w:r>
        <w:rPr>
          <w:sz w:val="24"/>
        </w:rPr>
        <w:t xml:space="preserve">where </w:t>
      </w:r>
      <w:r>
        <w:rPr>
          <w:i/>
          <w:sz w:val="24"/>
        </w:rPr>
        <w:t>m</w:t>
      </w:r>
      <w:r>
        <w:rPr>
          <w:sz w:val="24"/>
        </w:rPr>
        <w:t xml:space="preserve"> = 0, 1, 2,… for a TM</w:t>
      </w:r>
      <w:r w:rsidRPr="00D57A31">
        <w:rPr>
          <w:i/>
          <w:sz w:val="24"/>
          <w:vertAlign w:val="subscript"/>
        </w:rPr>
        <w:t>z</w:t>
      </w:r>
      <w:r>
        <w:rPr>
          <w:sz w:val="24"/>
        </w:rPr>
        <w:t xml:space="preserve"> mode</w:t>
      </w:r>
      <w:r w:rsidR="003456AE">
        <w:rPr>
          <w:sz w:val="24"/>
        </w:rPr>
        <w:t xml:space="preserve"> (TM</w:t>
      </w:r>
      <w:r w:rsidR="003456AE" w:rsidRPr="003456AE">
        <w:rPr>
          <w:i/>
          <w:sz w:val="24"/>
          <w:vertAlign w:val="subscript"/>
        </w:rPr>
        <w:t>npm</w:t>
      </w:r>
      <w:r w:rsidR="003456AE">
        <w:rPr>
          <w:sz w:val="24"/>
        </w:rPr>
        <w:t>)</w:t>
      </w:r>
      <w:r>
        <w:rPr>
          <w:sz w:val="24"/>
        </w:rPr>
        <w:t xml:space="preserve"> and </w:t>
      </w:r>
      <w:r>
        <w:rPr>
          <w:i/>
          <w:sz w:val="24"/>
        </w:rPr>
        <w:t>m</w:t>
      </w:r>
      <w:r>
        <w:rPr>
          <w:sz w:val="24"/>
        </w:rPr>
        <w:t xml:space="preserve"> = 1, 2,… for a TE</w:t>
      </w:r>
      <w:r w:rsidRPr="00D57A31">
        <w:rPr>
          <w:i/>
          <w:sz w:val="24"/>
          <w:vertAlign w:val="subscript"/>
        </w:rPr>
        <w:t>z</w:t>
      </w:r>
      <w:r>
        <w:rPr>
          <w:sz w:val="24"/>
        </w:rPr>
        <w:t xml:space="preserve"> mo</w:t>
      </w:r>
      <w:r w:rsidR="003A6661">
        <w:rPr>
          <w:sz w:val="24"/>
        </w:rPr>
        <w:t>de</w:t>
      </w:r>
      <w:r w:rsidR="003456AE">
        <w:rPr>
          <w:sz w:val="24"/>
        </w:rPr>
        <w:t xml:space="preserve"> (TE</w:t>
      </w:r>
      <w:r w:rsidR="003456AE" w:rsidRPr="003456AE">
        <w:rPr>
          <w:i/>
          <w:sz w:val="24"/>
          <w:vertAlign w:val="subscript"/>
        </w:rPr>
        <w:t>npm</w:t>
      </w:r>
      <w:r w:rsidR="003456AE">
        <w:rPr>
          <w:sz w:val="24"/>
        </w:rPr>
        <w:t>)</w:t>
      </w:r>
      <w:r w:rsidR="003A6661">
        <w:rPr>
          <w:sz w:val="24"/>
        </w:rPr>
        <w:t>. You should justify this by writing down formulas for the potentials and applying boundary conditions at the t</w:t>
      </w:r>
      <w:r w:rsidR="00730683">
        <w:rPr>
          <w:sz w:val="24"/>
        </w:rPr>
        <w:t>op and bottom of the tank</w:t>
      </w:r>
      <w:r w:rsidR="00B34BCC">
        <w:rPr>
          <w:sz w:val="24"/>
        </w:rPr>
        <w:t>. You should also apply boundary conditions at</w:t>
      </w:r>
      <w:r w:rsidR="00EF1F62">
        <w:rPr>
          <w:sz w:val="24"/>
        </w:rPr>
        <w:t xml:space="preserve"> </w:t>
      </w:r>
      <w:r w:rsidR="00730683">
        <w:rPr>
          <w:sz w:val="24"/>
        </w:rPr>
        <w:t>the side of the tank</w:t>
      </w:r>
      <w:r w:rsidR="00B34BCC">
        <w:rPr>
          <w:sz w:val="24"/>
        </w:rPr>
        <w:t xml:space="preserve"> in order to determine the allowed values of </w:t>
      </w:r>
      <w:r w:rsidR="00B34BCC" w:rsidRPr="00B34BCC">
        <w:rPr>
          <w:i/>
          <w:sz w:val="24"/>
        </w:rPr>
        <w:t>k</w:t>
      </w:r>
      <w:r w:rsidR="00B34BCC" w:rsidRPr="00B34BCC">
        <w:rPr>
          <w:i/>
          <w:sz w:val="24"/>
          <w:vertAlign w:val="subscript"/>
        </w:rPr>
        <w:sym w:font="Symbol" w:char="F072"/>
      </w:r>
      <w:r w:rsidR="00730683">
        <w:rPr>
          <w:sz w:val="24"/>
        </w:rPr>
        <w:t xml:space="preserve">. </w:t>
      </w:r>
    </w:p>
    <w:p w:rsidR="00AF0B8B" w:rsidRDefault="001B003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 circular microstrip antenna consists of a circular patch of metal of radius </w:t>
      </w:r>
      <w:r>
        <w:rPr>
          <w:i/>
          <w:iCs/>
          <w:sz w:val="24"/>
        </w:rPr>
        <w:t>a</w:t>
      </w:r>
      <w:r>
        <w:rPr>
          <w:sz w:val="24"/>
        </w:rPr>
        <w:t xml:space="preserve">, printed on top of a grounded substrate with a relative permittivity </w:t>
      </w:r>
      <w:r w:rsidR="0091492C" w:rsidRPr="0091492C">
        <w:rPr>
          <w:i/>
          <w:sz w:val="24"/>
        </w:rPr>
        <w:sym w:font="Symbol" w:char="F065"/>
      </w:r>
      <w:r w:rsidR="0091492C" w:rsidRPr="0091492C">
        <w:rPr>
          <w:i/>
          <w:sz w:val="24"/>
          <w:vertAlign w:val="subscript"/>
        </w:rPr>
        <w:t>r</w:t>
      </w:r>
      <w:r>
        <w:rPr>
          <w:sz w:val="24"/>
        </w:rPr>
        <w:t xml:space="preserve"> and a thickness </w:t>
      </w:r>
      <w:r>
        <w:rPr>
          <w:i/>
          <w:iCs/>
          <w:sz w:val="24"/>
        </w:rPr>
        <w:t>h</w:t>
      </w:r>
      <w:r>
        <w:rPr>
          <w:sz w:val="24"/>
        </w:rPr>
        <w:t xml:space="preserve"> (see below). Assume that the edge of the patch at </w:t>
      </w:r>
      <w:r w:rsidR="0091492C" w:rsidRPr="0091492C">
        <w:rPr>
          <w:i/>
          <w:sz w:val="24"/>
        </w:rPr>
        <w:sym w:font="Symbol" w:char="F072"/>
      </w:r>
      <w:r w:rsidR="0091492C">
        <w:rPr>
          <w:sz w:val="24"/>
        </w:rPr>
        <w:t xml:space="preserve"> = </w:t>
      </w:r>
      <w:r w:rsidR="0091492C" w:rsidRPr="0091492C">
        <w:rPr>
          <w:i/>
          <w:sz w:val="24"/>
        </w:rPr>
        <w:t>a</w:t>
      </w:r>
      <w:r>
        <w:rPr>
          <w:sz w:val="24"/>
        </w:rPr>
        <w:t xml:space="preserve"> can be modeled (approximately) as an open circuit (in other words, there is a PMC boundary at the edge). Assume that the substrate is thin enough so that there is no variation of the fields with respect to the </w:t>
      </w:r>
      <w:r>
        <w:rPr>
          <w:i/>
          <w:iCs/>
          <w:sz w:val="24"/>
        </w:rPr>
        <w:t>z</w:t>
      </w:r>
      <w:r>
        <w:rPr>
          <w:sz w:val="24"/>
        </w:rPr>
        <w:t xml:space="preserve"> direction. A resonant mode of the cavity is one that can exist (satisfy Maxwell’s equations) without any sources inside the cavity. </w:t>
      </w:r>
    </w:p>
    <w:p w:rsidR="00AF0B8B" w:rsidRDefault="00AF0B8B" w:rsidP="00AF0B8B">
      <w:pPr>
        <w:ind w:left="360"/>
        <w:jc w:val="both"/>
        <w:rPr>
          <w:sz w:val="24"/>
        </w:rPr>
      </w:pPr>
    </w:p>
    <w:p w:rsidR="001B0034" w:rsidRDefault="001B0034" w:rsidP="00AF0B8B">
      <w:pPr>
        <w:ind w:left="360"/>
        <w:jc w:val="both"/>
        <w:rPr>
          <w:sz w:val="24"/>
        </w:rPr>
      </w:pPr>
      <w:r>
        <w:rPr>
          <w:sz w:val="24"/>
        </w:rPr>
        <w:t>Show that the fields of a resonant cavity mode must be of the form TM</w:t>
      </w:r>
      <w:r w:rsidRPr="003F13B8">
        <w:rPr>
          <w:i/>
          <w:sz w:val="24"/>
          <w:vertAlign w:val="subscript"/>
        </w:rPr>
        <w:t>np</w:t>
      </w:r>
      <w:r w:rsidR="000910B8" w:rsidRPr="000910B8">
        <w:rPr>
          <w:sz w:val="24"/>
          <w:vertAlign w:val="subscript"/>
        </w:rPr>
        <w:t>0</w:t>
      </w:r>
      <w:r>
        <w:rPr>
          <w:sz w:val="24"/>
        </w:rPr>
        <w:t>, where the (</w:t>
      </w:r>
      <w:r>
        <w:rPr>
          <w:i/>
          <w:iCs/>
          <w:sz w:val="24"/>
        </w:rPr>
        <w:t>n</w:t>
      </w:r>
      <w:r>
        <w:rPr>
          <w:sz w:val="24"/>
        </w:rPr>
        <w:t xml:space="preserve">, </w:t>
      </w:r>
      <w:r>
        <w:rPr>
          <w:i/>
          <w:iCs/>
          <w:sz w:val="24"/>
        </w:rPr>
        <w:t>p</w:t>
      </w:r>
      <w:r w:rsidR="000910B8" w:rsidRPr="000910B8">
        <w:rPr>
          <w:iCs/>
          <w:sz w:val="24"/>
        </w:rPr>
        <w:t>,</w:t>
      </w:r>
      <w:r w:rsidR="000910B8">
        <w:rPr>
          <w:i/>
          <w:iCs/>
          <w:sz w:val="24"/>
        </w:rPr>
        <w:t xml:space="preserve"> m</w:t>
      </w:r>
      <w:r>
        <w:rPr>
          <w:sz w:val="24"/>
        </w:rPr>
        <w:t xml:space="preserve">) subscript notation denotes variation in the </w:t>
      </w:r>
      <w:r>
        <w:rPr>
          <w:i/>
          <w:iCs/>
          <w:sz w:val="24"/>
        </w:rPr>
        <w:sym w:font="Symbol" w:char="F066"/>
      </w:r>
      <w:r>
        <w:rPr>
          <w:sz w:val="24"/>
        </w:rPr>
        <w:t xml:space="preserve">, </w:t>
      </w:r>
      <w:r>
        <w:rPr>
          <w:i/>
          <w:iCs/>
          <w:sz w:val="24"/>
        </w:rPr>
        <w:sym w:font="Symbol" w:char="F072"/>
      </w:r>
      <w:r w:rsidR="000910B8">
        <w:rPr>
          <w:sz w:val="24"/>
        </w:rPr>
        <w:t xml:space="preserve">, and </w:t>
      </w:r>
      <w:r w:rsidR="000910B8" w:rsidRPr="000910B8">
        <w:rPr>
          <w:i/>
          <w:sz w:val="24"/>
        </w:rPr>
        <w:t>z</w:t>
      </w:r>
      <w:r w:rsidR="000910B8">
        <w:rPr>
          <w:sz w:val="24"/>
        </w:rPr>
        <w:t xml:space="preserve"> </w:t>
      </w:r>
      <w:r>
        <w:rPr>
          <w:sz w:val="24"/>
        </w:rPr>
        <w:t>directions, respectively. Derive a formula for the resonant frequency of the TM</w:t>
      </w:r>
      <w:r w:rsidRPr="003F13B8">
        <w:rPr>
          <w:i/>
          <w:sz w:val="24"/>
          <w:vertAlign w:val="subscript"/>
        </w:rPr>
        <w:t>np</w:t>
      </w:r>
      <w:r w:rsidR="000910B8">
        <w:rPr>
          <w:sz w:val="24"/>
          <w:vertAlign w:val="subscript"/>
        </w:rPr>
        <w:t>0</w:t>
      </w:r>
      <w:r>
        <w:t xml:space="preserve"> </w:t>
      </w:r>
      <w:r>
        <w:rPr>
          <w:sz w:val="24"/>
        </w:rPr>
        <w:t>mode.</w:t>
      </w:r>
      <w:r>
        <w:t xml:space="preserve"> </w:t>
      </w:r>
      <w:r>
        <w:rPr>
          <w:sz w:val="24"/>
          <w:szCs w:val="24"/>
        </w:rPr>
        <w:t>Next, identify</w:t>
      </w:r>
      <w:r>
        <w:rPr>
          <w:sz w:val="24"/>
        </w:rPr>
        <w:t xml:space="preserve"> the mode that has the lowest resonance frequency (this is the mode that the patch antenna normally operates in).  That is, determine the values of </w:t>
      </w:r>
      <w:r>
        <w:rPr>
          <w:i/>
          <w:iCs/>
          <w:sz w:val="24"/>
        </w:rPr>
        <w:t>n</w:t>
      </w:r>
      <w:r>
        <w:rPr>
          <w:sz w:val="24"/>
        </w:rPr>
        <w:t xml:space="preserve"> and </w:t>
      </w:r>
      <w:r>
        <w:rPr>
          <w:i/>
          <w:iCs/>
          <w:sz w:val="24"/>
        </w:rPr>
        <w:t>p</w:t>
      </w:r>
      <w:r>
        <w:rPr>
          <w:sz w:val="24"/>
        </w:rPr>
        <w:t xml:space="preserve"> for this mode.</w:t>
      </w:r>
    </w:p>
    <w:p w:rsidR="005C1126" w:rsidRDefault="005C1126" w:rsidP="005C1126">
      <w:pPr>
        <w:jc w:val="both"/>
        <w:rPr>
          <w:sz w:val="24"/>
        </w:rPr>
      </w:pPr>
    </w:p>
    <w:p w:rsidR="001B0034" w:rsidRDefault="00E50B3B">
      <w:pPr>
        <w:jc w:val="both"/>
        <w:rPr>
          <w:sz w:val="24"/>
        </w:rPr>
      </w:pPr>
      <w:r w:rsidRPr="00E50B3B">
        <w:rPr>
          <w:noProof/>
        </w:rPr>
        <w:lastRenderedPageBreak/>
        <w:pict>
          <v:group id="_x0000_s1089" style="position:absolute;left:0;text-align:left;margin-left:66.75pt;margin-top:7.5pt;width:130.5pt;height:123.75pt;z-index:251657216" coordorigin="2790,11775" coordsize="2610,2475">
            <v:rect id="_x0000_s1069" style="position:absolute;left:2790;top:11805;width:2460;height:2445" o:regroupid="5" fillcolor="silver"/>
            <v:oval id="_x0000_s1070" style="position:absolute;left:3510;top:12390;width:1215;height:1215" o:regroupid="5" fillcolor="#f90"/>
            <v:line id="_x0000_s1071" style="position:absolute;flip:y" from="4125,12540" to="4500,12990" o:regroupid="5">
              <v:stroke endarrow="block" endarrowwidth="narrow"/>
            </v:line>
            <v:shape id="_x0000_s1072" type="#_x0000_t202" style="position:absolute;left:4620;top:12210;width:480;height:495" o:regroupid="5" filled="f" stroked="f">
              <v:textbox>
                <w:txbxContent>
                  <w:p w:rsidR="001B0034" w:rsidRDefault="001B0034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a</w:t>
                    </w:r>
                  </w:p>
                </w:txbxContent>
              </v:textbox>
            </v:shape>
            <v:line id="_x0000_s1085" style="position:absolute" from="4830,13080" to="5145,13080">
              <v:stroke endarrow="block" endarrowwidth="narrow"/>
            </v:line>
            <v:shape id="_x0000_s1086" type="#_x0000_t202" style="position:absolute;left:4920;top:13110;width:480;height:495" filled="f" stroked="f">
              <v:textbox>
                <w:txbxContent>
                  <w:p w:rsidR="001B0034" w:rsidRDefault="001B0034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x</w:t>
                    </w:r>
                  </w:p>
                </w:txbxContent>
              </v:textbox>
            </v:shape>
            <v:line id="_x0000_s1087" style="position:absolute;flip:x y" from="4140,11850" to="4140,12270">
              <v:stroke endarrow="block" endarrowwidth="narrow"/>
            </v:line>
            <v:shape id="_x0000_s1088" type="#_x0000_t202" style="position:absolute;left:4215;top:11775;width:480;height:495" filled="f" stroked="f">
              <v:textbox>
                <w:txbxContent>
                  <w:p w:rsidR="001B0034" w:rsidRDefault="001B0034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y</w:t>
                    </w:r>
                  </w:p>
                </w:txbxContent>
              </v:textbox>
            </v:shape>
          </v:group>
        </w:pict>
      </w:r>
      <w:r w:rsidRPr="00E50B3B">
        <w:rPr>
          <w:noProof/>
        </w:rPr>
        <w:pict>
          <v:group id="_x0000_s1207" style="position:absolute;left:0;text-align:left;margin-left:261pt;margin-top:6.2pt;width:182.25pt;height:82.5pt;z-index:251677696" coordorigin="6525,11799" coordsize="3645,1650">
            <v:rect id="_x0000_s1074" style="position:absolute;left:6525;top:13299;width:3480;height:71" o:regroupid="10" fillcolor="#f79646 [3209]" strokecolor="#f79646 [3209]"/>
            <v:rect id="_x0000_s1075" style="position:absolute;left:6525;top:12999;width:3480;height:300" o:regroupid="10" fillcolor="silver" stroked="f"/>
            <v:rect id="_x0000_s1076" style="position:absolute;left:7500;top:12928;width:1500;height:71" o:regroupid="10" fillcolor="#f90" stroked="f"/>
            <v:shape id="_x0000_s1077" type="#_x0000_t202" style="position:absolute;left:9525;top:12939;width:645;height:510" o:regroupid="10" filled="f" stroked="f">
              <v:textbox>
                <w:txbxContent>
                  <w:p w:rsidR="001B0034" w:rsidRDefault="001B0034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h</w:t>
                    </w:r>
                  </w:p>
                </w:txbxContent>
              </v:textbox>
            </v:shape>
            <v:line id="_x0000_s1078" style="position:absolute" from="9510,12999" to="9510,13284" o:regroupid="10">
              <v:stroke startarrow="block" startarrowwidth="narrow" startarrowlength="short" endarrow="block" endarrowwidth="narrow" endarrowlength="short"/>
            </v:line>
            <v:line id="_x0000_s1079" style="position:absolute" from="8280,12684" to="8985,12684" o:regroupid="10">
              <v:stroke endarrow="block" endarrowwidth="narrow"/>
            </v:line>
            <v:shape id="_x0000_s1080" type="#_x0000_t202" style="position:absolute;left:8625;top:12249;width:645;height:510" o:regroupid="10" filled="f" stroked="f">
              <v:textbox>
                <w:txbxContent>
                  <w:p w:rsidR="001B0034" w:rsidRDefault="001B0034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a</w:t>
                    </w:r>
                  </w:p>
                </w:txbxContent>
              </v:textbox>
            </v:shape>
            <v:line id="_x0000_s1083" style="position:absolute;flip:y" from="8220,11919" to="8220,12834" o:regroupid="10">
              <v:stroke endarrow="block"/>
            </v:line>
            <v:shape id="_x0000_s1084" type="#_x0000_t202" style="position:absolute;left:8370;top:11799;width:645;height:510" o:regroupid="10" filled="f" stroked="f">
              <v:textbox>
                <w:txbxContent>
                  <w:p w:rsidR="001B0034" w:rsidRDefault="001B0034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z</w:t>
                    </w:r>
                  </w:p>
                </w:txbxContent>
              </v:textbox>
            </v:shape>
          </v:group>
        </w:pict>
      </w:r>
    </w:p>
    <w:p w:rsidR="001B0034" w:rsidRDefault="001B0034">
      <w:pPr>
        <w:jc w:val="both"/>
        <w:rPr>
          <w:sz w:val="24"/>
        </w:rPr>
      </w:pPr>
    </w:p>
    <w:p w:rsidR="001B0034" w:rsidRDefault="001B0034">
      <w:pPr>
        <w:jc w:val="both"/>
        <w:rPr>
          <w:sz w:val="24"/>
        </w:rPr>
      </w:pPr>
    </w:p>
    <w:p w:rsidR="001B0034" w:rsidRDefault="001B0034">
      <w:pPr>
        <w:jc w:val="both"/>
        <w:rPr>
          <w:sz w:val="24"/>
        </w:rPr>
      </w:pPr>
    </w:p>
    <w:p w:rsidR="001B0034" w:rsidRDefault="001B0034">
      <w:pPr>
        <w:pStyle w:val="Footer"/>
        <w:tabs>
          <w:tab w:val="clear" w:pos="4320"/>
          <w:tab w:val="clear" w:pos="8640"/>
        </w:tabs>
        <w:spacing w:after="0"/>
      </w:pPr>
    </w:p>
    <w:p w:rsidR="001B0034" w:rsidRDefault="001B0034">
      <w:pPr>
        <w:jc w:val="both"/>
        <w:rPr>
          <w:sz w:val="24"/>
        </w:rPr>
      </w:pPr>
    </w:p>
    <w:p w:rsidR="001B0034" w:rsidRDefault="001B0034">
      <w:pPr>
        <w:jc w:val="both"/>
        <w:rPr>
          <w:sz w:val="24"/>
        </w:rPr>
      </w:pPr>
    </w:p>
    <w:p w:rsidR="001B0034" w:rsidRDefault="001B0034">
      <w:pPr>
        <w:jc w:val="both"/>
        <w:rPr>
          <w:sz w:val="24"/>
        </w:rPr>
      </w:pPr>
    </w:p>
    <w:p w:rsidR="001B0034" w:rsidRDefault="001B0034">
      <w:pPr>
        <w:jc w:val="both"/>
        <w:rPr>
          <w:sz w:val="24"/>
        </w:rPr>
      </w:pPr>
    </w:p>
    <w:p w:rsidR="001B0034" w:rsidRDefault="001B0034">
      <w:pPr>
        <w:jc w:val="both"/>
        <w:rPr>
          <w:sz w:val="24"/>
        </w:rPr>
      </w:pPr>
    </w:p>
    <w:p w:rsidR="005C1126" w:rsidRDefault="005C1126">
      <w:pPr>
        <w:jc w:val="both"/>
        <w:rPr>
          <w:sz w:val="24"/>
        </w:rPr>
      </w:pPr>
    </w:p>
    <w:p w:rsidR="005C1126" w:rsidRDefault="005C1126">
      <w:pPr>
        <w:jc w:val="both"/>
        <w:rPr>
          <w:sz w:val="24"/>
        </w:rPr>
      </w:pPr>
    </w:p>
    <w:p w:rsidR="005C1126" w:rsidRDefault="005C1126">
      <w:pPr>
        <w:jc w:val="both"/>
        <w:rPr>
          <w:sz w:val="24"/>
        </w:rPr>
      </w:pPr>
    </w:p>
    <w:p w:rsidR="001B0034" w:rsidRDefault="001B003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cylindrical dielectric resonator is shown below. Because of the high permittivity, it can be assumed (approximately) that there is a PMC condition on all faces except the bottom, where there is a PEC ground plane. Show that under this assumption the TM</w:t>
      </w:r>
      <w:r w:rsidR="00F76413">
        <w:rPr>
          <w:i/>
          <w:sz w:val="24"/>
          <w:vertAlign w:val="subscript"/>
        </w:rPr>
        <w:t>mnp</w:t>
      </w:r>
      <w:r>
        <w:rPr>
          <w:sz w:val="24"/>
        </w:rPr>
        <w:t xml:space="preserve"> and TE</w:t>
      </w:r>
      <w:r w:rsidR="00F76413">
        <w:rPr>
          <w:i/>
          <w:sz w:val="24"/>
          <w:vertAlign w:val="subscript"/>
        </w:rPr>
        <w:t xml:space="preserve">mnp </w:t>
      </w:r>
      <w:r>
        <w:rPr>
          <w:sz w:val="24"/>
        </w:rPr>
        <w:t>modes of the resonator have the following form:</w:t>
      </w:r>
    </w:p>
    <w:p w:rsidR="001B0034" w:rsidRDefault="001B0034">
      <w:pPr>
        <w:jc w:val="both"/>
        <w:rPr>
          <w:sz w:val="24"/>
        </w:rPr>
      </w:pPr>
    </w:p>
    <w:p w:rsidR="001B0034" w:rsidRDefault="0091492C" w:rsidP="00E9719E">
      <w:pPr>
        <w:pStyle w:val="MTDisplayEquation"/>
        <w:ind w:left="1440"/>
      </w:pPr>
      <w:r w:rsidRPr="00F76413">
        <w:rPr>
          <w:position w:val="-72"/>
        </w:rPr>
        <w:object w:dxaOrig="4420" w:dyaOrig="1560">
          <v:shape id="_x0000_i1034" type="#_x0000_t75" style="width:220.8pt;height:78pt" o:ole="">
            <v:imagedata r:id="rId23" o:title=""/>
          </v:shape>
          <o:OLEObject Type="Embed" ProgID="Equation.DSMT4" ShapeID="_x0000_i1034" DrawAspect="Content" ObjectID="_1517595166" r:id="rId24"/>
        </w:object>
      </w:r>
    </w:p>
    <w:p w:rsidR="000868CE" w:rsidRDefault="00FF5138" w:rsidP="00761AE6">
      <w:pPr>
        <w:pStyle w:val="Caption"/>
        <w:ind w:left="360"/>
        <w:jc w:val="both"/>
      </w:pPr>
      <w:r>
        <w:t xml:space="preserve">where </w:t>
      </w:r>
      <w:r w:rsidRPr="00FF5138">
        <w:rPr>
          <w:i/>
        </w:rPr>
        <w:t>m</w:t>
      </w:r>
      <w:r>
        <w:t xml:space="preserve"> = </w:t>
      </w:r>
      <w:r w:rsidR="002B4B96">
        <w:t>0</w:t>
      </w:r>
      <w:r>
        <w:t xml:space="preserve">, </w:t>
      </w:r>
      <w:r w:rsidR="002B4B96">
        <w:t>1</w:t>
      </w:r>
      <w:r>
        <w:t xml:space="preserve">, </w:t>
      </w:r>
      <w:r w:rsidR="002B4B96">
        <w:t>2</w:t>
      </w:r>
      <w:r>
        <w:t>,…</w:t>
      </w:r>
      <w:r w:rsidR="00761AE6">
        <w:t xml:space="preserve">, </w:t>
      </w:r>
      <w:r>
        <w:t xml:space="preserve"> </w:t>
      </w:r>
      <w:r w:rsidR="00761AE6" w:rsidRPr="00761AE6">
        <w:rPr>
          <w:i/>
        </w:rPr>
        <w:t xml:space="preserve">n </w:t>
      </w:r>
      <w:r w:rsidR="00761AE6">
        <w:t xml:space="preserve">= 1, 2,…,  and  </w:t>
      </w:r>
      <w:r w:rsidR="00761AE6" w:rsidRPr="00761AE6">
        <w:rPr>
          <w:i/>
        </w:rPr>
        <w:t>p</w:t>
      </w:r>
      <w:r w:rsidR="000868CE">
        <w:t xml:space="preserve"> = 0, 1, 2,… (you should justify the allowed ranges for the integers </w:t>
      </w:r>
      <w:r w:rsidR="000868CE" w:rsidRPr="000868CE">
        <w:rPr>
          <w:i/>
        </w:rPr>
        <w:t>m</w:t>
      </w:r>
      <w:r w:rsidR="000868CE">
        <w:t xml:space="preserve">, </w:t>
      </w:r>
      <w:r w:rsidR="000868CE" w:rsidRPr="000868CE">
        <w:rPr>
          <w:i/>
        </w:rPr>
        <w:t>n</w:t>
      </w:r>
      <w:r w:rsidR="000868CE">
        <w:t xml:space="preserve">, and </w:t>
      </w:r>
      <w:r w:rsidR="000868CE" w:rsidRPr="000868CE">
        <w:rPr>
          <w:i/>
        </w:rPr>
        <w:t>p</w:t>
      </w:r>
      <w:r w:rsidR="000868CE">
        <w:t>).</w:t>
      </w:r>
    </w:p>
    <w:p w:rsidR="000868CE" w:rsidRDefault="000868CE" w:rsidP="00761AE6">
      <w:pPr>
        <w:pStyle w:val="Caption"/>
        <w:ind w:left="360"/>
        <w:jc w:val="both"/>
      </w:pPr>
    </w:p>
    <w:p w:rsidR="001B0034" w:rsidRDefault="001B0034" w:rsidP="00761AE6">
      <w:pPr>
        <w:pStyle w:val="Caption"/>
        <w:ind w:left="360"/>
        <w:jc w:val="both"/>
      </w:pPr>
      <w:r>
        <w:t>Show that the resonant frequencies are given by</w:t>
      </w:r>
    </w:p>
    <w:p w:rsidR="001B0034" w:rsidRDefault="001B0034">
      <w:pPr>
        <w:rPr>
          <w:sz w:val="24"/>
        </w:rPr>
      </w:pPr>
    </w:p>
    <w:p w:rsidR="001B0034" w:rsidRDefault="00C1170C" w:rsidP="00E9719E">
      <w:pPr>
        <w:pStyle w:val="MTDisplayEquation"/>
        <w:ind w:left="1440"/>
      </w:pPr>
      <w:r w:rsidRPr="00C1170C">
        <w:rPr>
          <w:position w:val="-34"/>
        </w:rPr>
        <w:object w:dxaOrig="3800" w:dyaOrig="840">
          <v:shape id="_x0000_i1035" type="#_x0000_t75" style="width:190.8pt;height:42pt" o:ole="">
            <v:imagedata r:id="rId25" o:title=""/>
          </v:shape>
          <o:OLEObject Type="Embed" ProgID="Equation.DSMT4" ShapeID="_x0000_i1035" DrawAspect="Content" ObjectID="_1517595167" r:id="rId26"/>
        </w:object>
      </w:r>
    </w:p>
    <w:p w:rsidR="001B0034" w:rsidRDefault="0091492C" w:rsidP="00E9719E">
      <w:pPr>
        <w:pStyle w:val="MTDisplayEquation"/>
        <w:ind w:left="1440"/>
      </w:pPr>
      <w:r w:rsidRPr="00C1170C">
        <w:rPr>
          <w:position w:val="-34"/>
        </w:rPr>
        <w:object w:dxaOrig="3760" w:dyaOrig="840">
          <v:shape id="_x0000_i1036" type="#_x0000_t75" style="width:187.2pt;height:42pt" o:ole="">
            <v:imagedata r:id="rId27" o:title=""/>
          </v:shape>
          <o:OLEObject Type="Embed" ProgID="Equation.DSMT4" ShapeID="_x0000_i1036" DrawAspect="Content" ObjectID="_1517595168" r:id="rId28"/>
        </w:object>
      </w:r>
    </w:p>
    <w:p w:rsidR="001B0034" w:rsidRDefault="001B0034"/>
    <w:p w:rsidR="001B0034" w:rsidRDefault="001B0034" w:rsidP="00A57B6D">
      <w:pPr>
        <w:ind w:left="360"/>
        <w:jc w:val="both"/>
        <w:rPr>
          <w:sz w:val="24"/>
        </w:rPr>
      </w:pPr>
      <w:r>
        <w:rPr>
          <w:sz w:val="24"/>
        </w:rPr>
        <w:t xml:space="preserve">where </w:t>
      </w:r>
      <w:r>
        <w:rPr>
          <w:i/>
          <w:iCs/>
          <w:sz w:val="24"/>
        </w:rPr>
        <w:t>c</w:t>
      </w:r>
      <w:r>
        <w:rPr>
          <w:sz w:val="24"/>
        </w:rPr>
        <w:t xml:space="preserve"> is the speed of light in vacuum. Show that the dominant mode (the one with the lowest resonance frequency) is the TM</w:t>
      </w:r>
      <w:r>
        <w:rPr>
          <w:sz w:val="24"/>
          <w:vertAlign w:val="subscript"/>
        </w:rPr>
        <w:t>110</w:t>
      </w:r>
      <w:r>
        <w:rPr>
          <w:sz w:val="24"/>
        </w:rPr>
        <w:t xml:space="preserve"> mode, for which </w:t>
      </w:r>
      <w:r w:rsidRPr="00C9063B">
        <w:rPr>
          <w:position w:val="-12"/>
          <w:sz w:val="24"/>
        </w:rPr>
        <w:object w:dxaOrig="1060" w:dyaOrig="360">
          <v:shape id="_x0000_i1037" type="#_x0000_t75" style="width:52.8pt;height:18pt" o:ole="">
            <v:imagedata r:id="rId29" o:title=""/>
          </v:shape>
          <o:OLEObject Type="Embed" ProgID="Equation.DSMT4" ShapeID="_x0000_i1037" DrawAspect="Content" ObjectID="_1517595169" r:id="rId30"/>
        </w:object>
      </w:r>
      <w:r>
        <w:rPr>
          <w:sz w:val="24"/>
        </w:rPr>
        <w:t>.</w:t>
      </w:r>
    </w:p>
    <w:p w:rsidR="00D57A31" w:rsidRDefault="00D57A31" w:rsidP="00FF5138">
      <w:pPr>
        <w:ind w:left="360"/>
        <w:rPr>
          <w:sz w:val="24"/>
        </w:rPr>
      </w:pPr>
    </w:p>
    <w:p w:rsidR="00D57A31" w:rsidRDefault="00D57A31" w:rsidP="00A57B6D">
      <w:pPr>
        <w:ind w:left="360"/>
        <w:jc w:val="both"/>
        <w:rPr>
          <w:sz w:val="24"/>
        </w:rPr>
      </w:pPr>
      <w:r>
        <w:rPr>
          <w:sz w:val="24"/>
        </w:rPr>
        <w:t xml:space="preserve">(Note: In this problem the integer </w:t>
      </w:r>
      <w:r w:rsidRPr="00D57A31">
        <w:rPr>
          <w:i/>
          <w:sz w:val="24"/>
        </w:rPr>
        <w:t>m</w:t>
      </w:r>
      <w:r>
        <w:rPr>
          <w:sz w:val="24"/>
        </w:rPr>
        <w:t xml:space="preserve"> is being used to describe the azimuthal variation of the fields</w:t>
      </w:r>
      <w:r w:rsidR="00F24145">
        <w:rPr>
          <w:sz w:val="24"/>
        </w:rPr>
        <w:t>,</w:t>
      </w:r>
      <w:r w:rsidR="00491147">
        <w:rPr>
          <w:sz w:val="24"/>
        </w:rPr>
        <w:t xml:space="preserve"> </w:t>
      </w:r>
      <w:r w:rsidR="00491147" w:rsidRPr="00491147">
        <w:rPr>
          <w:i/>
          <w:sz w:val="24"/>
        </w:rPr>
        <w:t>n</w:t>
      </w:r>
      <w:r w:rsidR="00491147">
        <w:rPr>
          <w:sz w:val="24"/>
        </w:rPr>
        <w:t xml:space="preserve"> is used to describe the radial variation, and </w:t>
      </w:r>
      <w:r w:rsidR="00491147" w:rsidRPr="00491147">
        <w:rPr>
          <w:i/>
          <w:sz w:val="24"/>
        </w:rPr>
        <w:t>p</w:t>
      </w:r>
      <w:r w:rsidR="00491147">
        <w:rPr>
          <w:sz w:val="24"/>
        </w:rPr>
        <w:t xml:space="preserve"> is used to describe the vertical variation. Hence, the </w:t>
      </w:r>
      <w:r w:rsidR="003C0B35">
        <w:rPr>
          <w:sz w:val="24"/>
        </w:rPr>
        <w:t xml:space="preserve">subscript </w:t>
      </w:r>
      <w:r w:rsidR="00491147">
        <w:rPr>
          <w:sz w:val="24"/>
        </w:rPr>
        <w:t>notation is different than in</w:t>
      </w:r>
      <w:r>
        <w:rPr>
          <w:sz w:val="24"/>
        </w:rPr>
        <w:t xml:space="preserve"> the previous problems.) </w:t>
      </w:r>
    </w:p>
    <w:p w:rsidR="001B0034" w:rsidRDefault="001B0034">
      <w:pPr>
        <w:rPr>
          <w:sz w:val="24"/>
        </w:rPr>
      </w:pPr>
    </w:p>
    <w:p w:rsidR="001B0034" w:rsidRDefault="001B0034">
      <w:pPr>
        <w:rPr>
          <w:sz w:val="24"/>
        </w:rPr>
      </w:pPr>
    </w:p>
    <w:p w:rsidR="001B0034" w:rsidRDefault="00E50B3B">
      <w:pPr>
        <w:rPr>
          <w:sz w:val="24"/>
        </w:rPr>
      </w:pPr>
      <w:r w:rsidRPr="00E50B3B">
        <w:rPr>
          <w:noProof/>
        </w:rPr>
        <w:lastRenderedPageBreak/>
        <w:pict>
          <v:group id="_x0000_s1116" style="position:absolute;margin-left:37.5pt;margin-top:6.5pt;width:350.25pt;height:141pt;z-index:251659264" coordorigin="1605,6960" coordsize="7005,282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109" type="#_x0000_t7" style="position:absolute;left:1605;top:7860;width:7005;height:1920" fillcolor="#f90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108" type="#_x0000_t22" style="position:absolute;left:3975;top:6960;width:2295;height:2160" fillcolor="silver"/>
            <v:shape id="_x0000_s1110" type="#_x0000_t202" style="position:absolute;left:7290;top:7980;width:975;height:450" filled="f" stroked="f">
              <v:textbox>
                <w:txbxContent>
                  <w:p w:rsidR="001B0034" w:rsidRDefault="001B0034">
                    <w:pPr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PEC</w:t>
                    </w:r>
                  </w:p>
                </w:txbxContent>
              </v:textbox>
            </v:shape>
            <v:line id="_x0000_s1111" style="position:absolute" from="3705,7245" to="3705,8910">
              <v:stroke startarrow="block" startarrowwidth="narrow" endarrow="block" endarrowwidth="narrow"/>
            </v:line>
            <v:shape id="_x0000_s1112" type="#_x0000_t202" style="position:absolute;left:3165;top:8025;width:705;height:450" filled="f" stroked="f">
              <v:textbox>
                <w:txbxContent>
                  <w:p w:rsidR="001B0034" w:rsidRDefault="001B0034">
                    <w:pPr>
                      <w:rPr>
                        <w:i/>
                        <w:iCs/>
                        <w:sz w:val="32"/>
                      </w:rPr>
                    </w:pPr>
                    <w:r>
                      <w:rPr>
                        <w:i/>
                        <w:iCs/>
                        <w:sz w:val="32"/>
                      </w:rPr>
                      <w:t>h</w:t>
                    </w:r>
                  </w:p>
                </w:txbxContent>
              </v:textbox>
            </v:shape>
            <v:shape id="_x0000_s1113" type="#_x0000_t202" style="position:absolute;left:5475;top:7020;width:705;height:450" filled="f" stroked="f">
              <v:textbox>
                <w:txbxContent>
                  <w:p w:rsidR="001B0034" w:rsidRDefault="001B0034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a</w:t>
                    </w:r>
                  </w:p>
                </w:txbxContent>
              </v:textbox>
            </v:shape>
            <v:line id="_x0000_s1114" style="position:absolute" from="5160,7230" to="5415,7470">
              <v:stroke endarrow="block" endarrowwidth="narrow"/>
            </v:line>
            <v:shape id="_x0000_s1115" type="#_x0000_t75" style="position:absolute;left:4948;top:7857;width:435;height:614;mso-position-vertical-relative:page">
              <v:imagedata r:id="rId31" o:title=""/>
            </v:shape>
            <w10:wrap type="topAndBottom"/>
          </v:group>
          <o:OLEObject Type="Embed" ProgID="Equation.DSMT4" ShapeID="_x0000_s1115" DrawAspect="Content" ObjectID="_1517595171" r:id="rId32"/>
        </w:pict>
      </w:r>
      <w:r w:rsidR="001B0034" w:rsidRPr="00C9063B">
        <w:rPr>
          <w:position w:val="-4"/>
          <w:sz w:val="24"/>
        </w:rPr>
        <w:object w:dxaOrig="180" w:dyaOrig="279">
          <v:shape id="_x0000_i1038" type="#_x0000_t75" style="width:9pt;height:13.8pt" o:ole="">
            <v:imagedata r:id="rId33" o:title=""/>
          </v:shape>
          <o:OLEObject Type="Embed" ProgID="Equation.DSMT4" ShapeID="_x0000_i1038" DrawAspect="Content" ObjectID="_1517595170" r:id="rId34"/>
        </w:object>
      </w:r>
    </w:p>
    <w:p w:rsidR="001B0034" w:rsidRDefault="001B0034" w:rsidP="00157178">
      <w:pPr>
        <w:pStyle w:val="MTDisplayEquation"/>
      </w:pPr>
      <w:r>
        <w:tab/>
      </w:r>
    </w:p>
    <w:sectPr w:rsidR="001B0034" w:rsidSect="00C9063B">
      <w:footerReference w:type="even" r:id="rId35"/>
      <w:footerReference w:type="default" r:id="rId36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87" w:rsidRDefault="002B6B87">
      <w:r>
        <w:separator/>
      </w:r>
    </w:p>
  </w:endnote>
  <w:endnote w:type="continuationSeparator" w:id="0">
    <w:p w:rsidR="002B6B87" w:rsidRDefault="002B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34" w:rsidRDefault="00E50B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00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034">
      <w:rPr>
        <w:rStyle w:val="PageNumber"/>
        <w:noProof/>
      </w:rPr>
      <w:t>1</w:t>
    </w:r>
    <w:r>
      <w:rPr>
        <w:rStyle w:val="PageNumber"/>
      </w:rPr>
      <w:fldChar w:fldCharType="end"/>
    </w:r>
  </w:p>
  <w:p w:rsidR="001B0034" w:rsidRDefault="001B00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34" w:rsidRDefault="00E50B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00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CD8">
      <w:rPr>
        <w:rStyle w:val="PageNumber"/>
        <w:noProof/>
      </w:rPr>
      <w:t>1</w:t>
    </w:r>
    <w:r>
      <w:rPr>
        <w:rStyle w:val="PageNumber"/>
      </w:rPr>
      <w:fldChar w:fldCharType="end"/>
    </w:r>
  </w:p>
  <w:p w:rsidR="001B0034" w:rsidRDefault="001B0034">
    <w:pPr>
      <w:pStyle w:val="Footer"/>
      <w:framePr w:wrap="around" w:vAnchor="text" w:hAnchor="margin" w:xAlign="right" w:y="1"/>
      <w:rPr>
        <w:rStyle w:val="PageNumber"/>
      </w:rPr>
    </w:pPr>
  </w:p>
  <w:p w:rsidR="001B0034" w:rsidRDefault="001B00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87" w:rsidRDefault="002B6B87">
      <w:r>
        <w:separator/>
      </w:r>
    </w:p>
  </w:footnote>
  <w:footnote w:type="continuationSeparator" w:id="0">
    <w:p w:rsidR="002B6B87" w:rsidRDefault="002B6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3842"/>
    <w:multiLevelType w:val="hybridMultilevel"/>
    <w:tmpl w:val="F97CC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6427F4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054"/>
    <w:rsid w:val="0000320C"/>
    <w:rsid w:val="00033600"/>
    <w:rsid w:val="00037468"/>
    <w:rsid w:val="00043F79"/>
    <w:rsid w:val="00065B45"/>
    <w:rsid w:val="000868CE"/>
    <w:rsid w:val="000907AD"/>
    <w:rsid w:val="000910B8"/>
    <w:rsid w:val="00094BC9"/>
    <w:rsid w:val="000A3DEA"/>
    <w:rsid w:val="000E718A"/>
    <w:rsid w:val="00136CD7"/>
    <w:rsid w:val="00150CD8"/>
    <w:rsid w:val="00157178"/>
    <w:rsid w:val="00165DE7"/>
    <w:rsid w:val="001808A8"/>
    <w:rsid w:val="001911BD"/>
    <w:rsid w:val="001B0034"/>
    <w:rsid w:val="001D21CA"/>
    <w:rsid w:val="001D52BB"/>
    <w:rsid w:val="00233B0E"/>
    <w:rsid w:val="00243E4F"/>
    <w:rsid w:val="002641FB"/>
    <w:rsid w:val="002B4B96"/>
    <w:rsid w:val="002B6B87"/>
    <w:rsid w:val="002C0685"/>
    <w:rsid w:val="002E59FF"/>
    <w:rsid w:val="002F0F6E"/>
    <w:rsid w:val="003456AE"/>
    <w:rsid w:val="0035230A"/>
    <w:rsid w:val="00397529"/>
    <w:rsid w:val="003A6661"/>
    <w:rsid w:val="003C0B35"/>
    <w:rsid w:val="003D79A9"/>
    <w:rsid w:val="003F13B8"/>
    <w:rsid w:val="003F22FB"/>
    <w:rsid w:val="00401197"/>
    <w:rsid w:val="00404B69"/>
    <w:rsid w:val="0044710D"/>
    <w:rsid w:val="00453C82"/>
    <w:rsid w:val="00491147"/>
    <w:rsid w:val="004B2704"/>
    <w:rsid w:val="004F22BE"/>
    <w:rsid w:val="00537DE5"/>
    <w:rsid w:val="005533E6"/>
    <w:rsid w:val="005A0B02"/>
    <w:rsid w:val="005C1126"/>
    <w:rsid w:val="005E6846"/>
    <w:rsid w:val="005F062F"/>
    <w:rsid w:val="00616CC1"/>
    <w:rsid w:val="0062409B"/>
    <w:rsid w:val="00634C32"/>
    <w:rsid w:val="006957C3"/>
    <w:rsid w:val="006C1C58"/>
    <w:rsid w:val="006E645A"/>
    <w:rsid w:val="00730683"/>
    <w:rsid w:val="00761AE6"/>
    <w:rsid w:val="00773FEC"/>
    <w:rsid w:val="007B5361"/>
    <w:rsid w:val="007D521F"/>
    <w:rsid w:val="00814B68"/>
    <w:rsid w:val="00846CF0"/>
    <w:rsid w:val="00855024"/>
    <w:rsid w:val="008818F8"/>
    <w:rsid w:val="008A272F"/>
    <w:rsid w:val="0091492C"/>
    <w:rsid w:val="00923597"/>
    <w:rsid w:val="00936271"/>
    <w:rsid w:val="0096111B"/>
    <w:rsid w:val="009638BC"/>
    <w:rsid w:val="00965370"/>
    <w:rsid w:val="00966F0E"/>
    <w:rsid w:val="009C5E6F"/>
    <w:rsid w:val="00A05491"/>
    <w:rsid w:val="00A4234F"/>
    <w:rsid w:val="00A57B6D"/>
    <w:rsid w:val="00A97524"/>
    <w:rsid w:val="00AB107F"/>
    <w:rsid w:val="00AF0B8B"/>
    <w:rsid w:val="00B06BA2"/>
    <w:rsid w:val="00B25848"/>
    <w:rsid w:val="00B34BCC"/>
    <w:rsid w:val="00B36037"/>
    <w:rsid w:val="00BB3E9F"/>
    <w:rsid w:val="00BE5EA2"/>
    <w:rsid w:val="00C1170C"/>
    <w:rsid w:val="00C16739"/>
    <w:rsid w:val="00C31658"/>
    <w:rsid w:val="00C801DF"/>
    <w:rsid w:val="00C8675F"/>
    <w:rsid w:val="00C9063B"/>
    <w:rsid w:val="00CC0054"/>
    <w:rsid w:val="00CC58B4"/>
    <w:rsid w:val="00CC7065"/>
    <w:rsid w:val="00CE24D9"/>
    <w:rsid w:val="00D57A31"/>
    <w:rsid w:val="00DC651E"/>
    <w:rsid w:val="00DC7847"/>
    <w:rsid w:val="00DE578F"/>
    <w:rsid w:val="00E266F7"/>
    <w:rsid w:val="00E50B3B"/>
    <w:rsid w:val="00E9033A"/>
    <w:rsid w:val="00E9719E"/>
    <w:rsid w:val="00EB3BA3"/>
    <w:rsid w:val="00EC5B0F"/>
    <w:rsid w:val="00EC5D4E"/>
    <w:rsid w:val="00EF1F62"/>
    <w:rsid w:val="00F01B56"/>
    <w:rsid w:val="00F05715"/>
    <w:rsid w:val="00F24145"/>
    <w:rsid w:val="00F76413"/>
    <w:rsid w:val="00F76F9E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eaeaea"/>
      <o:colormenu v:ext="edit" fillcolor="none [3209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063B"/>
    <w:pPr>
      <w:spacing w:after="120"/>
      <w:jc w:val="center"/>
    </w:pPr>
    <w:rPr>
      <w:rFonts w:ascii="Arial" w:hAnsi="Arial"/>
      <w:b/>
      <w:sz w:val="32"/>
    </w:rPr>
  </w:style>
  <w:style w:type="paragraph" w:styleId="Footer">
    <w:name w:val="footer"/>
    <w:basedOn w:val="Normal"/>
    <w:rsid w:val="00C9063B"/>
    <w:pPr>
      <w:tabs>
        <w:tab w:val="center" w:pos="4320"/>
        <w:tab w:val="right" w:pos="8640"/>
      </w:tabs>
      <w:spacing w:after="120"/>
      <w:jc w:val="both"/>
    </w:pPr>
    <w:rPr>
      <w:sz w:val="24"/>
    </w:rPr>
  </w:style>
  <w:style w:type="character" w:styleId="PageNumber">
    <w:name w:val="page number"/>
    <w:basedOn w:val="DefaultParagraphFont"/>
    <w:rsid w:val="00C9063B"/>
  </w:style>
  <w:style w:type="paragraph" w:styleId="Header">
    <w:name w:val="header"/>
    <w:basedOn w:val="Normal"/>
    <w:rsid w:val="00C9063B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next w:val="Normal"/>
    <w:rsid w:val="00C9063B"/>
    <w:pPr>
      <w:tabs>
        <w:tab w:val="center" w:pos="4860"/>
        <w:tab w:val="right" w:pos="9360"/>
      </w:tabs>
      <w:spacing w:after="240"/>
      <w:ind w:left="360"/>
    </w:pPr>
    <w:rPr>
      <w:sz w:val="24"/>
    </w:rPr>
  </w:style>
  <w:style w:type="paragraph" w:styleId="Caption">
    <w:name w:val="caption"/>
    <w:basedOn w:val="Normal"/>
    <w:next w:val="Normal"/>
    <w:qFormat/>
    <w:rsid w:val="00C9063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6341</vt:lpstr>
    </vt:vector>
  </TitlesOfParts>
  <Company>EM LAB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6341</dc:title>
  <dc:creator>David R. Jackson</dc:creator>
  <cp:lastModifiedBy>Reviewer</cp:lastModifiedBy>
  <cp:revision>94</cp:revision>
  <cp:lastPrinted>2003-02-20T01:40:00Z</cp:lastPrinted>
  <dcterms:created xsi:type="dcterms:W3CDTF">2012-02-13T17:19:00Z</dcterms:created>
  <dcterms:modified xsi:type="dcterms:W3CDTF">2016-02-22T03:20:00Z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