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1F" w:rsidRPr="00EB3219" w:rsidRDefault="00DF501F" w:rsidP="007968AC">
      <w:pPr>
        <w:pStyle w:val="BodyText"/>
        <w:spacing w:after="120"/>
        <w:jc w:val="center"/>
        <w:rPr>
          <w:rFonts w:asciiTheme="minorHAnsi" w:hAnsiTheme="minorHAnsi" w:cstheme="minorHAnsi"/>
          <w:b/>
          <w:sz w:val="32"/>
          <w:szCs w:val="32"/>
        </w:rPr>
      </w:pPr>
      <w:r w:rsidRPr="00EB3219">
        <w:rPr>
          <w:rFonts w:asciiTheme="minorHAnsi" w:hAnsiTheme="minorHAnsi" w:cstheme="minorHAnsi"/>
          <w:b/>
          <w:sz w:val="32"/>
          <w:szCs w:val="32"/>
        </w:rPr>
        <w:t>ECE 6341</w:t>
      </w:r>
    </w:p>
    <w:p w:rsidR="00DF501F" w:rsidRPr="00EB3219" w:rsidRDefault="00CC4E12">
      <w:pPr>
        <w:pStyle w:val="BodyText"/>
        <w:jc w:val="center"/>
        <w:rPr>
          <w:rFonts w:asciiTheme="minorHAnsi" w:hAnsiTheme="minorHAnsi" w:cstheme="minorHAnsi"/>
          <w:b/>
          <w:sz w:val="32"/>
          <w:szCs w:val="32"/>
        </w:rPr>
      </w:pPr>
      <w:r w:rsidRPr="00EB3219">
        <w:rPr>
          <w:rFonts w:asciiTheme="minorHAnsi" w:hAnsiTheme="minorHAnsi" w:cstheme="minorHAnsi"/>
          <w:b/>
          <w:sz w:val="32"/>
          <w:szCs w:val="32"/>
        </w:rPr>
        <w:t>Spring 20</w:t>
      </w:r>
      <w:r w:rsidR="004F5151" w:rsidRPr="00EB3219">
        <w:rPr>
          <w:rFonts w:asciiTheme="minorHAnsi" w:hAnsiTheme="minorHAnsi" w:cstheme="minorHAnsi"/>
          <w:b/>
          <w:sz w:val="32"/>
          <w:szCs w:val="32"/>
        </w:rPr>
        <w:t>1</w:t>
      </w:r>
      <w:r w:rsidR="009E039E">
        <w:rPr>
          <w:rFonts w:asciiTheme="minorHAnsi" w:hAnsiTheme="minorHAnsi" w:cstheme="minorHAnsi"/>
          <w:b/>
          <w:sz w:val="32"/>
          <w:szCs w:val="32"/>
        </w:rPr>
        <w:t>4</w:t>
      </w:r>
    </w:p>
    <w:p w:rsidR="00DF501F" w:rsidRPr="00EB3219" w:rsidRDefault="00DF501F">
      <w:pPr>
        <w:pStyle w:val="BodyText"/>
        <w:jc w:val="center"/>
        <w:rPr>
          <w:rFonts w:asciiTheme="minorHAnsi" w:hAnsiTheme="minorHAnsi" w:cstheme="minorHAnsi"/>
          <w:b/>
          <w:sz w:val="32"/>
          <w:szCs w:val="32"/>
        </w:rPr>
      </w:pPr>
    </w:p>
    <w:p w:rsidR="00DF501F" w:rsidRPr="00EB3219" w:rsidRDefault="00E74B68">
      <w:pPr>
        <w:pStyle w:val="BodyText"/>
        <w:jc w:val="center"/>
        <w:rPr>
          <w:rFonts w:asciiTheme="minorHAnsi" w:hAnsiTheme="minorHAnsi" w:cstheme="minorHAnsi"/>
          <w:b/>
          <w:sz w:val="32"/>
          <w:szCs w:val="32"/>
        </w:rPr>
      </w:pPr>
      <w:r w:rsidRPr="00EB3219">
        <w:rPr>
          <w:rFonts w:asciiTheme="minorHAnsi" w:hAnsiTheme="minorHAnsi" w:cstheme="minorHAnsi"/>
          <w:b/>
          <w:sz w:val="32"/>
          <w:szCs w:val="32"/>
        </w:rPr>
        <w:t>Project</w:t>
      </w:r>
    </w:p>
    <w:p w:rsidR="00DF501F" w:rsidRDefault="00DF501F">
      <w:pPr>
        <w:pStyle w:val="BodyText"/>
      </w:pPr>
    </w:p>
    <w:p w:rsidR="00DF501F" w:rsidRDefault="0093700A" w:rsidP="0093700A">
      <w:pPr>
        <w:pStyle w:val="BodyText"/>
        <w:tabs>
          <w:tab w:val="right" w:pos="9360"/>
        </w:tabs>
      </w:pPr>
      <w:r>
        <w:tab/>
        <w:t xml:space="preserve">April </w:t>
      </w:r>
      <w:r w:rsidR="00573F0A">
        <w:t>27</w:t>
      </w:r>
      <w:r>
        <w:t>, 2014</w:t>
      </w:r>
    </w:p>
    <w:p w:rsidR="0093700A" w:rsidRDefault="0093700A" w:rsidP="0093700A">
      <w:pPr>
        <w:pStyle w:val="BodyText"/>
        <w:tabs>
          <w:tab w:val="right" w:pos="9360"/>
        </w:tabs>
      </w:pPr>
    </w:p>
    <w:p w:rsidR="00DF501F" w:rsidRPr="00EB3219" w:rsidRDefault="00166867" w:rsidP="00207AF6">
      <w:pPr>
        <w:pStyle w:val="BodyText"/>
        <w:spacing w:after="120"/>
        <w:rPr>
          <w:rFonts w:asciiTheme="minorHAnsi" w:hAnsiTheme="minorHAnsi" w:cstheme="minorHAnsi"/>
          <w:b/>
        </w:rPr>
      </w:pPr>
      <w:r w:rsidRPr="00EB3219">
        <w:rPr>
          <w:rFonts w:asciiTheme="minorHAnsi" w:hAnsiTheme="minorHAnsi" w:cstheme="minorHAnsi"/>
          <w:b/>
        </w:rPr>
        <w:t xml:space="preserve">Project Description </w:t>
      </w:r>
    </w:p>
    <w:p w:rsidR="009E039E" w:rsidRDefault="009E039E" w:rsidP="00D22A34">
      <w:pPr>
        <w:pStyle w:val="BodyText"/>
        <w:spacing w:after="240"/>
      </w:pPr>
      <w:r>
        <w:t xml:space="preserve">The Sommerfeld problem consists of a vertical electric dipole at a height </w:t>
      </w:r>
      <w:r w:rsidRPr="009E039E">
        <w:rPr>
          <w:i/>
        </w:rPr>
        <w:t>h</w:t>
      </w:r>
      <w:r>
        <w:t xml:space="preserve"> above the surface of the earth as shown below.</w:t>
      </w:r>
      <w:r w:rsidR="00275C61">
        <w:t xml:space="preserve"> The d</w:t>
      </w:r>
      <w:r>
        <w:t xml:space="preserve">ipole </w:t>
      </w:r>
      <w:r w:rsidR="00275C61">
        <w:t>has a</w:t>
      </w:r>
      <w:r>
        <w:t xml:space="preserve"> unit-amplitude </w:t>
      </w:r>
      <w:r w:rsidR="00275C61">
        <w:t>(</w:t>
      </w:r>
      <w:r w:rsidR="00275C61" w:rsidRPr="00275C61">
        <w:rPr>
          <w:i/>
        </w:rPr>
        <w:t>Il</w:t>
      </w:r>
      <w:r w:rsidR="00275C61">
        <w:t xml:space="preserve"> = 1) </w:t>
      </w:r>
      <w:r>
        <w:t xml:space="preserve">at a frequency </w:t>
      </w:r>
      <w:r w:rsidRPr="009E039E">
        <w:rPr>
          <w:i/>
        </w:rPr>
        <w:t>f</w:t>
      </w:r>
      <w:r>
        <w:t xml:space="preserve">, and the earth is assumed to have the following parameters. </w:t>
      </w:r>
    </w:p>
    <w:p w:rsidR="00A715B3" w:rsidRDefault="00275C61" w:rsidP="00B15E95">
      <w:pPr>
        <w:pStyle w:val="MTDisplayEquation"/>
        <w:tabs>
          <w:tab w:val="clear" w:pos="4680"/>
        </w:tabs>
        <w:ind w:firstLine="1440"/>
      </w:pPr>
      <w:r w:rsidRPr="00B15E95">
        <w:rPr>
          <w:position w:val="-10"/>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15.6pt" o:ole="">
            <v:imagedata r:id="rId7" o:title=""/>
          </v:shape>
          <o:OLEObject Type="Embed" ProgID="Equation.DSMT4" ShapeID="_x0000_i1025" DrawAspect="Content" ObjectID="_1460130884" r:id="rId8"/>
        </w:object>
      </w:r>
    </w:p>
    <w:p w:rsidR="00B15E95" w:rsidRPr="00B15E95" w:rsidRDefault="00B15E95" w:rsidP="00B15E95"/>
    <w:p w:rsidR="00B15E95" w:rsidRDefault="004C68BC" w:rsidP="00B233B9">
      <w:pPr>
        <w:pStyle w:val="MTDisplayEquation"/>
        <w:tabs>
          <w:tab w:val="clear" w:pos="4680"/>
        </w:tabs>
        <w:ind w:firstLine="1440"/>
      </w:pPr>
      <w:r>
        <w:rPr>
          <w:noProof/>
        </w:rPr>
        <w:drawing>
          <wp:anchor distT="0" distB="0" distL="114300" distR="114300" simplePos="0" relativeHeight="251719680" behindDoc="0" locked="0" layoutInCell="1" allowOverlap="1">
            <wp:simplePos x="0" y="0"/>
            <wp:positionH relativeFrom="column">
              <wp:posOffset>485775</wp:posOffset>
            </wp:positionH>
            <wp:positionV relativeFrom="paragraph">
              <wp:posOffset>196850</wp:posOffset>
            </wp:positionV>
            <wp:extent cx="5362575" cy="2552700"/>
            <wp:effectExtent l="1905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srcRect/>
                    <a:stretch>
                      <a:fillRect/>
                    </a:stretch>
                  </pic:blipFill>
                  <pic:spPr bwMode="auto">
                    <a:xfrm>
                      <a:off x="0" y="0"/>
                      <a:ext cx="5362575" cy="2552700"/>
                    </a:xfrm>
                    <a:prstGeom prst="rect">
                      <a:avLst/>
                    </a:prstGeom>
                    <a:noFill/>
                    <a:ln w="9525">
                      <a:noFill/>
                      <a:miter lim="800000"/>
                      <a:headEnd/>
                      <a:tailEnd/>
                    </a:ln>
                  </pic:spPr>
                </pic:pic>
              </a:graphicData>
            </a:graphic>
          </wp:anchor>
        </w:drawing>
      </w:r>
      <w:r w:rsidR="00275C61" w:rsidRPr="00B233B9">
        <w:rPr>
          <w:position w:val="-12"/>
        </w:rPr>
        <w:object w:dxaOrig="620" w:dyaOrig="360">
          <v:shape id="_x0000_i1026" type="#_x0000_t75" style="width:30.6pt;height:18pt" o:ole="">
            <v:imagedata r:id="rId10" o:title=""/>
          </v:shape>
          <o:OLEObject Type="Embed" ProgID="Equation.DSMT4" ShapeID="_x0000_i1026" DrawAspect="Content" ObjectID="_1460130885" r:id="rId11"/>
        </w:object>
      </w:r>
      <w:r w:rsidR="00B233B9">
        <w:t>.</w:t>
      </w:r>
    </w:p>
    <w:p w:rsidR="004A5935" w:rsidRDefault="004A5935" w:rsidP="004A5935"/>
    <w:p w:rsidR="004A5935" w:rsidRDefault="004A5935" w:rsidP="004A5935"/>
    <w:p w:rsidR="004A5935" w:rsidRDefault="004A5935" w:rsidP="004A5935"/>
    <w:p w:rsidR="004A5935" w:rsidRDefault="004A5935" w:rsidP="004A5935"/>
    <w:p w:rsidR="004A5935" w:rsidRDefault="004A5935" w:rsidP="004A5935"/>
    <w:p w:rsidR="004A5935" w:rsidRDefault="004A5935" w:rsidP="004A5935"/>
    <w:p w:rsidR="004A5935" w:rsidRDefault="004A5935" w:rsidP="004A5935"/>
    <w:p w:rsidR="004A5935" w:rsidRDefault="004A5935" w:rsidP="004A5935"/>
    <w:p w:rsidR="004A5935" w:rsidRDefault="004A5935" w:rsidP="004A5935"/>
    <w:p w:rsidR="004A5935" w:rsidRDefault="004A5935" w:rsidP="004A5935"/>
    <w:p w:rsidR="004A5935" w:rsidRDefault="004A5935" w:rsidP="004A5935"/>
    <w:p w:rsidR="004A5935" w:rsidRDefault="004A5935" w:rsidP="004A5935"/>
    <w:p w:rsidR="004A5935" w:rsidRPr="004A5935" w:rsidRDefault="004A5935" w:rsidP="004A5935"/>
    <w:p w:rsidR="004A5935" w:rsidRDefault="004A5935" w:rsidP="004A5935"/>
    <w:p w:rsidR="004A5935" w:rsidRDefault="004A5935" w:rsidP="004A5935">
      <w:pPr>
        <w:jc w:val="center"/>
      </w:pPr>
    </w:p>
    <w:p w:rsidR="004A5935" w:rsidRDefault="004A5935" w:rsidP="004A5935"/>
    <w:p w:rsidR="004A5935" w:rsidRPr="004A5935" w:rsidRDefault="004A5935" w:rsidP="004A5935"/>
    <w:p w:rsidR="008A447B" w:rsidRPr="00275C61" w:rsidRDefault="008A447B" w:rsidP="008A447B">
      <w:pPr>
        <w:rPr>
          <w:sz w:val="24"/>
        </w:rPr>
      </w:pPr>
    </w:p>
    <w:p w:rsidR="004A5935" w:rsidRDefault="004A5935" w:rsidP="00207AF6">
      <w:pPr>
        <w:rPr>
          <w:sz w:val="24"/>
        </w:rPr>
      </w:pPr>
    </w:p>
    <w:p w:rsidR="004A5935" w:rsidRDefault="004A5935" w:rsidP="00207AF6">
      <w:pPr>
        <w:rPr>
          <w:sz w:val="24"/>
        </w:rPr>
      </w:pPr>
    </w:p>
    <w:p w:rsidR="00207AF6" w:rsidRDefault="00275C61" w:rsidP="00DE1FD9">
      <w:pPr>
        <w:jc w:val="both"/>
        <w:rPr>
          <w:sz w:val="24"/>
        </w:rPr>
      </w:pPr>
      <w:r w:rsidRPr="00275C61">
        <w:rPr>
          <w:sz w:val="24"/>
        </w:rPr>
        <w:t xml:space="preserve">The </w:t>
      </w:r>
      <w:r w:rsidR="00656AE5">
        <w:rPr>
          <w:sz w:val="24"/>
        </w:rPr>
        <w:t xml:space="preserve">Sommerfeld-integral form of the </w:t>
      </w:r>
      <w:r w:rsidRPr="00275C61">
        <w:rPr>
          <w:sz w:val="24"/>
        </w:rPr>
        <w:t xml:space="preserve">field </w:t>
      </w:r>
      <w:r w:rsidR="004A5935">
        <w:rPr>
          <w:sz w:val="24"/>
        </w:rPr>
        <w:t xml:space="preserve">is </w:t>
      </w:r>
      <w:r w:rsidR="00655A5E">
        <w:rPr>
          <w:sz w:val="24"/>
        </w:rPr>
        <w:t>on the surface of the earth</w:t>
      </w:r>
      <w:r w:rsidR="00194F72">
        <w:rPr>
          <w:sz w:val="24"/>
        </w:rPr>
        <w:t>, infinitesimally above the surface,</w:t>
      </w:r>
      <w:r w:rsidR="00655A5E">
        <w:rPr>
          <w:sz w:val="24"/>
        </w:rPr>
        <w:t xml:space="preserve"> is </w:t>
      </w:r>
      <w:r w:rsidR="004A5935">
        <w:rPr>
          <w:sz w:val="24"/>
        </w:rPr>
        <w:t>given by</w:t>
      </w:r>
    </w:p>
    <w:p w:rsidR="004A5935" w:rsidRDefault="004A5935" w:rsidP="00207AF6">
      <w:pPr>
        <w:rPr>
          <w:sz w:val="24"/>
        </w:rPr>
      </w:pPr>
    </w:p>
    <w:p w:rsidR="004A5935" w:rsidRDefault="004A5935" w:rsidP="0052353F">
      <w:pPr>
        <w:ind w:firstLine="720"/>
        <w:rPr>
          <w:sz w:val="24"/>
        </w:rPr>
      </w:pPr>
      <w:r w:rsidRPr="004A5935">
        <w:rPr>
          <w:position w:val="-32"/>
          <w:sz w:val="24"/>
        </w:rPr>
        <w:object w:dxaOrig="5860" w:dyaOrig="760">
          <v:shape id="_x0000_i1027" type="#_x0000_t75" style="width:293.4pt;height:38.4pt" o:ole="">
            <v:imagedata r:id="rId12" o:title=""/>
          </v:shape>
          <o:OLEObject Type="Embed" ProgID="Equation.DSMT4" ShapeID="_x0000_i1027" DrawAspect="Content" ObjectID="_1460130886" r:id="rId13"/>
        </w:object>
      </w:r>
      <w:r>
        <w:rPr>
          <w:sz w:val="24"/>
        </w:rPr>
        <w:t>,</w:t>
      </w:r>
    </w:p>
    <w:p w:rsidR="004A5935" w:rsidRDefault="004A5935" w:rsidP="00207AF6">
      <w:pPr>
        <w:rPr>
          <w:sz w:val="24"/>
        </w:rPr>
      </w:pPr>
    </w:p>
    <w:p w:rsidR="004A5935" w:rsidRDefault="004A5935" w:rsidP="00207AF6">
      <w:pPr>
        <w:rPr>
          <w:sz w:val="24"/>
        </w:rPr>
      </w:pPr>
      <w:r>
        <w:rPr>
          <w:sz w:val="24"/>
        </w:rPr>
        <w:t>where</w:t>
      </w:r>
    </w:p>
    <w:p w:rsidR="008C63B6" w:rsidRDefault="008C63B6" w:rsidP="00207AF6">
      <w:pPr>
        <w:rPr>
          <w:sz w:val="24"/>
        </w:rPr>
      </w:pPr>
    </w:p>
    <w:p w:rsidR="008C63B6" w:rsidRDefault="008C63B6" w:rsidP="0052353F">
      <w:pPr>
        <w:ind w:firstLine="720"/>
        <w:rPr>
          <w:sz w:val="24"/>
        </w:rPr>
      </w:pPr>
      <w:r w:rsidRPr="008C63B6">
        <w:rPr>
          <w:position w:val="-30"/>
          <w:sz w:val="24"/>
        </w:rPr>
        <w:object w:dxaOrig="2780" w:dyaOrig="720">
          <v:shape id="_x0000_i1028" type="#_x0000_t75" style="width:138.6pt;height:36pt" o:ole="">
            <v:imagedata r:id="rId14" o:title=""/>
          </v:shape>
          <o:OLEObject Type="Embed" ProgID="Equation.DSMT4" ShapeID="_x0000_i1028" DrawAspect="Content" ObjectID="_1460130887" r:id="rId15"/>
        </w:object>
      </w:r>
    </w:p>
    <w:p w:rsidR="008C63B6" w:rsidRDefault="008C63B6" w:rsidP="00207AF6">
      <w:pPr>
        <w:rPr>
          <w:sz w:val="24"/>
        </w:rPr>
      </w:pPr>
    </w:p>
    <w:p w:rsidR="008C63B6" w:rsidRDefault="004E58A3" w:rsidP="00207AF6">
      <w:pPr>
        <w:rPr>
          <w:sz w:val="24"/>
        </w:rPr>
      </w:pPr>
      <w:r>
        <w:rPr>
          <w:sz w:val="24"/>
        </w:rPr>
        <w:t>w</w:t>
      </w:r>
      <w:r w:rsidR="008C63B6">
        <w:rPr>
          <w:sz w:val="24"/>
        </w:rPr>
        <w:t>ith</w:t>
      </w:r>
    </w:p>
    <w:p w:rsidR="00832F78" w:rsidRDefault="00832F78" w:rsidP="00207AF6">
      <w:pPr>
        <w:rPr>
          <w:sz w:val="24"/>
        </w:rPr>
      </w:pPr>
    </w:p>
    <w:p w:rsidR="002A360F" w:rsidRDefault="002A360F" w:rsidP="0052353F">
      <w:pPr>
        <w:ind w:firstLine="720"/>
        <w:rPr>
          <w:sz w:val="24"/>
        </w:rPr>
      </w:pPr>
      <w:r w:rsidRPr="002A360F">
        <w:rPr>
          <w:position w:val="-30"/>
          <w:sz w:val="24"/>
        </w:rPr>
        <w:object w:dxaOrig="1120" w:dyaOrig="680">
          <v:shape id="_x0000_i1029" type="#_x0000_t75" style="width:56.4pt;height:33.6pt" o:ole="">
            <v:imagedata r:id="rId16" o:title=""/>
          </v:shape>
          <o:OLEObject Type="Embed" ProgID="Equation.DSMT4" ShapeID="_x0000_i1029" DrawAspect="Content" ObjectID="_1460130888" r:id="rId17"/>
        </w:object>
      </w:r>
    </w:p>
    <w:p w:rsidR="002A360F" w:rsidRDefault="002A360F" w:rsidP="00207AF6">
      <w:pPr>
        <w:rPr>
          <w:sz w:val="24"/>
        </w:rPr>
      </w:pPr>
    </w:p>
    <w:p w:rsidR="0023693C" w:rsidRDefault="002A360F" w:rsidP="0052353F">
      <w:pPr>
        <w:ind w:firstLine="720"/>
        <w:rPr>
          <w:sz w:val="24"/>
        </w:rPr>
      </w:pPr>
      <w:r w:rsidRPr="002A360F">
        <w:rPr>
          <w:position w:val="-30"/>
          <w:sz w:val="24"/>
        </w:rPr>
        <w:object w:dxaOrig="1100" w:dyaOrig="680">
          <v:shape id="_x0000_i1030" type="#_x0000_t75" style="width:54.6pt;height:33.6pt" o:ole="">
            <v:imagedata r:id="rId18" o:title=""/>
          </v:shape>
          <o:OLEObject Type="Embed" ProgID="Equation.DSMT4" ShapeID="_x0000_i1030" DrawAspect="Content" ObjectID="_1460130889" r:id="rId19"/>
        </w:object>
      </w:r>
    </w:p>
    <w:p w:rsidR="0023693C" w:rsidRDefault="0023693C" w:rsidP="00207AF6">
      <w:pPr>
        <w:rPr>
          <w:sz w:val="24"/>
        </w:rPr>
      </w:pPr>
    </w:p>
    <w:p w:rsidR="0023693C" w:rsidRDefault="0023693C" w:rsidP="00207AF6">
      <w:pPr>
        <w:rPr>
          <w:sz w:val="24"/>
        </w:rPr>
      </w:pPr>
      <w:r>
        <w:rPr>
          <w:sz w:val="24"/>
        </w:rPr>
        <w:t>and</w:t>
      </w:r>
    </w:p>
    <w:p w:rsidR="0023693C" w:rsidRDefault="0023693C" w:rsidP="0052353F">
      <w:pPr>
        <w:ind w:firstLine="720"/>
        <w:rPr>
          <w:sz w:val="24"/>
        </w:rPr>
      </w:pPr>
    </w:p>
    <w:p w:rsidR="008C63B6" w:rsidRDefault="0023693C" w:rsidP="0052353F">
      <w:pPr>
        <w:ind w:firstLine="720"/>
        <w:rPr>
          <w:sz w:val="24"/>
        </w:rPr>
      </w:pPr>
      <w:r w:rsidRPr="0023693C">
        <w:rPr>
          <w:position w:val="-16"/>
          <w:sz w:val="24"/>
        </w:rPr>
        <w:object w:dxaOrig="1640" w:dyaOrig="480">
          <v:shape id="_x0000_i1031" type="#_x0000_t75" style="width:81.6pt;height:24pt" o:ole="">
            <v:imagedata r:id="rId20" o:title=""/>
          </v:shape>
          <o:OLEObject Type="Embed" ProgID="Equation.DSMT4" ShapeID="_x0000_i1031" DrawAspect="Content" ObjectID="_1460130890" r:id="rId21"/>
        </w:object>
      </w:r>
    </w:p>
    <w:p w:rsidR="008C63B6" w:rsidRDefault="008C63B6" w:rsidP="0052353F">
      <w:pPr>
        <w:ind w:firstLine="720"/>
        <w:rPr>
          <w:sz w:val="24"/>
        </w:rPr>
      </w:pPr>
    </w:p>
    <w:p w:rsidR="004A5935" w:rsidRDefault="00656AE5" w:rsidP="0052353F">
      <w:pPr>
        <w:ind w:firstLine="720"/>
        <w:rPr>
          <w:sz w:val="24"/>
        </w:rPr>
      </w:pPr>
      <w:r w:rsidRPr="0023693C">
        <w:rPr>
          <w:position w:val="-16"/>
          <w:sz w:val="24"/>
        </w:rPr>
        <w:object w:dxaOrig="1600" w:dyaOrig="480">
          <v:shape id="_x0000_i1032" type="#_x0000_t75" style="width:80.4pt;height:24pt" o:ole="">
            <v:imagedata r:id="rId22" o:title=""/>
          </v:shape>
          <o:OLEObject Type="Embed" ProgID="Equation.DSMT4" ShapeID="_x0000_i1032" DrawAspect="Content" ObjectID="_1460130891" r:id="rId23"/>
        </w:object>
      </w:r>
    </w:p>
    <w:p w:rsidR="0023693C" w:rsidRDefault="0023693C" w:rsidP="0052353F">
      <w:pPr>
        <w:ind w:firstLine="720"/>
        <w:rPr>
          <w:sz w:val="24"/>
        </w:rPr>
      </w:pPr>
    </w:p>
    <w:p w:rsidR="0023693C" w:rsidRDefault="0023693C" w:rsidP="0052353F">
      <w:pPr>
        <w:ind w:firstLine="720"/>
        <w:rPr>
          <w:sz w:val="24"/>
        </w:rPr>
      </w:pPr>
      <w:r w:rsidRPr="0023693C">
        <w:rPr>
          <w:position w:val="-14"/>
          <w:sz w:val="24"/>
        </w:rPr>
        <w:object w:dxaOrig="1140" w:dyaOrig="420">
          <v:shape id="_x0000_i1033" type="#_x0000_t75" style="width:57pt;height:21pt" o:ole="">
            <v:imagedata r:id="rId24" o:title=""/>
          </v:shape>
          <o:OLEObject Type="Embed" ProgID="Equation.DSMT4" ShapeID="_x0000_i1033" DrawAspect="Content" ObjectID="_1460130892" r:id="rId25"/>
        </w:object>
      </w:r>
    </w:p>
    <w:p w:rsidR="00113AFF" w:rsidRDefault="00113AFF" w:rsidP="0052353F">
      <w:pPr>
        <w:ind w:firstLine="720"/>
        <w:rPr>
          <w:sz w:val="24"/>
        </w:rPr>
      </w:pPr>
    </w:p>
    <w:p w:rsidR="00113AFF" w:rsidRDefault="00113AFF" w:rsidP="0052353F">
      <w:pPr>
        <w:ind w:firstLine="720"/>
        <w:rPr>
          <w:sz w:val="24"/>
        </w:rPr>
      </w:pPr>
      <w:r w:rsidRPr="00113AFF">
        <w:rPr>
          <w:position w:val="-32"/>
          <w:sz w:val="24"/>
        </w:rPr>
        <w:object w:dxaOrig="1780" w:dyaOrig="760">
          <v:shape id="_x0000_i1034" type="#_x0000_t75" style="width:89.4pt;height:38.4pt" o:ole="">
            <v:imagedata r:id="rId26" o:title=""/>
          </v:shape>
          <o:OLEObject Type="Embed" ProgID="Equation.DSMT4" ShapeID="_x0000_i1034" DrawAspect="Content" ObjectID="_1460130893" r:id="rId27"/>
        </w:object>
      </w:r>
      <w:r>
        <w:rPr>
          <w:sz w:val="24"/>
        </w:rPr>
        <w:t>.</w:t>
      </w:r>
    </w:p>
    <w:p w:rsidR="00656AE5" w:rsidRDefault="00656AE5" w:rsidP="00207AF6">
      <w:pPr>
        <w:rPr>
          <w:sz w:val="24"/>
        </w:rPr>
      </w:pPr>
    </w:p>
    <w:p w:rsidR="00656AE5" w:rsidRDefault="00656AE5" w:rsidP="00DE1FD9">
      <w:pPr>
        <w:jc w:val="both"/>
        <w:rPr>
          <w:sz w:val="24"/>
        </w:rPr>
      </w:pPr>
      <w:r>
        <w:rPr>
          <w:sz w:val="24"/>
        </w:rPr>
        <w:t xml:space="preserve">The </w:t>
      </w:r>
      <w:r w:rsidR="00832F78">
        <w:rPr>
          <w:sz w:val="24"/>
        </w:rPr>
        <w:t xml:space="preserve">two vertical </w:t>
      </w:r>
      <w:r>
        <w:rPr>
          <w:sz w:val="24"/>
        </w:rPr>
        <w:t xml:space="preserve">wavenumbers are </w:t>
      </w:r>
      <w:r w:rsidR="00832F78">
        <w:rPr>
          <w:sz w:val="24"/>
        </w:rPr>
        <w:t xml:space="preserve">each </w:t>
      </w:r>
      <w:r>
        <w:rPr>
          <w:sz w:val="24"/>
        </w:rPr>
        <w:t>interpreted as positive real numbers</w:t>
      </w:r>
      <w:r w:rsidR="00832F78">
        <w:rPr>
          <w:sz w:val="24"/>
        </w:rPr>
        <w:t xml:space="preserve"> or negative imaginary numbers, depending on the value of </w:t>
      </w:r>
      <w:proofErr w:type="spellStart"/>
      <w:r w:rsidR="00832F78" w:rsidRPr="00832F78">
        <w:rPr>
          <w:i/>
          <w:sz w:val="24"/>
        </w:rPr>
        <w:t>k</w:t>
      </w:r>
      <w:r w:rsidR="00832F78" w:rsidRPr="00832F78">
        <w:rPr>
          <w:i/>
          <w:sz w:val="24"/>
          <w:vertAlign w:val="subscript"/>
        </w:rPr>
        <w:t>t</w:t>
      </w:r>
      <w:proofErr w:type="spellEnd"/>
      <w:r w:rsidR="00832F78">
        <w:rPr>
          <w:sz w:val="24"/>
        </w:rPr>
        <w:t>.</w:t>
      </w:r>
    </w:p>
    <w:p w:rsidR="002E3528" w:rsidRDefault="002E3528" w:rsidP="00207AF6">
      <w:pPr>
        <w:rPr>
          <w:sz w:val="24"/>
        </w:rPr>
      </w:pPr>
    </w:p>
    <w:p w:rsidR="002E3528" w:rsidRDefault="002E3528" w:rsidP="00DE1FD9">
      <w:pPr>
        <w:jc w:val="both"/>
        <w:rPr>
          <w:sz w:val="24"/>
        </w:rPr>
      </w:pPr>
      <w:r>
        <w:rPr>
          <w:sz w:val="24"/>
        </w:rPr>
        <w:t xml:space="preserve">If the observation point is located at a depth </w:t>
      </w:r>
      <w:r w:rsidRPr="002E3528">
        <w:rPr>
          <w:i/>
          <w:sz w:val="24"/>
        </w:rPr>
        <w:t>d</w:t>
      </w:r>
      <w:r>
        <w:rPr>
          <w:sz w:val="24"/>
        </w:rPr>
        <w:t xml:space="preserve"> below the surface, instead of at the interface, the field is</w:t>
      </w:r>
    </w:p>
    <w:p w:rsidR="002E3528" w:rsidRDefault="002E3528" w:rsidP="00207AF6">
      <w:pPr>
        <w:rPr>
          <w:sz w:val="24"/>
        </w:rPr>
      </w:pPr>
    </w:p>
    <w:p w:rsidR="002E3528" w:rsidRDefault="00C11A2B" w:rsidP="0052353F">
      <w:pPr>
        <w:ind w:firstLine="720"/>
        <w:rPr>
          <w:sz w:val="24"/>
        </w:rPr>
      </w:pPr>
      <w:r w:rsidRPr="004A5935">
        <w:rPr>
          <w:position w:val="-32"/>
          <w:sz w:val="24"/>
        </w:rPr>
        <w:object w:dxaOrig="7020" w:dyaOrig="760">
          <v:shape id="_x0000_i1035" type="#_x0000_t75" style="width:351pt;height:38.4pt" o:ole="">
            <v:imagedata r:id="rId28" o:title=""/>
          </v:shape>
          <o:OLEObject Type="Embed" ProgID="Equation.DSMT4" ShapeID="_x0000_i1035" DrawAspect="Content" ObjectID="_1460130894" r:id="rId29"/>
        </w:object>
      </w:r>
      <w:r>
        <w:rPr>
          <w:sz w:val="24"/>
        </w:rPr>
        <w:t>.</w:t>
      </w:r>
    </w:p>
    <w:p w:rsidR="002E3528" w:rsidRDefault="002E3528" w:rsidP="00207AF6">
      <w:pPr>
        <w:rPr>
          <w:sz w:val="24"/>
        </w:rPr>
      </w:pPr>
    </w:p>
    <w:p w:rsidR="00573F0A" w:rsidRDefault="00573F0A" w:rsidP="00207AF6">
      <w:pPr>
        <w:rPr>
          <w:sz w:val="24"/>
        </w:rPr>
      </w:pPr>
    </w:p>
    <w:p w:rsidR="00573F0A" w:rsidRDefault="00573F0A" w:rsidP="00DE1FD9">
      <w:pPr>
        <w:jc w:val="both"/>
        <w:rPr>
          <w:sz w:val="24"/>
        </w:rPr>
      </w:pPr>
      <w:r>
        <w:rPr>
          <w:sz w:val="24"/>
        </w:rPr>
        <w:t xml:space="preserve">You may also wish to deform the path off of the real axis (i.e., use a Sommerfeld type of path, which could be box-like in shape) to avoid the branch point at </w:t>
      </w:r>
      <w:proofErr w:type="spellStart"/>
      <w:r w:rsidRPr="00E33EE8">
        <w:rPr>
          <w:i/>
          <w:sz w:val="24"/>
        </w:rPr>
        <w:t>k</w:t>
      </w:r>
      <w:r w:rsidRPr="00E33EE8">
        <w:rPr>
          <w:i/>
          <w:sz w:val="24"/>
          <w:vertAlign w:val="subscript"/>
        </w:rPr>
        <w:t>t</w:t>
      </w:r>
      <w:proofErr w:type="spellEnd"/>
      <w:r>
        <w:rPr>
          <w:sz w:val="24"/>
        </w:rPr>
        <w:t xml:space="preserve"> = </w:t>
      </w:r>
      <w:r w:rsidRPr="00E33EE8">
        <w:rPr>
          <w:i/>
          <w:sz w:val="24"/>
        </w:rPr>
        <w:t>k</w:t>
      </w:r>
      <w:r w:rsidRPr="00E33EE8">
        <w:rPr>
          <w:sz w:val="24"/>
          <w:vertAlign w:val="subscript"/>
        </w:rPr>
        <w:t>0</w:t>
      </w:r>
      <w:r>
        <w:rPr>
          <w:sz w:val="24"/>
        </w:rPr>
        <w:t>.</w:t>
      </w:r>
    </w:p>
    <w:p w:rsidR="00573F0A" w:rsidRDefault="00573F0A" w:rsidP="00207AF6">
      <w:pPr>
        <w:rPr>
          <w:sz w:val="24"/>
        </w:rPr>
      </w:pPr>
    </w:p>
    <w:p w:rsidR="00573F0A" w:rsidRDefault="00573F0A" w:rsidP="00207AF6">
      <w:pPr>
        <w:rPr>
          <w:sz w:val="24"/>
        </w:rPr>
      </w:pPr>
    </w:p>
    <w:p w:rsidR="00656AE5" w:rsidRDefault="00656AE5" w:rsidP="00207AF6">
      <w:pPr>
        <w:rPr>
          <w:sz w:val="24"/>
        </w:rPr>
      </w:pPr>
      <w:r>
        <w:rPr>
          <w:sz w:val="24"/>
        </w:rPr>
        <w:t xml:space="preserve">An alternative form </w:t>
      </w:r>
      <w:r w:rsidR="00DA0D91">
        <w:rPr>
          <w:sz w:val="24"/>
        </w:rPr>
        <w:t>(</w:t>
      </w:r>
      <w:r>
        <w:rPr>
          <w:sz w:val="24"/>
        </w:rPr>
        <w:t>Hankel form) of the field</w:t>
      </w:r>
      <w:r w:rsidR="00C11A2B">
        <w:rPr>
          <w:sz w:val="24"/>
        </w:rPr>
        <w:t>s</w:t>
      </w:r>
      <w:r>
        <w:rPr>
          <w:sz w:val="24"/>
        </w:rPr>
        <w:t xml:space="preserve"> is</w:t>
      </w:r>
    </w:p>
    <w:p w:rsidR="00656AE5" w:rsidRDefault="00656AE5" w:rsidP="00207AF6">
      <w:pPr>
        <w:rPr>
          <w:sz w:val="24"/>
        </w:rPr>
      </w:pPr>
    </w:p>
    <w:p w:rsidR="0023693C" w:rsidRDefault="00656AE5" w:rsidP="0052353F">
      <w:pPr>
        <w:ind w:firstLine="720"/>
        <w:rPr>
          <w:sz w:val="24"/>
        </w:rPr>
      </w:pPr>
      <w:r w:rsidRPr="00656AE5">
        <w:rPr>
          <w:position w:val="-32"/>
          <w:sz w:val="24"/>
        </w:rPr>
        <w:object w:dxaOrig="6320" w:dyaOrig="760">
          <v:shape id="_x0000_i1036" type="#_x0000_t75" style="width:315.6pt;height:38.4pt" o:ole="">
            <v:imagedata r:id="rId30" o:title=""/>
          </v:shape>
          <o:OLEObject Type="Embed" ProgID="Equation.DSMT4" ShapeID="_x0000_i1036" DrawAspect="Content" ObjectID="_1460130895" r:id="rId31"/>
        </w:object>
      </w:r>
    </w:p>
    <w:p w:rsidR="00C11A2B" w:rsidRDefault="00C11A2B" w:rsidP="00207AF6">
      <w:pPr>
        <w:rPr>
          <w:sz w:val="24"/>
        </w:rPr>
      </w:pPr>
    </w:p>
    <w:p w:rsidR="00C11A2B" w:rsidRDefault="009F243C" w:rsidP="0052353F">
      <w:pPr>
        <w:ind w:firstLine="720"/>
        <w:rPr>
          <w:sz w:val="24"/>
        </w:rPr>
      </w:pPr>
      <w:r w:rsidRPr="00656AE5">
        <w:rPr>
          <w:position w:val="-32"/>
          <w:sz w:val="24"/>
        </w:rPr>
        <w:object w:dxaOrig="7479" w:dyaOrig="760">
          <v:shape id="_x0000_i1037" type="#_x0000_t75" style="width:374.4pt;height:38.4pt" o:ole="">
            <v:imagedata r:id="rId32" o:title=""/>
          </v:shape>
          <o:OLEObject Type="Embed" ProgID="Equation.DSMT4" ShapeID="_x0000_i1037" DrawAspect="Content" ObjectID="_1460130896" r:id="rId33"/>
        </w:object>
      </w:r>
      <w:r w:rsidR="0028131C">
        <w:rPr>
          <w:sz w:val="24"/>
        </w:rPr>
        <w:t>.</w:t>
      </w:r>
    </w:p>
    <w:p w:rsidR="00C11A2B" w:rsidRDefault="00C11A2B" w:rsidP="00207AF6">
      <w:pPr>
        <w:rPr>
          <w:sz w:val="24"/>
        </w:rPr>
      </w:pPr>
    </w:p>
    <w:p w:rsidR="00C11A2B" w:rsidRPr="00AD2654" w:rsidRDefault="00C11A2B" w:rsidP="00207AF6">
      <w:pPr>
        <w:rPr>
          <w:sz w:val="24"/>
          <w:szCs w:val="24"/>
        </w:rPr>
      </w:pPr>
    </w:p>
    <w:p w:rsidR="00573F0A" w:rsidRDefault="00AD2654" w:rsidP="00DE1FD9">
      <w:pPr>
        <w:jc w:val="both"/>
        <w:rPr>
          <w:sz w:val="24"/>
          <w:szCs w:val="24"/>
        </w:rPr>
      </w:pPr>
      <w:r>
        <w:rPr>
          <w:sz w:val="24"/>
          <w:szCs w:val="24"/>
        </w:rPr>
        <w:t xml:space="preserve">The alternative forms allow for path deformation </w:t>
      </w:r>
      <w:r w:rsidR="00573F0A">
        <w:rPr>
          <w:sz w:val="24"/>
          <w:szCs w:val="24"/>
        </w:rPr>
        <w:t xml:space="preserve">to the </w:t>
      </w:r>
      <w:proofErr w:type="spellStart"/>
      <w:r w:rsidR="00573F0A">
        <w:rPr>
          <w:sz w:val="24"/>
          <w:szCs w:val="24"/>
        </w:rPr>
        <w:t>ESDP</w:t>
      </w:r>
      <w:proofErr w:type="spellEnd"/>
      <w:r w:rsidR="00573F0A">
        <w:rPr>
          <w:sz w:val="24"/>
          <w:szCs w:val="24"/>
        </w:rPr>
        <w:t xml:space="preserve"> paths or other equivalent paths. </w:t>
      </w:r>
      <w:r>
        <w:rPr>
          <w:sz w:val="24"/>
          <w:szCs w:val="24"/>
        </w:rPr>
        <w:t xml:space="preserve"> </w:t>
      </w:r>
    </w:p>
    <w:p w:rsidR="00573F0A" w:rsidRDefault="00573F0A">
      <w:pPr>
        <w:rPr>
          <w:sz w:val="24"/>
          <w:szCs w:val="24"/>
        </w:rPr>
      </w:pPr>
    </w:p>
    <w:p w:rsidR="00AD2654" w:rsidRDefault="00AD2654" w:rsidP="00DE1FD9">
      <w:pPr>
        <w:jc w:val="both"/>
        <w:rPr>
          <w:sz w:val="24"/>
          <w:szCs w:val="24"/>
        </w:rPr>
      </w:pPr>
      <w:r>
        <w:rPr>
          <w:sz w:val="24"/>
          <w:szCs w:val="24"/>
        </w:rPr>
        <w:t>One convenient cho</w:t>
      </w:r>
      <w:r w:rsidR="00573F0A">
        <w:rPr>
          <w:sz w:val="24"/>
          <w:szCs w:val="24"/>
        </w:rPr>
        <w:t>ic</w:t>
      </w:r>
      <w:r>
        <w:rPr>
          <w:sz w:val="24"/>
          <w:szCs w:val="24"/>
        </w:rPr>
        <w:t xml:space="preserve">e of paths is the set of </w:t>
      </w:r>
      <w:r w:rsidR="009C3CF6">
        <w:rPr>
          <w:sz w:val="24"/>
          <w:szCs w:val="24"/>
        </w:rPr>
        <w:t xml:space="preserve">two </w:t>
      </w:r>
      <w:r>
        <w:rPr>
          <w:sz w:val="24"/>
          <w:szCs w:val="24"/>
        </w:rPr>
        <w:t>vertical steepest-descent paths</w:t>
      </w:r>
      <w:r w:rsidR="00573F0A">
        <w:rPr>
          <w:sz w:val="24"/>
          <w:szCs w:val="24"/>
        </w:rPr>
        <w:t xml:space="preserve"> (</w:t>
      </w:r>
      <w:proofErr w:type="spellStart"/>
      <w:r w:rsidR="00573F0A">
        <w:rPr>
          <w:sz w:val="24"/>
          <w:szCs w:val="24"/>
        </w:rPr>
        <w:t>ESDPs</w:t>
      </w:r>
      <w:proofErr w:type="spellEnd"/>
      <w:r w:rsidR="00573F0A">
        <w:rPr>
          <w:sz w:val="24"/>
          <w:szCs w:val="24"/>
        </w:rPr>
        <w:t>)</w:t>
      </w:r>
      <w:r>
        <w:rPr>
          <w:sz w:val="24"/>
          <w:szCs w:val="24"/>
        </w:rPr>
        <w:t xml:space="preserve"> that descend vertically from the two branch points at </w:t>
      </w:r>
    </w:p>
    <w:p w:rsidR="00AD2654" w:rsidRDefault="00AD2654">
      <w:pPr>
        <w:rPr>
          <w:sz w:val="24"/>
          <w:szCs w:val="24"/>
        </w:rPr>
      </w:pPr>
    </w:p>
    <w:p w:rsidR="004E58A3" w:rsidRDefault="00AD2654" w:rsidP="0052353F">
      <w:pPr>
        <w:ind w:firstLine="720"/>
        <w:rPr>
          <w:sz w:val="24"/>
        </w:rPr>
      </w:pPr>
      <w:r w:rsidRPr="00AD2654">
        <w:rPr>
          <w:position w:val="-30"/>
          <w:sz w:val="24"/>
        </w:rPr>
        <w:object w:dxaOrig="720" w:dyaOrig="720">
          <v:shape id="_x0000_i1038" type="#_x0000_t75" style="width:36pt;height:36pt" o:ole="">
            <v:imagedata r:id="rId34" o:title=""/>
          </v:shape>
          <o:OLEObject Type="Embed" ProgID="Equation.DSMT4" ShapeID="_x0000_i1038" DrawAspect="Content" ObjectID="_1460130897" r:id="rId35"/>
        </w:object>
      </w:r>
    </w:p>
    <w:p w:rsidR="009C3CF6" w:rsidRDefault="009C3CF6" w:rsidP="0052353F">
      <w:pPr>
        <w:ind w:firstLine="720"/>
        <w:rPr>
          <w:sz w:val="24"/>
        </w:rPr>
      </w:pPr>
    </w:p>
    <w:p w:rsidR="004E58A3" w:rsidRDefault="009C3CF6" w:rsidP="00DE1FD9">
      <w:pPr>
        <w:jc w:val="both"/>
        <w:rPr>
          <w:sz w:val="24"/>
        </w:rPr>
      </w:pPr>
      <w:r>
        <w:rPr>
          <w:sz w:val="24"/>
        </w:rPr>
        <w:t xml:space="preserve">You may wish to consider deforming the real-axis path to the two vertical steepest descent paths if the convergence is too slow along the real axis. </w:t>
      </w:r>
      <w:r w:rsidR="00573F0A">
        <w:rPr>
          <w:sz w:val="24"/>
        </w:rPr>
        <w:t xml:space="preserve">The disadvantage of using the </w:t>
      </w:r>
      <w:proofErr w:type="spellStart"/>
      <w:r w:rsidR="00573F0A">
        <w:rPr>
          <w:sz w:val="24"/>
        </w:rPr>
        <w:t>ESDP</w:t>
      </w:r>
      <w:proofErr w:type="spellEnd"/>
      <w:r w:rsidR="00573F0A">
        <w:rPr>
          <w:sz w:val="24"/>
        </w:rPr>
        <w:t xml:space="preserve"> paths is that i</w:t>
      </w:r>
      <w:r w:rsidR="00DE1FD9">
        <w:rPr>
          <w:sz w:val="24"/>
        </w:rPr>
        <w:t>t</w:t>
      </w:r>
      <w:r w:rsidR="00573F0A">
        <w:rPr>
          <w:sz w:val="24"/>
        </w:rPr>
        <w:t xml:space="preserve"> requires a calculation of where the paths cross the branch cuts, and hence where the paths change sheets. </w:t>
      </w:r>
    </w:p>
    <w:p w:rsidR="00573F0A" w:rsidRDefault="00573F0A" w:rsidP="009C3CF6">
      <w:pPr>
        <w:rPr>
          <w:sz w:val="24"/>
        </w:rPr>
      </w:pPr>
    </w:p>
    <w:p w:rsidR="00573F0A" w:rsidRDefault="00DE1FD9" w:rsidP="00DE1FD9">
      <w:pPr>
        <w:jc w:val="both"/>
        <w:rPr>
          <w:sz w:val="24"/>
        </w:rPr>
      </w:pPr>
      <w:r>
        <w:rPr>
          <w:sz w:val="24"/>
        </w:rPr>
        <w:t>A</w:t>
      </w:r>
      <w:r w:rsidR="00573F0A">
        <w:rPr>
          <w:sz w:val="24"/>
        </w:rPr>
        <w:t xml:space="preserve">n alternative is to deform the paths to vertical paths at some point beyond where the singularities are, as shown below. </w:t>
      </w:r>
      <w:r>
        <w:rPr>
          <w:sz w:val="24"/>
        </w:rPr>
        <w:t xml:space="preserve">This should give fairly rapid convergence, while not requiring the path to cross the branch cuts. </w:t>
      </w:r>
    </w:p>
    <w:p w:rsidR="00655849" w:rsidRDefault="00655849" w:rsidP="009C3CF6">
      <w:pPr>
        <w:rPr>
          <w:sz w:val="24"/>
        </w:rPr>
      </w:pPr>
    </w:p>
    <w:p w:rsidR="00655849" w:rsidRDefault="00655849" w:rsidP="009C3CF6">
      <w:pPr>
        <w:rPr>
          <w:sz w:val="24"/>
        </w:rPr>
      </w:pPr>
    </w:p>
    <w:p w:rsidR="00655849" w:rsidRDefault="00655849" w:rsidP="009C3CF6">
      <w:pPr>
        <w:rPr>
          <w:sz w:val="24"/>
        </w:rPr>
      </w:pPr>
    </w:p>
    <w:p w:rsidR="00655849" w:rsidRDefault="00472308" w:rsidP="00CF0EB0">
      <w:pPr>
        <w:jc w:val="center"/>
        <w:rPr>
          <w:sz w:val="24"/>
        </w:rPr>
      </w:pPr>
      <w:r w:rsidRPr="00472308">
        <w:drawing>
          <wp:inline distT="0" distB="0" distL="0" distR="0">
            <wp:extent cx="3958590" cy="3067575"/>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3961438" cy="3069782"/>
                    </a:xfrm>
                    <a:prstGeom prst="rect">
                      <a:avLst/>
                    </a:prstGeom>
                    <a:noFill/>
                    <a:ln w="9525">
                      <a:noFill/>
                      <a:miter lim="800000"/>
                      <a:headEnd/>
                      <a:tailEnd/>
                    </a:ln>
                  </pic:spPr>
                </pic:pic>
              </a:graphicData>
            </a:graphic>
          </wp:inline>
        </w:drawing>
      </w:r>
    </w:p>
    <w:p w:rsidR="00655849" w:rsidRDefault="00655849" w:rsidP="009C3CF6">
      <w:pPr>
        <w:rPr>
          <w:sz w:val="24"/>
        </w:rPr>
      </w:pPr>
    </w:p>
    <w:p w:rsidR="00655849" w:rsidRDefault="00655849" w:rsidP="009C3CF6">
      <w:pPr>
        <w:rPr>
          <w:sz w:val="24"/>
        </w:rPr>
      </w:pPr>
    </w:p>
    <w:p w:rsidR="00E33EE8" w:rsidRDefault="00E33EE8" w:rsidP="009C3CF6">
      <w:pPr>
        <w:rPr>
          <w:sz w:val="24"/>
        </w:rPr>
      </w:pPr>
    </w:p>
    <w:p w:rsidR="00AD2654" w:rsidRPr="00AD2654" w:rsidRDefault="00AD2654" w:rsidP="0052353F">
      <w:pPr>
        <w:ind w:firstLine="720"/>
        <w:rPr>
          <w:sz w:val="24"/>
          <w:szCs w:val="24"/>
        </w:rPr>
      </w:pPr>
    </w:p>
    <w:p w:rsidR="00E15FDB" w:rsidRDefault="00E15FDB" w:rsidP="00EF4DB5">
      <w:pPr>
        <w:pStyle w:val="BodyText"/>
        <w:spacing w:after="120"/>
        <w:rPr>
          <w:rFonts w:asciiTheme="minorHAnsi" w:hAnsiTheme="minorHAnsi" w:cstheme="minorHAnsi"/>
          <w:b/>
        </w:rPr>
      </w:pPr>
    </w:p>
    <w:p w:rsidR="00EF4DB5" w:rsidRPr="00EF4DB5" w:rsidRDefault="00EF4DB5" w:rsidP="00EF4DB5">
      <w:pPr>
        <w:pStyle w:val="BodyText"/>
        <w:spacing w:after="120"/>
        <w:rPr>
          <w:rFonts w:asciiTheme="minorHAnsi" w:hAnsiTheme="minorHAnsi" w:cstheme="minorHAnsi"/>
          <w:b/>
        </w:rPr>
      </w:pPr>
      <w:r w:rsidRPr="00EF4DB5">
        <w:rPr>
          <w:rFonts w:asciiTheme="minorHAnsi" w:hAnsiTheme="minorHAnsi" w:cstheme="minorHAnsi"/>
          <w:b/>
        </w:rPr>
        <w:lastRenderedPageBreak/>
        <w:t>Task</w:t>
      </w:r>
      <w:r w:rsidR="003D5F5A">
        <w:rPr>
          <w:rFonts w:asciiTheme="minorHAnsi" w:hAnsiTheme="minorHAnsi" w:cstheme="minorHAnsi"/>
          <w:b/>
        </w:rPr>
        <w:t>s</w:t>
      </w:r>
      <w:r w:rsidRPr="00EF4DB5">
        <w:rPr>
          <w:rFonts w:asciiTheme="minorHAnsi" w:hAnsiTheme="minorHAnsi" w:cstheme="minorHAnsi"/>
          <w:b/>
        </w:rPr>
        <w:t xml:space="preserve"> </w:t>
      </w:r>
    </w:p>
    <w:p w:rsidR="00CC1034" w:rsidRDefault="0079367C" w:rsidP="00D32055">
      <w:pPr>
        <w:pStyle w:val="BodyText"/>
        <w:spacing w:after="240"/>
        <w:ind w:left="270" w:hanging="270"/>
        <w:rPr>
          <w:szCs w:val="24"/>
        </w:rPr>
      </w:pPr>
      <w:r>
        <w:rPr>
          <w:szCs w:val="24"/>
        </w:rPr>
        <w:t xml:space="preserve">1) </w:t>
      </w:r>
      <w:r w:rsidR="00CA1048">
        <w:rPr>
          <w:szCs w:val="24"/>
        </w:rPr>
        <w:t xml:space="preserve">Assume that the height of the dipole source is </w:t>
      </w:r>
      <w:r w:rsidR="00CA1048" w:rsidRPr="00CA1048">
        <w:rPr>
          <w:i/>
          <w:szCs w:val="24"/>
        </w:rPr>
        <w:t>h</w:t>
      </w:r>
      <w:r w:rsidR="00CA1048">
        <w:rPr>
          <w:szCs w:val="24"/>
        </w:rPr>
        <w:t xml:space="preserve"> = 1 meter. </w:t>
      </w:r>
      <w:r>
        <w:rPr>
          <w:szCs w:val="24"/>
        </w:rPr>
        <w:t xml:space="preserve">Plot the </w:t>
      </w:r>
      <w:r w:rsidR="007156EA">
        <w:rPr>
          <w:szCs w:val="24"/>
        </w:rPr>
        <w:t xml:space="preserve">magnitude of the </w:t>
      </w:r>
      <w:r>
        <w:rPr>
          <w:szCs w:val="24"/>
        </w:rPr>
        <w:t xml:space="preserve">field along the surface of the earth vs. distance </w:t>
      </w:r>
      <w:r w:rsidRPr="0079367C">
        <w:rPr>
          <w:i/>
          <w:szCs w:val="24"/>
        </w:rPr>
        <w:sym w:font="Symbol" w:char="F072"/>
      </w:r>
      <w:r>
        <w:rPr>
          <w:szCs w:val="24"/>
        </w:rPr>
        <w:t xml:space="preserve"> (in meters) for the following frequencies:</w:t>
      </w:r>
    </w:p>
    <w:p w:rsidR="0079367C" w:rsidRDefault="0079367C" w:rsidP="006416A9">
      <w:pPr>
        <w:pStyle w:val="BodyText"/>
        <w:spacing w:after="240"/>
        <w:ind w:firstLine="720"/>
        <w:rPr>
          <w:szCs w:val="24"/>
        </w:rPr>
      </w:pPr>
      <w:r>
        <w:rPr>
          <w:szCs w:val="24"/>
        </w:rPr>
        <w:t>1 [kHz]</w:t>
      </w:r>
    </w:p>
    <w:p w:rsidR="0079367C" w:rsidRDefault="0079367C" w:rsidP="006416A9">
      <w:pPr>
        <w:pStyle w:val="BodyText"/>
        <w:spacing w:after="240"/>
        <w:ind w:firstLine="720"/>
        <w:rPr>
          <w:szCs w:val="24"/>
        </w:rPr>
      </w:pPr>
      <w:r>
        <w:rPr>
          <w:szCs w:val="24"/>
        </w:rPr>
        <w:t>10 [kHz]</w:t>
      </w:r>
    </w:p>
    <w:p w:rsidR="0079367C" w:rsidRDefault="0079367C" w:rsidP="006416A9">
      <w:pPr>
        <w:pStyle w:val="BodyText"/>
        <w:spacing w:after="240"/>
        <w:ind w:firstLine="720"/>
        <w:rPr>
          <w:szCs w:val="24"/>
        </w:rPr>
      </w:pPr>
      <w:r>
        <w:rPr>
          <w:szCs w:val="24"/>
        </w:rPr>
        <w:t>100 [kHz]</w:t>
      </w:r>
    </w:p>
    <w:p w:rsidR="0079367C" w:rsidRDefault="0079367C" w:rsidP="006416A9">
      <w:pPr>
        <w:pStyle w:val="BodyText"/>
        <w:spacing w:after="240"/>
        <w:ind w:firstLine="720"/>
        <w:rPr>
          <w:szCs w:val="24"/>
        </w:rPr>
      </w:pPr>
      <w:r>
        <w:rPr>
          <w:szCs w:val="24"/>
        </w:rPr>
        <w:t>1 [MHz]</w:t>
      </w:r>
    </w:p>
    <w:p w:rsidR="0079367C" w:rsidRDefault="0079367C" w:rsidP="006416A9">
      <w:pPr>
        <w:pStyle w:val="BodyText"/>
        <w:spacing w:after="240"/>
        <w:ind w:firstLine="720"/>
        <w:rPr>
          <w:szCs w:val="24"/>
        </w:rPr>
      </w:pPr>
      <w:r>
        <w:rPr>
          <w:szCs w:val="24"/>
        </w:rPr>
        <w:t>10 [MHz]</w:t>
      </w:r>
    </w:p>
    <w:p w:rsidR="0079367C" w:rsidRDefault="0079367C" w:rsidP="006416A9">
      <w:pPr>
        <w:pStyle w:val="BodyText"/>
        <w:spacing w:after="240"/>
        <w:ind w:firstLine="720"/>
        <w:rPr>
          <w:szCs w:val="24"/>
        </w:rPr>
      </w:pPr>
      <w:r>
        <w:rPr>
          <w:szCs w:val="24"/>
        </w:rPr>
        <w:t>100 [MHz]</w:t>
      </w:r>
    </w:p>
    <w:p w:rsidR="0079367C" w:rsidRDefault="0079367C" w:rsidP="006416A9">
      <w:pPr>
        <w:pStyle w:val="BodyText"/>
        <w:spacing w:after="240"/>
        <w:ind w:firstLine="720"/>
        <w:rPr>
          <w:szCs w:val="24"/>
        </w:rPr>
      </w:pPr>
      <w:r>
        <w:rPr>
          <w:szCs w:val="24"/>
        </w:rPr>
        <w:t>1 [GHz]</w:t>
      </w:r>
    </w:p>
    <w:p w:rsidR="00CA1048" w:rsidRDefault="00CA1048" w:rsidP="006416A9">
      <w:pPr>
        <w:pStyle w:val="BodyText"/>
        <w:spacing w:after="240"/>
        <w:ind w:firstLine="720"/>
        <w:rPr>
          <w:szCs w:val="24"/>
        </w:rPr>
      </w:pPr>
      <w:r>
        <w:rPr>
          <w:szCs w:val="24"/>
        </w:rPr>
        <w:t>10 [GHz]</w:t>
      </w:r>
    </w:p>
    <w:p w:rsidR="00B400AE" w:rsidRDefault="00B400AE" w:rsidP="007156EA">
      <w:pPr>
        <w:pStyle w:val="BodyText"/>
        <w:spacing w:after="240"/>
        <w:rPr>
          <w:szCs w:val="24"/>
        </w:rPr>
      </w:pPr>
    </w:p>
    <w:p w:rsidR="007156EA" w:rsidRDefault="007156EA" w:rsidP="007156EA">
      <w:pPr>
        <w:pStyle w:val="BodyText"/>
        <w:spacing w:after="240"/>
        <w:rPr>
          <w:szCs w:val="24"/>
        </w:rPr>
      </w:pPr>
      <w:r>
        <w:rPr>
          <w:szCs w:val="24"/>
        </w:rPr>
        <w:t xml:space="preserve">Plot out to a distance of 10 km, or until numerical problems limit your calculation. </w:t>
      </w:r>
    </w:p>
    <w:p w:rsidR="007156EA" w:rsidRDefault="007156EA" w:rsidP="006416A9">
      <w:pPr>
        <w:pStyle w:val="BodyText"/>
        <w:spacing w:after="240"/>
        <w:ind w:firstLine="720"/>
        <w:rPr>
          <w:szCs w:val="24"/>
        </w:rPr>
      </w:pPr>
    </w:p>
    <w:p w:rsidR="00B04960" w:rsidRDefault="00B400AE" w:rsidP="00B04960">
      <w:pPr>
        <w:pStyle w:val="BodyText"/>
        <w:spacing w:after="240"/>
        <w:ind w:left="270" w:hanging="270"/>
        <w:rPr>
          <w:szCs w:val="24"/>
        </w:rPr>
      </w:pPr>
      <w:r>
        <w:rPr>
          <w:szCs w:val="24"/>
        </w:rPr>
        <w:t xml:space="preserve">2) Assume that the height of the dipole source is </w:t>
      </w:r>
      <w:r w:rsidRPr="00CA1048">
        <w:rPr>
          <w:i/>
          <w:szCs w:val="24"/>
        </w:rPr>
        <w:t>h</w:t>
      </w:r>
      <w:r>
        <w:rPr>
          <w:szCs w:val="24"/>
        </w:rPr>
        <w:t xml:space="preserve"> = 1 meter</w:t>
      </w:r>
      <w:r w:rsidR="007E189B">
        <w:rPr>
          <w:szCs w:val="24"/>
        </w:rPr>
        <w:t xml:space="preserve"> and the frequency is 1 </w:t>
      </w:r>
      <w:proofErr w:type="spellStart"/>
      <w:r w:rsidR="007E189B">
        <w:rPr>
          <w:szCs w:val="24"/>
        </w:rPr>
        <w:t>MHz</w:t>
      </w:r>
      <w:r>
        <w:rPr>
          <w:szCs w:val="24"/>
        </w:rPr>
        <w:t>.</w:t>
      </w:r>
      <w:proofErr w:type="spellEnd"/>
      <w:r>
        <w:rPr>
          <w:szCs w:val="24"/>
        </w:rPr>
        <w:t xml:space="preserve"> Plot the </w:t>
      </w:r>
      <w:r w:rsidR="00B04960">
        <w:rPr>
          <w:szCs w:val="24"/>
        </w:rPr>
        <w:t xml:space="preserve">magnitude and the phase (in radians) of the </w:t>
      </w:r>
      <w:r>
        <w:rPr>
          <w:szCs w:val="24"/>
        </w:rPr>
        <w:t xml:space="preserve">field along the surface of the earth vs. distance </w:t>
      </w:r>
      <w:r w:rsidRPr="0079367C">
        <w:rPr>
          <w:i/>
          <w:szCs w:val="24"/>
        </w:rPr>
        <w:sym w:font="Symbol" w:char="F072"/>
      </w:r>
      <w:r>
        <w:rPr>
          <w:szCs w:val="24"/>
        </w:rPr>
        <w:t xml:space="preserve"> (in meters)</w:t>
      </w:r>
      <w:r w:rsidR="00B04960">
        <w:rPr>
          <w:szCs w:val="24"/>
        </w:rPr>
        <w:t xml:space="preserve">. Plot out to a distance of 10 km, or until numerical problems limit your calculation. Based on the phase </w:t>
      </w:r>
      <w:r w:rsidR="00453097">
        <w:rPr>
          <w:szCs w:val="24"/>
        </w:rPr>
        <w:t xml:space="preserve">change of the field as the distance </w:t>
      </w:r>
      <w:r w:rsidR="00453097" w:rsidRPr="00453097">
        <w:rPr>
          <w:i/>
          <w:szCs w:val="24"/>
        </w:rPr>
        <w:sym w:font="Symbol" w:char="F072"/>
      </w:r>
      <w:r w:rsidR="00453097">
        <w:rPr>
          <w:szCs w:val="24"/>
        </w:rPr>
        <w:t xml:space="preserve"> changes</w:t>
      </w:r>
      <w:r w:rsidR="00B04960">
        <w:rPr>
          <w:szCs w:val="24"/>
        </w:rPr>
        <w:t xml:space="preserve">, calculate the normalized wavenumber </w:t>
      </w:r>
      <w:r w:rsidR="00B04960" w:rsidRPr="00B04960">
        <w:rPr>
          <w:i/>
          <w:szCs w:val="24"/>
        </w:rPr>
        <w:sym w:font="Symbol" w:char="F062"/>
      </w:r>
      <w:r w:rsidR="00B04960">
        <w:rPr>
          <w:szCs w:val="24"/>
        </w:rPr>
        <w:t xml:space="preserve"> / </w:t>
      </w:r>
      <w:r w:rsidR="00B04960" w:rsidRPr="00B04960">
        <w:rPr>
          <w:i/>
          <w:szCs w:val="24"/>
        </w:rPr>
        <w:t>k</w:t>
      </w:r>
      <w:r w:rsidR="00B04960" w:rsidRPr="00B04960">
        <w:rPr>
          <w:szCs w:val="24"/>
          <w:vertAlign w:val="subscript"/>
        </w:rPr>
        <w:t>0</w:t>
      </w:r>
      <w:r w:rsidR="00B04960">
        <w:rPr>
          <w:szCs w:val="24"/>
        </w:rPr>
        <w:t xml:space="preserve"> of the wave as it moves along the </w:t>
      </w:r>
      <w:r w:rsidR="00453097">
        <w:rPr>
          <w:szCs w:val="24"/>
        </w:rPr>
        <w:t xml:space="preserve">surface of the </w:t>
      </w:r>
      <w:r w:rsidR="00B04960">
        <w:rPr>
          <w:szCs w:val="24"/>
        </w:rPr>
        <w:t xml:space="preserve">earth. </w:t>
      </w:r>
      <w:r w:rsidR="007C67CB">
        <w:rPr>
          <w:szCs w:val="24"/>
        </w:rPr>
        <w:t xml:space="preserve">The wavenumber is related to the phase </w:t>
      </w:r>
      <w:r w:rsidR="00DE4579">
        <w:rPr>
          <w:szCs w:val="24"/>
        </w:rPr>
        <w:sym w:font="Symbol" w:char="F046"/>
      </w:r>
      <w:r w:rsidR="00DE4579">
        <w:rPr>
          <w:szCs w:val="24"/>
        </w:rPr>
        <w:t xml:space="preserve"> </w:t>
      </w:r>
      <w:r w:rsidR="007C67CB">
        <w:rPr>
          <w:szCs w:val="24"/>
        </w:rPr>
        <w:t xml:space="preserve">of the wave by </w:t>
      </w:r>
    </w:p>
    <w:p w:rsidR="00B400AE" w:rsidRDefault="00DE4579" w:rsidP="0052353F">
      <w:pPr>
        <w:pStyle w:val="BodyText"/>
        <w:spacing w:after="240"/>
        <w:ind w:left="270" w:firstLine="450"/>
      </w:pPr>
      <w:r w:rsidRPr="00DE4579">
        <w:rPr>
          <w:position w:val="-28"/>
        </w:rPr>
        <w:object w:dxaOrig="1020" w:dyaOrig="660">
          <v:shape id="_x0000_i1039" type="#_x0000_t75" style="width:51pt;height:33pt" o:ole="">
            <v:imagedata r:id="rId37" o:title=""/>
          </v:shape>
          <o:OLEObject Type="Embed" ProgID="Equation.DSMT4" ShapeID="_x0000_i1039" DrawAspect="Content" ObjectID="_1460130898" r:id="rId38"/>
        </w:object>
      </w:r>
      <w:r>
        <w:t>.</w:t>
      </w:r>
    </w:p>
    <w:p w:rsidR="00DE4579" w:rsidRDefault="0062652B" w:rsidP="00F93BA8">
      <w:pPr>
        <w:pStyle w:val="BodyText"/>
        <w:spacing w:after="240"/>
        <w:ind w:left="270"/>
        <w:rPr>
          <w:szCs w:val="24"/>
        </w:rPr>
      </w:pPr>
      <w:r>
        <w:rPr>
          <w:szCs w:val="24"/>
        </w:rPr>
        <w:t xml:space="preserve">Make a table showing the normalized phase constant of the wave </w:t>
      </w:r>
      <w:r w:rsidR="00782C99">
        <w:rPr>
          <w:szCs w:val="24"/>
        </w:rPr>
        <w:t>at</w:t>
      </w:r>
      <w:r>
        <w:rPr>
          <w:szCs w:val="24"/>
        </w:rPr>
        <w:t xml:space="preserve"> different values of the distance </w:t>
      </w:r>
      <w:r w:rsidRPr="0062652B">
        <w:rPr>
          <w:i/>
          <w:szCs w:val="24"/>
        </w:rPr>
        <w:sym w:font="Symbol" w:char="F072"/>
      </w:r>
      <w:r>
        <w:rPr>
          <w:szCs w:val="24"/>
        </w:rPr>
        <w:t>: 1 meter, 10 meters, 100 meters, 1 km</w:t>
      </w:r>
      <w:r w:rsidR="007C6357">
        <w:rPr>
          <w:szCs w:val="24"/>
        </w:rPr>
        <w:t>, 10 km</w:t>
      </w:r>
      <w:r>
        <w:rPr>
          <w:szCs w:val="24"/>
        </w:rPr>
        <w:t xml:space="preserve">. </w:t>
      </w:r>
    </w:p>
    <w:p w:rsidR="00F60EF7" w:rsidRDefault="00342247" w:rsidP="00F93BA8">
      <w:pPr>
        <w:pStyle w:val="BodyText"/>
        <w:spacing w:after="240"/>
        <w:ind w:left="270"/>
        <w:rPr>
          <w:szCs w:val="24"/>
        </w:rPr>
      </w:pPr>
      <w:r>
        <w:rPr>
          <w:szCs w:val="24"/>
        </w:rPr>
        <w:t xml:space="preserve">Note: </w:t>
      </w:r>
      <w:r w:rsidR="00F60EF7">
        <w:rPr>
          <w:szCs w:val="24"/>
        </w:rPr>
        <w:t xml:space="preserve">A central-difference approximation might be useful for estimating the derivative. </w:t>
      </w:r>
    </w:p>
    <w:p w:rsidR="0079367C" w:rsidRDefault="0079367C" w:rsidP="004A3572">
      <w:pPr>
        <w:pStyle w:val="BodyText"/>
        <w:spacing w:after="240"/>
        <w:rPr>
          <w:szCs w:val="24"/>
        </w:rPr>
      </w:pPr>
    </w:p>
    <w:p w:rsidR="004B7D28" w:rsidRDefault="004B7D28" w:rsidP="004B7D28">
      <w:pPr>
        <w:pStyle w:val="BodyText"/>
        <w:spacing w:after="240"/>
        <w:ind w:left="270" w:hanging="270"/>
        <w:rPr>
          <w:szCs w:val="24"/>
        </w:rPr>
      </w:pPr>
      <w:r>
        <w:rPr>
          <w:szCs w:val="24"/>
        </w:rPr>
        <w:t xml:space="preserve">3) Assume that the height of the dipole source is </w:t>
      </w:r>
      <w:r w:rsidRPr="00CA1048">
        <w:rPr>
          <w:i/>
          <w:szCs w:val="24"/>
        </w:rPr>
        <w:t>h</w:t>
      </w:r>
      <w:r>
        <w:rPr>
          <w:szCs w:val="24"/>
        </w:rPr>
        <w:t xml:space="preserve"> = 1 meter</w:t>
      </w:r>
      <w:r w:rsidR="007E189B">
        <w:rPr>
          <w:szCs w:val="24"/>
        </w:rPr>
        <w:t xml:space="preserve"> the frequency is 1 </w:t>
      </w:r>
      <w:proofErr w:type="spellStart"/>
      <w:r w:rsidR="007E189B">
        <w:rPr>
          <w:szCs w:val="24"/>
        </w:rPr>
        <w:t>MHz</w:t>
      </w:r>
      <w:r>
        <w:rPr>
          <w:szCs w:val="24"/>
        </w:rPr>
        <w:t>.</w:t>
      </w:r>
      <w:proofErr w:type="spellEnd"/>
      <w:r>
        <w:rPr>
          <w:szCs w:val="24"/>
        </w:rPr>
        <w:t xml:space="preserve"> Based on the </w:t>
      </w:r>
      <w:r w:rsidR="007E189B">
        <w:rPr>
          <w:szCs w:val="24"/>
        </w:rPr>
        <w:t>amplitude</w:t>
      </w:r>
      <w:r>
        <w:rPr>
          <w:szCs w:val="24"/>
        </w:rPr>
        <w:t xml:space="preserve"> change of the field as the distance </w:t>
      </w:r>
      <w:r w:rsidRPr="00453097">
        <w:rPr>
          <w:i/>
          <w:szCs w:val="24"/>
        </w:rPr>
        <w:sym w:font="Symbol" w:char="F072"/>
      </w:r>
      <w:r>
        <w:rPr>
          <w:szCs w:val="24"/>
        </w:rPr>
        <w:t xml:space="preserve"> changes, calculate the </w:t>
      </w:r>
      <w:r w:rsidR="00782C99">
        <w:rPr>
          <w:szCs w:val="24"/>
        </w:rPr>
        <w:t>decay coefficient</w:t>
      </w:r>
      <w:r>
        <w:rPr>
          <w:szCs w:val="24"/>
        </w:rPr>
        <w:t xml:space="preserve"> </w:t>
      </w:r>
      <w:r w:rsidR="00782C99" w:rsidRPr="00782C99">
        <w:rPr>
          <w:i/>
          <w:szCs w:val="24"/>
        </w:rPr>
        <w:t>p</w:t>
      </w:r>
      <w:r w:rsidR="00782C99">
        <w:rPr>
          <w:szCs w:val="24"/>
        </w:rPr>
        <w:t xml:space="preserve"> </w:t>
      </w:r>
      <w:r>
        <w:rPr>
          <w:szCs w:val="24"/>
        </w:rPr>
        <w:t xml:space="preserve">of the wave as it moves along the surface of the earth. The </w:t>
      </w:r>
      <w:r w:rsidR="00782C99">
        <w:rPr>
          <w:szCs w:val="24"/>
        </w:rPr>
        <w:t>amplitude</w:t>
      </w:r>
      <w:r>
        <w:rPr>
          <w:szCs w:val="24"/>
        </w:rPr>
        <w:t xml:space="preserve"> is </w:t>
      </w:r>
      <w:r w:rsidR="00782C99">
        <w:rPr>
          <w:szCs w:val="24"/>
        </w:rPr>
        <w:t>assumed to decay with distance as</w:t>
      </w:r>
      <w:r>
        <w:rPr>
          <w:szCs w:val="24"/>
        </w:rPr>
        <w:t xml:space="preserve"> </w:t>
      </w:r>
    </w:p>
    <w:p w:rsidR="004B7D28" w:rsidRDefault="00782C99" w:rsidP="004B7D28">
      <w:pPr>
        <w:pStyle w:val="BodyText"/>
        <w:spacing w:after="240"/>
        <w:ind w:left="270" w:firstLine="450"/>
      </w:pPr>
      <w:r w:rsidRPr="00782C99">
        <w:rPr>
          <w:position w:val="-36"/>
        </w:rPr>
        <w:object w:dxaOrig="1340" w:dyaOrig="740">
          <v:shape id="_x0000_i1040" type="#_x0000_t75" style="width:66.6pt;height:37.8pt" o:ole="">
            <v:imagedata r:id="rId39" o:title=""/>
          </v:shape>
          <o:OLEObject Type="Embed" ProgID="Equation.DSMT4" ShapeID="_x0000_i1040" DrawAspect="Content" ObjectID="_1460130899" r:id="rId40"/>
        </w:object>
      </w:r>
      <w:r w:rsidR="004B7D28">
        <w:t>.</w:t>
      </w:r>
    </w:p>
    <w:p w:rsidR="002C5FE6" w:rsidRDefault="002C5FE6" w:rsidP="004B7D28">
      <w:pPr>
        <w:pStyle w:val="BodyText"/>
        <w:spacing w:after="240"/>
        <w:ind w:left="270"/>
        <w:rPr>
          <w:szCs w:val="24"/>
        </w:rPr>
      </w:pPr>
      <w:r>
        <w:rPr>
          <w:szCs w:val="24"/>
        </w:rPr>
        <w:t>Note that</w:t>
      </w:r>
    </w:p>
    <w:p w:rsidR="002C5FE6" w:rsidRDefault="00531D6F" w:rsidP="004B7D28">
      <w:pPr>
        <w:pStyle w:val="BodyText"/>
        <w:spacing w:after="240"/>
        <w:ind w:left="270"/>
      </w:pPr>
      <w:r w:rsidRPr="00531D6F">
        <w:rPr>
          <w:position w:val="-14"/>
        </w:rPr>
        <w:object w:dxaOrig="2400" w:dyaOrig="400">
          <v:shape id="_x0000_i1041" type="#_x0000_t75" style="width:120pt;height:20.4pt" o:ole="">
            <v:imagedata r:id="rId41" o:title=""/>
          </v:shape>
          <o:OLEObject Type="Embed" ProgID="Equation.DSMT4" ShapeID="_x0000_i1041" DrawAspect="Content" ObjectID="_1460130900" r:id="rId42"/>
        </w:object>
      </w:r>
      <w:r>
        <w:t>.</w:t>
      </w:r>
    </w:p>
    <w:p w:rsidR="00531D6F" w:rsidRDefault="00531D6F" w:rsidP="004B7D28">
      <w:pPr>
        <w:pStyle w:val="BodyText"/>
        <w:spacing w:after="240"/>
        <w:ind w:left="270"/>
        <w:rPr>
          <w:szCs w:val="24"/>
        </w:rPr>
      </w:pPr>
      <w:r>
        <w:t xml:space="preserve">Therefore, </w:t>
      </w:r>
    </w:p>
    <w:p w:rsidR="002C5FE6" w:rsidRDefault="00531D6F" w:rsidP="004B7D28">
      <w:pPr>
        <w:pStyle w:val="BodyText"/>
        <w:spacing w:after="240"/>
        <w:ind w:left="270"/>
      </w:pPr>
      <w:r w:rsidRPr="00531D6F">
        <w:rPr>
          <w:position w:val="-28"/>
        </w:rPr>
        <w:object w:dxaOrig="1600" w:dyaOrig="660">
          <v:shape id="_x0000_i1042" type="#_x0000_t75" style="width:80.4pt;height:33pt" o:ole="">
            <v:imagedata r:id="rId43" o:title=""/>
          </v:shape>
          <o:OLEObject Type="Embed" ProgID="Equation.DSMT4" ShapeID="_x0000_i1042" DrawAspect="Content" ObjectID="_1460130901" r:id="rId44"/>
        </w:object>
      </w:r>
    </w:p>
    <w:p w:rsidR="00531D6F" w:rsidRDefault="00531D6F" w:rsidP="004B7D28">
      <w:pPr>
        <w:pStyle w:val="BodyText"/>
        <w:spacing w:after="240"/>
        <w:ind w:left="270"/>
      </w:pPr>
      <w:r>
        <w:t>so that</w:t>
      </w:r>
    </w:p>
    <w:p w:rsidR="00531D6F" w:rsidRDefault="00531D6F" w:rsidP="004B7D28">
      <w:pPr>
        <w:pStyle w:val="BodyText"/>
        <w:spacing w:after="240"/>
        <w:ind w:left="270"/>
      </w:pPr>
      <w:r w:rsidRPr="00531D6F">
        <w:rPr>
          <w:position w:val="-28"/>
        </w:rPr>
        <w:object w:dxaOrig="1719" w:dyaOrig="660">
          <v:shape id="_x0000_i1043" type="#_x0000_t75" style="width:86.4pt;height:33pt" o:ole="">
            <v:imagedata r:id="rId45" o:title=""/>
          </v:shape>
          <o:OLEObject Type="Embed" ProgID="Equation.DSMT4" ShapeID="_x0000_i1043" DrawAspect="Content" ObjectID="_1460130902" r:id="rId46"/>
        </w:object>
      </w:r>
      <w:r>
        <w:t>.</w:t>
      </w:r>
    </w:p>
    <w:p w:rsidR="004B7D28" w:rsidRDefault="004B7D28" w:rsidP="004B7D28">
      <w:pPr>
        <w:pStyle w:val="BodyText"/>
        <w:spacing w:after="240"/>
        <w:ind w:left="270"/>
        <w:rPr>
          <w:szCs w:val="24"/>
        </w:rPr>
      </w:pPr>
      <w:r>
        <w:rPr>
          <w:szCs w:val="24"/>
        </w:rPr>
        <w:t xml:space="preserve">Make a table showing the </w:t>
      </w:r>
      <w:r w:rsidR="00782C99">
        <w:rPr>
          <w:szCs w:val="24"/>
        </w:rPr>
        <w:t xml:space="preserve">decay coefficient </w:t>
      </w:r>
      <w:r w:rsidR="00782C99" w:rsidRPr="00782C99">
        <w:rPr>
          <w:i/>
          <w:szCs w:val="24"/>
        </w:rPr>
        <w:t>p</w:t>
      </w:r>
      <w:r>
        <w:rPr>
          <w:szCs w:val="24"/>
        </w:rPr>
        <w:t xml:space="preserve"> of the wave </w:t>
      </w:r>
      <w:r w:rsidR="00782C99">
        <w:rPr>
          <w:szCs w:val="24"/>
        </w:rPr>
        <w:t>at</w:t>
      </w:r>
      <w:r>
        <w:rPr>
          <w:szCs w:val="24"/>
        </w:rPr>
        <w:t xml:space="preserve"> different values of the distance </w:t>
      </w:r>
      <w:r w:rsidRPr="0062652B">
        <w:rPr>
          <w:i/>
          <w:szCs w:val="24"/>
        </w:rPr>
        <w:sym w:font="Symbol" w:char="F072"/>
      </w:r>
      <w:r>
        <w:rPr>
          <w:szCs w:val="24"/>
        </w:rPr>
        <w:t>: 1 meter, 10 meters, 100 meters, 1 km</w:t>
      </w:r>
      <w:r w:rsidR="007C6357">
        <w:rPr>
          <w:szCs w:val="24"/>
        </w:rPr>
        <w:t>, 10 km</w:t>
      </w:r>
      <w:r>
        <w:rPr>
          <w:szCs w:val="24"/>
        </w:rPr>
        <w:t xml:space="preserve">. </w:t>
      </w:r>
    </w:p>
    <w:p w:rsidR="003E0B31" w:rsidRDefault="003E0B31" w:rsidP="003E0B31">
      <w:pPr>
        <w:pStyle w:val="BodyText"/>
        <w:spacing w:after="240"/>
        <w:ind w:left="270"/>
        <w:rPr>
          <w:szCs w:val="24"/>
        </w:rPr>
      </w:pPr>
      <w:r>
        <w:rPr>
          <w:szCs w:val="24"/>
        </w:rPr>
        <w:t xml:space="preserve">Note: A central-difference approximation might be useful for estimating the derivative. </w:t>
      </w:r>
    </w:p>
    <w:p w:rsidR="00E33EE8" w:rsidRDefault="00E33EE8" w:rsidP="006D18EB">
      <w:pPr>
        <w:pStyle w:val="BodyText"/>
        <w:spacing w:after="120"/>
        <w:rPr>
          <w:rFonts w:asciiTheme="minorHAnsi" w:hAnsiTheme="minorHAnsi" w:cstheme="minorHAnsi"/>
          <w:b/>
        </w:rPr>
      </w:pPr>
    </w:p>
    <w:p w:rsidR="006D18EB" w:rsidRPr="00207AF6" w:rsidRDefault="006D18EB" w:rsidP="006D18EB">
      <w:pPr>
        <w:pStyle w:val="BodyText"/>
        <w:spacing w:after="120"/>
        <w:rPr>
          <w:rFonts w:asciiTheme="minorHAnsi" w:hAnsiTheme="minorHAnsi" w:cstheme="minorHAnsi"/>
          <w:b/>
        </w:rPr>
      </w:pPr>
      <w:r>
        <w:rPr>
          <w:rFonts w:asciiTheme="minorHAnsi" w:hAnsiTheme="minorHAnsi" w:cstheme="minorHAnsi"/>
          <w:b/>
        </w:rPr>
        <w:t>Guidelines</w:t>
      </w:r>
    </w:p>
    <w:p w:rsidR="00E33EE8" w:rsidRDefault="006D18EB" w:rsidP="00E33EE8">
      <w:pPr>
        <w:pStyle w:val="BodyText"/>
        <w:spacing w:after="240"/>
        <w:rPr>
          <w:szCs w:val="24"/>
        </w:rPr>
      </w:pPr>
      <w:r>
        <w:rPr>
          <w:szCs w:val="24"/>
        </w:rPr>
        <w:t>Please write up your report neatly (using a word processor for the text and the equations</w:t>
      </w:r>
      <w:r w:rsidR="00B13D79">
        <w:rPr>
          <w:szCs w:val="24"/>
        </w:rPr>
        <w:t>, and plotting software for the plots</w:t>
      </w:r>
      <w:r>
        <w:rPr>
          <w:szCs w:val="24"/>
        </w:rPr>
        <w:t xml:space="preserve">). The report does not need to be longer than is necessary, but neatness and the quality of the format will count. </w:t>
      </w:r>
    </w:p>
    <w:p w:rsidR="00E33EE8" w:rsidRPr="00E33EE8" w:rsidRDefault="00153A57" w:rsidP="00E33EE8">
      <w:pPr>
        <w:pStyle w:val="BodyText"/>
        <w:spacing w:after="240"/>
        <w:rPr>
          <w:szCs w:val="24"/>
        </w:rPr>
      </w:pPr>
      <w:r w:rsidRPr="00153A57">
        <w:t>Please work individually on this pr</w:t>
      </w:r>
      <w:r>
        <w:t xml:space="preserve">oject, and do not discuss it with anyone other than the instructor. Please also check the class website for any corrections or updates. </w:t>
      </w:r>
    </w:p>
    <w:p w:rsidR="009F243C" w:rsidRPr="00153A57" w:rsidRDefault="009F243C" w:rsidP="00153A57">
      <w:pPr>
        <w:pStyle w:val="BodyText"/>
        <w:spacing w:after="120"/>
      </w:pPr>
      <w:r>
        <w:t xml:space="preserve">Feel free to obtain other results beyond those suggested in the project. For example, you might wish to explore how the field varies inside the earth, instead of on the surface. </w:t>
      </w:r>
    </w:p>
    <w:p w:rsidR="00153A57" w:rsidRPr="004A3572" w:rsidRDefault="00153A57" w:rsidP="004A3572">
      <w:pPr>
        <w:pStyle w:val="BodyText"/>
        <w:spacing w:after="240"/>
        <w:rPr>
          <w:szCs w:val="24"/>
        </w:rPr>
      </w:pPr>
    </w:p>
    <w:sectPr w:rsidR="00153A57" w:rsidRPr="004A3572" w:rsidSect="00785777">
      <w:footerReference w:type="even" r:id="rId47"/>
      <w:footerReference w:type="default" r:id="rId4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D4" w:rsidRDefault="005E4BD4">
      <w:r>
        <w:separator/>
      </w:r>
    </w:p>
  </w:endnote>
  <w:endnote w:type="continuationSeparator" w:id="0">
    <w:p w:rsidR="005E4BD4" w:rsidRDefault="005E4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1F" w:rsidRDefault="004D10C7">
    <w:pPr>
      <w:pStyle w:val="Footer"/>
      <w:framePr w:wrap="around" w:vAnchor="text" w:hAnchor="margin" w:xAlign="center" w:y="1"/>
      <w:rPr>
        <w:rStyle w:val="PageNumber"/>
      </w:rPr>
    </w:pPr>
    <w:r>
      <w:rPr>
        <w:rStyle w:val="PageNumber"/>
      </w:rPr>
      <w:fldChar w:fldCharType="begin"/>
    </w:r>
    <w:r w:rsidR="00DF501F">
      <w:rPr>
        <w:rStyle w:val="PageNumber"/>
      </w:rPr>
      <w:instrText xml:space="preserve">PAGE  </w:instrText>
    </w:r>
    <w:r>
      <w:rPr>
        <w:rStyle w:val="PageNumber"/>
      </w:rPr>
      <w:fldChar w:fldCharType="end"/>
    </w:r>
  </w:p>
  <w:p w:rsidR="00DF501F" w:rsidRDefault="00DF5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1F" w:rsidRDefault="004D10C7">
    <w:pPr>
      <w:pStyle w:val="Footer"/>
      <w:framePr w:wrap="around" w:vAnchor="text" w:hAnchor="margin" w:xAlign="center" w:y="1"/>
      <w:rPr>
        <w:rStyle w:val="PageNumber"/>
      </w:rPr>
    </w:pPr>
    <w:r>
      <w:rPr>
        <w:rStyle w:val="PageNumber"/>
      </w:rPr>
      <w:fldChar w:fldCharType="begin"/>
    </w:r>
    <w:r w:rsidR="00DF501F">
      <w:rPr>
        <w:rStyle w:val="PageNumber"/>
      </w:rPr>
      <w:instrText xml:space="preserve">PAGE  </w:instrText>
    </w:r>
    <w:r>
      <w:rPr>
        <w:rStyle w:val="PageNumber"/>
      </w:rPr>
      <w:fldChar w:fldCharType="separate"/>
    </w:r>
    <w:r w:rsidR="00DE1FD9">
      <w:rPr>
        <w:rStyle w:val="PageNumber"/>
        <w:noProof/>
      </w:rPr>
      <w:t>5</w:t>
    </w:r>
    <w:r>
      <w:rPr>
        <w:rStyle w:val="PageNumber"/>
      </w:rPr>
      <w:fldChar w:fldCharType="end"/>
    </w:r>
  </w:p>
  <w:p w:rsidR="00DF501F" w:rsidRDefault="00DF5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D4" w:rsidRDefault="005E4BD4">
      <w:r>
        <w:separator/>
      </w:r>
    </w:p>
  </w:footnote>
  <w:footnote w:type="continuationSeparator" w:id="0">
    <w:p w:rsidR="005E4BD4" w:rsidRDefault="005E4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8F7"/>
    <w:multiLevelType w:val="hybridMultilevel"/>
    <w:tmpl w:val="5524DC8A"/>
    <w:lvl w:ilvl="0" w:tplc="CC3CA478">
      <w:start w:val="1"/>
      <w:numFmt w:val="decimal"/>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3E2067"/>
    <w:multiLevelType w:val="hybridMultilevel"/>
    <w:tmpl w:val="7132F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F1383"/>
    <w:multiLevelType w:val="singleLevel"/>
    <w:tmpl w:val="04090017"/>
    <w:lvl w:ilvl="0">
      <w:start w:val="1"/>
      <w:numFmt w:val="lowerLetter"/>
      <w:lvlText w:val="%1)"/>
      <w:lvlJc w:val="left"/>
      <w:pPr>
        <w:tabs>
          <w:tab w:val="num" w:pos="360"/>
        </w:tabs>
        <w:ind w:left="360" w:hanging="360"/>
      </w:pPr>
    </w:lvl>
  </w:abstractNum>
  <w:abstractNum w:abstractNumId="3">
    <w:nsid w:val="3491524C"/>
    <w:multiLevelType w:val="singleLevel"/>
    <w:tmpl w:val="04090017"/>
    <w:lvl w:ilvl="0">
      <w:start w:val="1"/>
      <w:numFmt w:val="lowerLetter"/>
      <w:lvlText w:val="%1)"/>
      <w:lvlJc w:val="left"/>
      <w:pPr>
        <w:tabs>
          <w:tab w:val="num" w:pos="360"/>
        </w:tabs>
        <w:ind w:left="360" w:hanging="360"/>
      </w:pPr>
    </w:lvl>
  </w:abstractNum>
  <w:abstractNum w:abstractNumId="4">
    <w:nsid w:val="369F1F55"/>
    <w:multiLevelType w:val="singleLevel"/>
    <w:tmpl w:val="04090017"/>
    <w:lvl w:ilvl="0">
      <w:start w:val="1"/>
      <w:numFmt w:val="lowerLetter"/>
      <w:lvlText w:val="%1)"/>
      <w:lvlJc w:val="left"/>
      <w:pPr>
        <w:tabs>
          <w:tab w:val="num" w:pos="360"/>
        </w:tabs>
        <w:ind w:left="360" w:hanging="360"/>
      </w:pPr>
    </w:lvl>
  </w:abstractNum>
  <w:abstractNum w:abstractNumId="5">
    <w:nsid w:val="38386F4A"/>
    <w:multiLevelType w:val="multilevel"/>
    <w:tmpl w:val="431267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9B04A8D"/>
    <w:multiLevelType w:val="singleLevel"/>
    <w:tmpl w:val="0409000F"/>
    <w:lvl w:ilvl="0">
      <w:start w:val="1"/>
      <w:numFmt w:val="decimal"/>
      <w:lvlText w:val="%1."/>
      <w:lvlJc w:val="left"/>
      <w:pPr>
        <w:tabs>
          <w:tab w:val="num" w:pos="360"/>
        </w:tabs>
        <w:ind w:left="360" w:hanging="360"/>
      </w:pPr>
    </w:lvl>
  </w:abstractNum>
  <w:abstractNum w:abstractNumId="7">
    <w:nsid w:val="3F556B64"/>
    <w:multiLevelType w:val="hybridMultilevel"/>
    <w:tmpl w:val="9D72B168"/>
    <w:lvl w:ilvl="0" w:tplc="3ED6F9E4">
      <w:start w:val="1"/>
      <w:numFmt w:val="decimal"/>
      <w:lvlText w:val="%1."/>
      <w:lvlJc w:val="left"/>
      <w:pPr>
        <w:tabs>
          <w:tab w:val="num" w:pos="1080"/>
        </w:tabs>
        <w:ind w:left="1080" w:hanging="360"/>
      </w:pPr>
      <w:rPr>
        <w:rFonts w:hint="default"/>
        <w:sz w:val="24"/>
      </w:rPr>
    </w:lvl>
    <w:lvl w:ilvl="1" w:tplc="0409000F">
      <w:start w:val="1"/>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EC81A4B"/>
    <w:multiLevelType w:val="hybridMultilevel"/>
    <w:tmpl w:val="69C4E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07"/>
    <w:multiLevelType w:val="singleLevel"/>
    <w:tmpl w:val="D2DE3B48"/>
    <w:lvl w:ilvl="0">
      <w:start w:val="6"/>
      <w:numFmt w:val="decimal"/>
      <w:lvlText w:val="%1."/>
      <w:lvlJc w:val="left"/>
      <w:pPr>
        <w:tabs>
          <w:tab w:val="num" w:pos="360"/>
        </w:tabs>
        <w:ind w:left="360" w:hanging="360"/>
      </w:pPr>
      <w:rPr>
        <w:rFonts w:hint="default"/>
        <w:sz w:val="24"/>
      </w:rPr>
    </w:lvl>
  </w:abstractNum>
  <w:abstractNum w:abstractNumId="10">
    <w:nsid w:val="70F06EED"/>
    <w:multiLevelType w:val="singleLevel"/>
    <w:tmpl w:val="B9547F00"/>
    <w:lvl w:ilvl="0">
      <w:start w:val="2"/>
      <w:numFmt w:val="decimal"/>
      <w:lvlText w:val="%1."/>
      <w:lvlJc w:val="left"/>
      <w:pPr>
        <w:tabs>
          <w:tab w:val="num" w:pos="360"/>
        </w:tabs>
        <w:ind w:left="360" w:hanging="360"/>
      </w:pPr>
      <w:rPr>
        <w:b w:val="0"/>
        <w:i w:val="0"/>
        <w:sz w:val="24"/>
      </w:rPr>
    </w:lvl>
  </w:abstractNum>
  <w:abstractNum w:abstractNumId="11">
    <w:nsid w:val="729B6F8A"/>
    <w:multiLevelType w:val="hybridMultilevel"/>
    <w:tmpl w:val="8DCE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3F6187"/>
    <w:multiLevelType w:val="hybridMultilevel"/>
    <w:tmpl w:val="893C3E24"/>
    <w:lvl w:ilvl="0" w:tplc="ED487ECC">
      <w:start w:val="5"/>
      <w:numFmt w:val="decimal"/>
      <w:lvlText w:val="%1."/>
      <w:lvlJc w:val="left"/>
      <w:pPr>
        <w:tabs>
          <w:tab w:val="num" w:pos="780"/>
        </w:tabs>
        <w:ind w:left="780" w:hanging="360"/>
      </w:pPr>
      <w:rPr>
        <w:rFonts w:hint="default"/>
        <w:sz w:val="24"/>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6"/>
  </w:num>
  <w:num w:numId="2">
    <w:abstractNumId w:val="9"/>
  </w:num>
  <w:num w:numId="3">
    <w:abstractNumId w:val="2"/>
  </w:num>
  <w:num w:numId="4">
    <w:abstractNumId w:val="4"/>
  </w:num>
  <w:num w:numId="5">
    <w:abstractNumId w:val="3"/>
  </w:num>
  <w:num w:numId="6">
    <w:abstractNumId w:val="10"/>
  </w:num>
  <w:num w:numId="7">
    <w:abstractNumId w:val="7"/>
  </w:num>
  <w:num w:numId="8">
    <w:abstractNumId w:val="12"/>
  </w:num>
  <w:num w:numId="9">
    <w:abstractNumId w:val="11"/>
  </w:num>
  <w:num w:numId="10">
    <w:abstractNumId w:val="0"/>
  </w:num>
  <w:num w:numId="11">
    <w:abstractNumId w:val="5"/>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7410">
      <o:colormru v:ext="edit" colors="#fc6"/>
      <o:colormenu v:ext="edit" fillcolor="silver" strokecolor="black"/>
    </o:shapedefaults>
  </w:hdrShapeDefaults>
  <w:footnotePr>
    <w:footnote w:id="-1"/>
    <w:footnote w:id="0"/>
  </w:footnotePr>
  <w:endnotePr>
    <w:endnote w:id="-1"/>
    <w:endnote w:id="0"/>
  </w:endnotePr>
  <w:compat/>
  <w:rsids>
    <w:rsidRoot w:val="00105D72"/>
    <w:rsid w:val="00001B7D"/>
    <w:rsid w:val="00055E12"/>
    <w:rsid w:val="0008178D"/>
    <w:rsid w:val="000A29D9"/>
    <w:rsid w:val="000B42E6"/>
    <w:rsid w:val="000C2901"/>
    <w:rsid w:val="000D0222"/>
    <w:rsid w:val="00105D72"/>
    <w:rsid w:val="00113AFF"/>
    <w:rsid w:val="0011457E"/>
    <w:rsid w:val="0012520B"/>
    <w:rsid w:val="00126F7B"/>
    <w:rsid w:val="0013704C"/>
    <w:rsid w:val="00140E76"/>
    <w:rsid w:val="00142ECE"/>
    <w:rsid w:val="00153A57"/>
    <w:rsid w:val="001549E1"/>
    <w:rsid w:val="0016506E"/>
    <w:rsid w:val="00166867"/>
    <w:rsid w:val="00194F72"/>
    <w:rsid w:val="00207AF6"/>
    <w:rsid w:val="00231758"/>
    <w:rsid w:val="0023693C"/>
    <w:rsid w:val="0025043E"/>
    <w:rsid w:val="00250D25"/>
    <w:rsid w:val="00275C61"/>
    <w:rsid w:val="00277B37"/>
    <w:rsid w:val="0028131C"/>
    <w:rsid w:val="002816CA"/>
    <w:rsid w:val="00287A64"/>
    <w:rsid w:val="0029367B"/>
    <w:rsid w:val="002A360F"/>
    <w:rsid w:val="002B3488"/>
    <w:rsid w:val="002C5FE6"/>
    <w:rsid w:val="002C6978"/>
    <w:rsid w:val="002E3528"/>
    <w:rsid w:val="002F6679"/>
    <w:rsid w:val="003005EF"/>
    <w:rsid w:val="00304274"/>
    <w:rsid w:val="00342247"/>
    <w:rsid w:val="00350186"/>
    <w:rsid w:val="003A702B"/>
    <w:rsid w:val="003D2F0E"/>
    <w:rsid w:val="003D5F5A"/>
    <w:rsid w:val="003E0B31"/>
    <w:rsid w:val="003E2419"/>
    <w:rsid w:val="0040330D"/>
    <w:rsid w:val="00414502"/>
    <w:rsid w:val="004237CD"/>
    <w:rsid w:val="00453097"/>
    <w:rsid w:val="00472308"/>
    <w:rsid w:val="004A3572"/>
    <w:rsid w:val="004A419B"/>
    <w:rsid w:val="004A5935"/>
    <w:rsid w:val="004B7D28"/>
    <w:rsid w:val="004C5877"/>
    <w:rsid w:val="004C68BC"/>
    <w:rsid w:val="004D10C7"/>
    <w:rsid w:val="004E58A3"/>
    <w:rsid w:val="004F5151"/>
    <w:rsid w:val="00512120"/>
    <w:rsid w:val="0052353F"/>
    <w:rsid w:val="005245CE"/>
    <w:rsid w:val="00531D6F"/>
    <w:rsid w:val="00541A6C"/>
    <w:rsid w:val="00571279"/>
    <w:rsid w:val="00573F0A"/>
    <w:rsid w:val="00581B33"/>
    <w:rsid w:val="005B002D"/>
    <w:rsid w:val="005B4569"/>
    <w:rsid w:val="005C031D"/>
    <w:rsid w:val="005E4BD4"/>
    <w:rsid w:val="005E5518"/>
    <w:rsid w:val="005F48D2"/>
    <w:rsid w:val="00607B42"/>
    <w:rsid w:val="0062652B"/>
    <w:rsid w:val="00626C72"/>
    <w:rsid w:val="00636928"/>
    <w:rsid w:val="006416A9"/>
    <w:rsid w:val="00641F74"/>
    <w:rsid w:val="00655849"/>
    <w:rsid w:val="00655A5E"/>
    <w:rsid w:val="00656AE5"/>
    <w:rsid w:val="0067073F"/>
    <w:rsid w:val="00686FE2"/>
    <w:rsid w:val="006C04C4"/>
    <w:rsid w:val="006D18EB"/>
    <w:rsid w:val="006F30AC"/>
    <w:rsid w:val="0071253C"/>
    <w:rsid w:val="007156EA"/>
    <w:rsid w:val="007218D0"/>
    <w:rsid w:val="00722EA2"/>
    <w:rsid w:val="007276E0"/>
    <w:rsid w:val="00736E0E"/>
    <w:rsid w:val="00741FCE"/>
    <w:rsid w:val="00755ABA"/>
    <w:rsid w:val="00775D45"/>
    <w:rsid w:val="00782C99"/>
    <w:rsid w:val="00782F8B"/>
    <w:rsid w:val="00785777"/>
    <w:rsid w:val="0078718E"/>
    <w:rsid w:val="0079367C"/>
    <w:rsid w:val="007956F1"/>
    <w:rsid w:val="007968AC"/>
    <w:rsid w:val="007A264F"/>
    <w:rsid w:val="007C1035"/>
    <w:rsid w:val="007C25C2"/>
    <w:rsid w:val="007C6357"/>
    <w:rsid w:val="007C67CB"/>
    <w:rsid w:val="007C745C"/>
    <w:rsid w:val="007E189B"/>
    <w:rsid w:val="007F4341"/>
    <w:rsid w:val="007F44B2"/>
    <w:rsid w:val="0080651A"/>
    <w:rsid w:val="0080708B"/>
    <w:rsid w:val="00827E84"/>
    <w:rsid w:val="00832F78"/>
    <w:rsid w:val="00845E66"/>
    <w:rsid w:val="008514E0"/>
    <w:rsid w:val="008774F5"/>
    <w:rsid w:val="0089190E"/>
    <w:rsid w:val="00894F03"/>
    <w:rsid w:val="008A0CA5"/>
    <w:rsid w:val="008A447B"/>
    <w:rsid w:val="008B1543"/>
    <w:rsid w:val="008C63B6"/>
    <w:rsid w:val="00901028"/>
    <w:rsid w:val="0092253B"/>
    <w:rsid w:val="009311D9"/>
    <w:rsid w:val="00932399"/>
    <w:rsid w:val="009333D5"/>
    <w:rsid w:val="0093700A"/>
    <w:rsid w:val="00945BC3"/>
    <w:rsid w:val="009607CC"/>
    <w:rsid w:val="00967723"/>
    <w:rsid w:val="009A71D4"/>
    <w:rsid w:val="009C3CF6"/>
    <w:rsid w:val="009C77D3"/>
    <w:rsid w:val="009D4DD9"/>
    <w:rsid w:val="009E039E"/>
    <w:rsid w:val="009F0B70"/>
    <w:rsid w:val="009F243C"/>
    <w:rsid w:val="00A00F18"/>
    <w:rsid w:val="00A22490"/>
    <w:rsid w:val="00A22769"/>
    <w:rsid w:val="00A40744"/>
    <w:rsid w:val="00A65600"/>
    <w:rsid w:val="00A715B3"/>
    <w:rsid w:val="00A73A37"/>
    <w:rsid w:val="00AB1A4E"/>
    <w:rsid w:val="00AB7312"/>
    <w:rsid w:val="00AC5345"/>
    <w:rsid w:val="00AD2654"/>
    <w:rsid w:val="00B02F94"/>
    <w:rsid w:val="00B04960"/>
    <w:rsid w:val="00B04D30"/>
    <w:rsid w:val="00B13607"/>
    <w:rsid w:val="00B13D79"/>
    <w:rsid w:val="00B15E95"/>
    <w:rsid w:val="00B22029"/>
    <w:rsid w:val="00B22E14"/>
    <w:rsid w:val="00B233B9"/>
    <w:rsid w:val="00B2341D"/>
    <w:rsid w:val="00B400AE"/>
    <w:rsid w:val="00B41A80"/>
    <w:rsid w:val="00B42F45"/>
    <w:rsid w:val="00B51CE8"/>
    <w:rsid w:val="00B73F8F"/>
    <w:rsid w:val="00B8286C"/>
    <w:rsid w:val="00B91AA9"/>
    <w:rsid w:val="00B955D4"/>
    <w:rsid w:val="00BA0653"/>
    <w:rsid w:val="00BA5C76"/>
    <w:rsid w:val="00BD0CC8"/>
    <w:rsid w:val="00BD0CD8"/>
    <w:rsid w:val="00BD3D14"/>
    <w:rsid w:val="00BF0E9C"/>
    <w:rsid w:val="00C007ED"/>
    <w:rsid w:val="00C07CC3"/>
    <w:rsid w:val="00C11A2B"/>
    <w:rsid w:val="00C16092"/>
    <w:rsid w:val="00C201F6"/>
    <w:rsid w:val="00C21878"/>
    <w:rsid w:val="00C451EB"/>
    <w:rsid w:val="00C46755"/>
    <w:rsid w:val="00C52802"/>
    <w:rsid w:val="00C54033"/>
    <w:rsid w:val="00CA1048"/>
    <w:rsid w:val="00CC1034"/>
    <w:rsid w:val="00CC2B46"/>
    <w:rsid w:val="00CC4E12"/>
    <w:rsid w:val="00CF0EB0"/>
    <w:rsid w:val="00D22A34"/>
    <w:rsid w:val="00D32055"/>
    <w:rsid w:val="00D62F9F"/>
    <w:rsid w:val="00D814E8"/>
    <w:rsid w:val="00D87BFB"/>
    <w:rsid w:val="00D964B4"/>
    <w:rsid w:val="00DA0D34"/>
    <w:rsid w:val="00DA0D91"/>
    <w:rsid w:val="00DD602C"/>
    <w:rsid w:val="00DE1FD9"/>
    <w:rsid w:val="00DE3AB1"/>
    <w:rsid w:val="00DE4579"/>
    <w:rsid w:val="00DF1F91"/>
    <w:rsid w:val="00DF501F"/>
    <w:rsid w:val="00DF7237"/>
    <w:rsid w:val="00E14946"/>
    <w:rsid w:val="00E15FDB"/>
    <w:rsid w:val="00E31500"/>
    <w:rsid w:val="00E33EE8"/>
    <w:rsid w:val="00E57D70"/>
    <w:rsid w:val="00E701F6"/>
    <w:rsid w:val="00E739AB"/>
    <w:rsid w:val="00E74B68"/>
    <w:rsid w:val="00E90450"/>
    <w:rsid w:val="00EB3219"/>
    <w:rsid w:val="00EE7CA8"/>
    <w:rsid w:val="00EF4DB5"/>
    <w:rsid w:val="00EF6B10"/>
    <w:rsid w:val="00F14C8D"/>
    <w:rsid w:val="00F2336E"/>
    <w:rsid w:val="00F2492B"/>
    <w:rsid w:val="00F2496F"/>
    <w:rsid w:val="00F30DCC"/>
    <w:rsid w:val="00F44C04"/>
    <w:rsid w:val="00F60EF7"/>
    <w:rsid w:val="00F747DC"/>
    <w:rsid w:val="00F92718"/>
    <w:rsid w:val="00F92A92"/>
    <w:rsid w:val="00F92C90"/>
    <w:rsid w:val="00F9318F"/>
    <w:rsid w:val="00F93BA8"/>
    <w:rsid w:val="00FA6DB3"/>
    <w:rsid w:val="00FE33F6"/>
    <w:rsid w:val="00FE34E2"/>
    <w:rsid w:val="00FE5E47"/>
    <w:rsid w:val="00FF02A9"/>
    <w:rsid w:val="00FF57F1"/>
    <w:rsid w:val="00FF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fc6"/>
      <o:colormenu v:ext="edit" fillcolor="silver" strokecolor="black"/>
    </o:shapedefaults>
    <o:shapelayout v:ext="edit">
      <o:idmap v:ext="edit" data="1"/>
      <o:regrouptable v:ext="edit">
        <o:entry new="1" old="0"/>
        <o:entry new="2" old="1"/>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777"/>
  </w:style>
  <w:style w:type="paragraph" w:styleId="Heading1">
    <w:name w:val="heading 1"/>
    <w:basedOn w:val="Normal"/>
    <w:next w:val="Normal"/>
    <w:qFormat/>
    <w:rsid w:val="00785777"/>
    <w:pPr>
      <w:keepNext/>
      <w:outlineLvl w:val="0"/>
    </w:pPr>
    <w:rPr>
      <w:i/>
      <w:iCs/>
      <w:color w:val="1F1A1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5777"/>
    <w:pPr>
      <w:jc w:val="both"/>
    </w:pPr>
    <w:rPr>
      <w:sz w:val="24"/>
    </w:rPr>
  </w:style>
  <w:style w:type="paragraph" w:styleId="Footer">
    <w:name w:val="footer"/>
    <w:basedOn w:val="Normal"/>
    <w:rsid w:val="00785777"/>
    <w:pPr>
      <w:tabs>
        <w:tab w:val="center" w:pos="4320"/>
        <w:tab w:val="right" w:pos="8640"/>
      </w:tabs>
    </w:pPr>
  </w:style>
  <w:style w:type="character" w:styleId="PageNumber">
    <w:name w:val="page number"/>
    <w:basedOn w:val="DefaultParagraphFont"/>
    <w:rsid w:val="00785777"/>
  </w:style>
  <w:style w:type="paragraph" w:customStyle="1" w:styleId="MTDisplayEquation">
    <w:name w:val="MTDisplayEquation"/>
    <w:basedOn w:val="BodyText"/>
    <w:next w:val="Normal"/>
    <w:rsid w:val="00785777"/>
    <w:pPr>
      <w:tabs>
        <w:tab w:val="center" w:pos="4680"/>
        <w:tab w:val="right" w:pos="9360"/>
      </w:tabs>
      <w:jc w:val="left"/>
    </w:pPr>
  </w:style>
  <w:style w:type="paragraph" w:styleId="BodyTextIndent">
    <w:name w:val="Body Text Indent"/>
    <w:basedOn w:val="Normal"/>
    <w:rsid w:val="00785777"/>
    <w:pPr>
      <w:tabs>
        <w:tab w:val="left" w:pos="1440"/>
      </w:tabs>
      <w:ind w:left="360"/>
      <w:jc w:val="both"/>
    </w:pPr>
    <w:rPr>
      <w:sz w:val="24"/>
    </w:rPr>
  </w:style>
  <w:style w:type="paragraph" w:styleId="ListParagraph">
    <w:name w:val="List Paragraph"/>
    <w:basedOn w:val="Normal"/>
    <w:uiPriority w:val="34"/>
    <w:qFormat/>
    <w:rsid w:val="00DD602C"/>
    <w:pPr>
      <w:ind w:left="720"/>
      <w:contextualSpacing/>
    </w:pPr>
  </w:style>
  <w:style w:type="paragraph" w:styleId="BalloonText">
    <w:name w:val="Balloon Text"/>
    <w:basedOn w:val="Normal"/>
    <w:link w:val="BalloonTextChar"/>
    <w:rsid w:val="004A5935"/>
    <w:rPr>
      <w:rFonts w:ascii="Tahoma" w:hAnsi="Tahoma" w:cs="Tahoma"/>
      <w:sz w:val="16"/>
      <w:szCs w:val="16"/>
    </w:rPr>
  </w:style>
  <w:style w:type="character" w:customStyle="1" w:styleId="BalloonTextChar">
    <w:name w:val="Balloon Text Char"/>
    <w:basedOn w:val="DefaultParagraphFont"/>
    <w:link w:val="BalloonText"/>
    <w:rsid w:val="004A5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oleObject" Target="embeddings/oleObject17.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emf"/><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footer" Target="footer2.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ECE 6341</vt:lpstr>
    </vt:vector>
  </TitlesOfParts>
  <Company>EM LAB</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6341</dc:title>
  <dc:creator>David R. Jackson</dc:creator>
  <cp:lastModifiedBy>Reviewer</cp:lastModifiedBy>
  <cp:revision>138</cp:revision>
  <cp:lastPrinted>2007-02-19T15:16:00Z</cp:lastPrinted>
  <dcterms:created xsi:type="dcterms:W3CDTF">2012-04-10T22:36:00Z</dcterms:created>
  <dcterms:modified xsi:type="dcterms:W3CDTF">2014-04-28T00:07:00Z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