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838C" w14:textId="77777777" w:rsidR="00912966" w:rsidRDefault="00912966">
      <w:pPr>
        <w:jc w:val="center"/>
        <w:rPr>
          <w:rFonts w:ascii="Arial" w:hAnsi="Arial" w:cs="Arial"/>
          <w:b/>
          <w:sz w:val="24"/>
        </w:rPr>
      </w:pPr>
      <w:r>
        <w:rPr>
          <w:rFonts w:ascii="Arial" w:hAnsi="Arial" w:cs="Arial"/>
          <w:b/>
          <w:sz w:val="24"/>
        </w:rPr>
        <w:t>ECE 6345</w:t>
      </w:r>
    </w:p>
    <w:p w14:paraId="08A46E2D" w14:textId="696B0B9D" w:rsidR="00912966" w:rsidRDefault="002B6EDD">
      <w:pPr>
        <w:jc w:val="center"/>
        <w:rPr>
          <w:rFonts w:ascii="Arial" w:hAnsi="Arial" w:cs="Arial"/>
          <w:b/>
          <w:sz w:val="24"/>
        </w:rPr>
      </w:pPr>
      <w:r>
        <w:rPr>
          <w:rFonts w:ascii="Arial" w:hAnsi="Arial" w:cs="Arial"/>
          <w:b/>
          <w:sz w:val="24"/>
        </w:rPr>
        <w:t>Spring 20</w:t>
      </w:r>
      <w:r w:rsidR="00A27E2B">
        <w:rPr>
          <w:rFonts w:ascii="Arial" w:hAnsi="Arial" w:cs="Arial"/>
          <w:b/>
          <w:sz w:val="24"/>
        </w:rPr>
        <w:t>24</w:t>
      </w:r>
    </w:p>
    <w:p w14:paraId="27235F6F" w14:textId="77777777" w:rsidR="00912966" w:rsidRDefault="00912966">
      <w:pPr>
        <w:jc w:val="center"/>
        <w:rPr>
          <w:rFonts w:ascii="Arial" w:hAnsi="Arial" w:cs="Arial"/>
          <w:b/>
          <w:sz w:val="24"/>
        </w:rPr>
      </w:pPr>
    </w:p>
    <w:p w14:paraId="1310E9D0" w14:textId="77777777" w:rsidR="00912966" w:rsidRDefault="00912966">
      <w:pPr>
        <w:jc w:val="center"/>
        <w:rPr>
          <w:rFonts w:ascii="Arial" w:hAnsi="Arial" w:cs="Arial"/>
          <w:b/>
          <w:sz w:val="24"/>
        </w:rPr>
      </w:pPr>
      <w:r>
        <w:rPr>
          <w:rFonts w:ascii="Arial" w:hAnsi="Arial" w:cs="Arial"/>
          <w:b/>
          <w:sz w:val="24"/>
        </w:rPr>
        <w:t xml:space="preserve">Homework </w:t>
      </w:r>
      <w:r w:rsidR="002B6EDD">
        <w:rPr>
          <w:rFonts w:ascii="Arial" w:hAnsi="Arial" w:cs="Arial"/>
          <w:b/>
          <w:sz w:val="24"/>
        </w:rPr>
        <w:t>6</w:t>
      </w:r>
    </w:p>
    <w:p w14:paraId="0AE684CB" w14:textId="77777777" w:rsidR="00292645" w:rsidRDefault="00292645">
      <w:pPr>
        <w:jc w:val="center"/>
        <w:rPr>
          <w:rFonts w:ascii="Arial" w:hAnsi="Arial" w:cs="Arial"/>
          <w:b/>
          <w:sz w:val="24"/>
        </w:rPr>
      </w:pPr>
    </w:p>
    <w:p w14:paraId="70985A62" w14:textId="10F37FFA" w:rsidR="00396D48" w:rsidRDefault="00396D48" w:rsidP="00396D48">
      <w:pPr>
        <w:spacing w:after="240"/>
        <w:ind w:firstLine="720"/>
        <w:jc w:val="both"/>
      </w:pPr>
      <w:r>
        <w:t>.</w:t>
      </w:r>
    </w:p>
    <w:p w14:paraId="1EFD4BC2" w14:textId="19E78750" w:rsidR="006C4BD2" w:rsidRDefault="00C20A02" w:rsidP="002D25F0">
      <w:pPr>
        <w:numPr>
          <w:ilvl w:val="0"/>
          <w:numId w:val="9"/>
        </w:numPr>
        <w:spacing w:after="240" w:line="360" w:lineRule="exact"/>
        <w:ind w:left="360"/>
        <w:jc w:val="both"/>
        <w:rPr>
          <w:sz w:val="24"/>
        </w:rPr>
      </w:pPr>
      <w:r>
        <w:rPr>
          <w:sz w:val="24"/>
        </w:rPr>
        <w:t xml:space="preserve">Assume a phased array of rectangular microstrip patches is built using a grounded substrate having </w:t>
      </w:r>
      <w:r w:rsidRPr="00C20A02">
        <w:rPr>
          <w:i/>
          <w:sz w:val="24"/>
        </w:rPr>
        <w:sym w:font="Symbol" w:char="F065"/>
      </w:r>
      <w:r w:rsidRPr="00C20A02">
        <w:rPr>
          <w:i/>
          <w:sz w:val="24"/>
          <w:vertAlign w:val="subscript"/>
        </w:rPr>
        <w:t>r</w:t>
      </w:r>
      <w:r w:rsidRPr="00C20A02">
        <w:rPr>
          <w:i/>
          <w:sz w:val="24"/>
        </w:rPr>
        <w:t xml:space="preserve"> </w:t>
      </w:r>
      <w:r>
        <w:rPr>
          <w:sz w:val="24"/>
        </w:rPr>
        <w:t xml:space="preserve">= 2.2 and </w:t>
      </w:r>
      <w:r w:rsidRPr="00C20A02">
        <w:rPr>
          <w:i/>
          <w:sz w:val="24"/>
        </w:rPr>
        <w:t>h</w:t>
      </w:r>
      <w:r>
        <w:rPr>
          <w:sz w:val="24"/>
        </w:rPr>
        <w:t xml:space="preserve"> = 0.1524 cm (corresponding to 60 mils). The frequency is 12 GHz. A</w:t>
      </w:r>
      <w:r w:rsidR="00740780">
        <w:rPr>
          <w:sz w:val="24"/>
        </w:rPr>
        <w:t>t</w:t>
      </w:r>
      <w:r>
        <w:rPr>
          <w:sz w:val="24"/>
        </w:rPr>
        <w:t xml:space="preserve"> this frequency the </w:t>
      </w:r>
      <w:r w:rsidR="0036596D">
        <w:rPr>
          <w:sz w:val="24"/>
        </w:rPr>
        <w:t xml:space="preserve">normalized </w:t>
      </w:r>
      <w:r>
        <w:rPr>
          <w:sz w:val="24"/>
        </w:rPr>
        <w:t>wavenumber of the TM</w:t>
      </w:r>
      <w:r w:rsidRPr="00A41861">
        <w:rPr>
          <w:sz w:val="24"/>
          <w:vertAlign w:val="subscript"/>
        </w:rPr>
        <w:t>0</w:t>
      </w:r>
      <w:r>
        <w:rPr>
          <w:sz w:val="24"/>
        </w:rPr>
        <w:t xml:space="preserve"> surface wave is </w:t>
      </w:r>
      <w:r w:rsidR="00A41861" w:rsidRPr="00A41861">
        <w:rPr>
          <w:i/>
          <w:sz w:val="24"/>
        </w:rPr>
        <w:sym w:font="Symbol" w:char="F062"/>
      </w:r>
      <w:r w:rsidR="00A41861" w:rsidRPr="00A41861">
        <w:rPr>
          <w:sz w:val="24"/>
          <w:vertAlign w:val="subscript"/>
        </w:rPr>
        <w:t>TM0</w:t>
      </w:r>
      <w:r w:rsidR="00A41861">
        <w:rPr>
          <w:sz w:val="24"/>
        </w:rPr>
        <w:t xml:space="preserve"> / </w:t>
      </w:r>
      <w:r w:rsidR="00A41861" w:rsidRPr="00A8348A">
        <w:rPr>
          <w:i/>
          <w:sz w:val="24"/>
        </w:rPr>
        <w:t>k</w:t>
      </w:r>
      <w:r w:rsidR="00A41861" w:rsidRPr="00A41861">
        <w:rPr>
          <w:sz w:val="24"/>
          <w:vertAlign w:val="subscript"/>
        </w:rPr>
        <w:t>0</w:t>
      </w:r>
      <w:r w:rsidR="00A41861">
        <w:rPr>
          <w:sz w:val="24"/>
        </w:rPr>
        <w:t xml:space="preserve"> = 1.0225. </w:t>
      </w:r>
      <w:r w:rsidR="00A46ECB">
        <w:rPr>
          <w:sz w:val="24"/>
        </w:rPr>
        <w:t xml:space="preserve">Assume that the element spacing is 0.75 </w:t>
      </w:r>
      <w:r w:rsidR="00A46ECB" w:rsidRPr="00A46ECB">
        <w:rPr>
          <w:i/>
          <w:sz w:val="24"/>
        </w:rPr>
        <w:sym w:font="Symbol" w:char="F06C"/>
      </w:r>
      <w:r w:rsidR="00A46ECB" w:rsidRPr="00A46ECB">
        <w:rPr>
          <w:sz w:val="24"/>
          <w:vertAlign w:val="subscript"/>
        </w:rPr>
        <w:t>0</w:t>
      </w:r>
      <w:r w:rsidR="00A46ECB">
        <w:rPr>
          <w:sz w:val="24"/>
        </w:rPr>
        <w:t xml:space="preserve"> in both the </w:t>
      </w:r>
      <w:r w:rsidR="00A46ECB" w:rsidRPr="00A46ECB">
        <w:rPr>
          <w:i/>
          <w:sz w:val="24"/>
        </w:rPr>
        <w:t>x</w:t>
      </w:r>
      <w:r w:rsidR="00A46ECB">
        <w:rPr>
          <w:sz w:val="24"/>
        </w:rPr>
        <w:t xml:space="preserve"> and </w:t>
      </w:r>
      <w:r w:rsidR="00A46ECB" w:rsidRPr="00A46ECB">
        <w:rPr>
          <w:i/>
          <w:sz w:val="24"/>
        </w:rPr>
        <w:t>y</w:t>
      </w:r>
      <w:r w:rsidR="00A46ECB">
        <w:rPr>
          <w:sz w:val="24"/>
        </w:rPr>
        <w:t xml:space="preserve"> directions. </w:t>
      </w:r>
      <w:r w:rsidR="009B0907">
        <w:rPr>
          <w:sz w:val="24"/>
        </w:rPr>
        <w:t>Make a Pozar circle diagram for this case that applies for either scan blindness or grating lobes. (Because the normalized wavenumber of the surface wave is so close to unity, the same diagram should apply for both cases.)</w:t>
      </w:r>
      <w:r w:rsidR="006F2AC6">
        <w:rPr>
          <w:sz w:val="24"/>
        </w:rPr>
        <w:t xml:space="preserve"> </w:t>
      </w:r>
      <w:r w:rsidR="000F7853">
        <w:rPr>
          <w:sz w:val="24"/>
        </w:rPr>
        <w:t xml:space="preserve">For ease of plotting, choose a plotting scale so that </w:t>
      </w:r>
      <w:r w:rsidR="000F7853" w:rsidRPr="000F7853">
        <w:rPr>
          <w:i/>
          <w:sz w:val="24"/>
        </w:rPr>
        <w:t>k</w:t>
      </w:r>
      <w:r w:rsidR="000F7853" w:rsidRPr="000F7853">
        <w:rPr>
          <w:sz w:val="24"/>
          <w:vertAlign w:val="subscript"/>
        </w:rPr>
        <w:t>0</w:t>
      </w:r>
      <w:r w:rsidR="000F7853">
        <w:rPr>
          <w:sz w:val="24"/>
        </w:rPr>
        <w:t xml:space="preserve"> corresponds to a convenient dimension (e.g., </w:t>
      </w:r>
      <w:r w:rsidR="000E0673">
        <w:rPr>
          <w:sz w:val="24"/>
        </w:rPr>
        <w:t>2</w:t>
      </w:r>
      <w:r w:rsidR="000F7853">
        <w:rPr>
          <w:sz w:val="24"/>
        </w:rPr>
        <w:t xml:space="preserve"> cm). </w:t>
      </w:r>
      <w:r w:rsidR="006F2AC6">
        <w:rPr>
          <w:sz w:val="24"/>
        </w:rPr>
        <w:t xml:space="preserve">Please use a drawing tool (e.g., what is in Word or PowerPoint) to make nice circles, so the diagram looks accurate. </w:t>
      </w:r>
      <w:r w:rsidR="009E0772">
        <w:rPr>
          <w:sz w:val="24"/>
        </w:rPr>
        <w:t xml:space="preserve">It is sufficient to draw the visible space circle and the </w:t>
      </w:r>
      <w:r w:rsidR="00CF468F">
        <w:rPr>
          <w:sz w:val="24"/>
        </w:rPr>
        <w:t xml:space="preserve">four </w:t>
      </w:r>
      <w:r w:rsidR="009E0772">
        <w:rPr>
          <w:sz w:val="24"/>
        </w:rPr>
        <w:t xml:space="preserve">circles that are the nearest neighbors to it. </w:t>
      </w:r>
    </w:p>
    <w:p w14:paraId="76501895" w14:textId="3FDBC4E0" w:rsidR="006F2AC6" w:rsidRDefault="006F2AC6" w:rsidP="007744B0">
      <w:pPr>
        <w:numPr>
          <w:ilvl w:val="0"/>
          <w:numId w:val="9"/>
        </w:numPr>
        <w:spacing w:after="240" w:line="360" w:lineRule="exact"/>
        <w:ind w:left="360" w:hanging="450"/>
        <w:jc w:val="both"/>
        <w:rPr>
          <w:sz w:val="24"/>
        </w:rPr>
      </w:pPr>
      <w:r>
        <w:rPr>
          <w:sz w:val="24"/>
        </w:rPr>
        <w:t>Use the Pozar circle diagram above to answer the following questions</w:t>
      </w:r>
      <w:r w:rsidR="007932FF">
        <w:rPr>
          <w:sz w:val="24"/>
        </w:rPr>
        <w:t>.</w:t>
      </w:r>
    </w:p>
    <w:p w14:paraId="79CBF46D" w14:textId="77777777" w:rsidR="00C20A02" w:rsidRDefault="0070678F" w:rsidP="008F3D05">
      <w:pPr>
        <w:pStyle w:val="ListParagraph"/>
        <w:numPr>
          <w:ilvl w:val="0"/>
          <w:numId w:val="14"/>
        </w:numPr>
        <w:spacing w:after="240" w:line="360" w:lineRule="exact"/>
        <w:contextualSpacing w:val="0"/>
        <w:jc w:val="both"/>
        <w:rPr>
          <w:sz w:val="24"/>
        </w:rPr>
      </w:pPr>
      <w:r w:rsidRPr="006C4BD2">
        <w:rPr>
          <w:sz w:val="24"/>
        </w:rPr>
        <w:t xml:space="preserve">What is the maximum scan angle </w:t>
      </w:r>
      <w:r w:rsidR="004143F8" w:rsidRPr="004143F8">
        <w:rPr>
          <w:i/>
          <w:sz w:val="24"/>
        </w:rPr>
        <w:sym w:font="Symbol" w:char="F071"/>
      </w:r>
      <w:r w:rsidR="004143F8" w:rsidRPr="004143F8">
        <w:rPr>
          <w:sz w:val="24"/>
          <w:vertAlign w:val="subscript"/>
        </w:rPr>
        <w:t>0</w:t>
      </w:r>
      <w:r w:rsidR="004143F8">
        <w:rPr>
          <w:sz w:val="24"/>
        </w:rPr>
        <w:t xml:space="preserve"> </w:t>
      </w:r>
      <w:r w:rsidRPr="006C4BD2">
        <w:rPr>
          <w:sz w:val="24"/>
        </w:rPr>
        <w:t xml:space="preserve">that one can have in the E plane to avoid </w:t>
      </w:r>
      <w:r w:rsidR="009B2D49">
        <w:rPr>
          <w:sz w:val="24"/>
        </w:rPr>
        <w:t>both</w:t>
      </w:r>
      <w:r w:rsidR="00E048DD">
        <w:rPr>
          <w:sz w:val="24"/>
        </w:rPr>
        <w:t xml:space="preserve"> </w:t>
      </w:r>
      <w:r w:rsidRPr="006C4BD2">
        <w:rPr>
          <w:sz w:val="24"/>
        </w:rPr>
        <w:t>scan</w:t>
      </w:r>
      <w:r w:rsidR="006C4BD2" w:rsidRPr="006C4BD2">
        <w:rPr>
          <w:sz w:val="24"/>
        </w:rPr>
        <w:t xml:space="preserve"> blindness</w:t>
      </w:r>
      <w:r w:rsidR="00E048DD">
        <w:rPr>
          <w:sz w:val="24"/>
        </w:rPr>
        <w:t xml:space="preserve"> </w:t>
      </w:r>
      <w:r w:rsidR="009B2D49">
        <w:rPr>
          <w:sz w:val="24"/>
        </w:rPr>
        <w:t>and</w:t>
      </w:r>
      <w:r w:rsidR="00E048DD">
        <w:rPr>
          <w:sz w:val="24"/>
        </w:rPr>
        <w:t xml:space="preserve"> grating lobes</w:t>
      </w:r>
      <w:r w:rsidR="006C4BD2" w:rsidRPr="006C4BD2">
        <w:rPr>
          <w:sz w:val="24"/>
        </w:rPr>
        <w:t xml:space="preserve">? </w:t>
      </w:r>
      <w:r w:rsidR="009B2D49">
        <w:rPr>
          <w:sz w:val="24"/>
        </w:rPr>
        <w:t xml:space="preserve">Give an exact answer. </w:t>
      </w:r>
    </w:p>
    <w:p w14:paraId="206CF3CF" w14:textId="77777777" w:rsidR="004143F8" w:rsidRDefault="006C4BD2" w:rsidP="008F3D05">
      <w:pPr>
        <w:pStyle w:val="ListParagraph"/>
        <w:numPr>
          <w:ilvl w:val="0"/>
          <w:numId w:val="14"/>
        </w:numPr>
        <w:spacing w:after="240" w:line="360" w:lineRule="exact"/>
        <w:contextualSpacing w:val="0"/>
        <w:jc w:val="both"/>
        <w:rPr>
          <w:sz w:val="24"/>
        </w:rPr>
      </w:pPr>
      <w:r>
        <w:rPr>
          <w:sz w:val="24"/>
        </w:rPr>
        <w:t xml:space="preserve">Assume that </w:t>
      </w:r>
      <w:r w:rsidR="009B0907">
        <w:rPr>
          <w:sz w:val="24"/>
        </w:rPr>
        <w:t xml:space="preserve">one is </w:t>
      </w:r>
      <w:r w:rsidR="004143F8">
        <w:rPr>
          <w:sz w:val="24"/>
        </w:rPr>
        <w:t xml:space="preserve">scanning the main beam at </w:t>
      </w:r>
      <w:r w:rsidR="004143F8" w:rsidRPr="004A3C04">
        <w:rPr>
          <w:i/>
          <w:sz w:val="24"/>
        </w:rPr>
        <w:sym w:font="Symbol" w:char="F066"/>
      </w:r>
      <w:r w:rsidR="004143F8" w:rsidRPr="004143F8">
        <w:rPr>
          <w:sz w:val="24"/>
          <w:vertAlign w:val="subscript"/>
        </w:rPr>
        <w:t>0</w:t>
      </w:r>
      <w:r w:rsidR="004143F8">
        <w:rPr>
          <w:sz w:val="24"/>
        </w:rPr>
        <w:t xml:space="preserve"> = 30</w:t>
      </w:r>
      <w:r w:rsidR="004143F8" w:rsidRPr="004143F8">
        <w:rPr>
          <w:sz w:val="24"/>
          <w:vertAlign w:val="superscript"/>
        </w:rPr>
        <w:t>o</w:t>
      </w:r>
      <w:r w:rsidR="004143F8">
        <w:rPr>
          <w:sz w:val="24"/>
        </w:rPr>
        <w:t xml:space="preserve">. </w:t>
      </w:r>
      <w:r w:rsidR="004143F8" w:rsidRPr="006C4BD2">
        <w:rPr>
          <w:sz w:val="24"/>
        </w:rPr>
        <w:t xml:space="preserve">What is the maximum scan angle </w:t>
      </w:r>
      <w:r w:rsidR="004143F8" w:rsidRPr="004143F8">
        <w:rPr>
          <w:i/>
          <w:sz w:val="24"/>
        </w:rPr>
        <w:sym w:font="Symbol" w:char="F071"/>
      </w:r>
      <w:r w:rsidR="004143F8" w:rsidRPr="004143F8">
        <w:rPr>
          <w:sz w:val="24"/>
          <w:vertAlign w:val="subscript"/>
        </w:rPr>
        <w:t>0</w:t>
      </w:r>
      <w:r w:rsidR="004143F8">
        <w:rPr>
          <w:sz w:val="24"/>
          <w:vertAlign w:val="subscript"/>
        </w:rPr>
        <w:t xml:space="preserve"> </w:t>
      </w:r>
      <w:r w:rsidR="004143F8" w:rsidRPr="006C4BD2">
        <w:rPr>
          <w:sz w:val="24"/>
        </w:rPr>
        <w:t xml:space="preserve">that one can have </w:t>
      </w:r>
      <w:r w:rsidR="004143F8">
        <w:rPr>
          <w:sz w:val="24"/>
        </w:rPr>
        <w:t>in this plane</w:t>
      </w:r>
      <w:r w:rsidR="004143F8" w:rsidRPr="006C4BD2">
        <w:rPr>
          <w:sz w:val="24"/>
        </w:rPr>
        <w:t xml:space="preserve"> to avoid </w:t>
      </w:r>
      <w:r w:rsidR="0033253B">
        <w:rPr>
          <w:sz w:val="24"/>
        </w:rPr>
        <w:t>both</w:t>
      </w:r>
      <w:r w:rsidR="004143F8">
        <w:rPr>
          <w:sz w:val="24"/>
        </w:rPr>
        <w:t xml:space="preserve"> </w:t>
      </w:r>
      <w:r w:rsidR="004143F8" w:rsidRPr="006C4BD2">
        <w:rPr>
          <w:sz w:val="24"/>
        </w:rPr>
        <w:t>scan blindness</w:t>
      </w:r>
      <w:r w:rsidR="004143F8">
        <w:rPr>
          <w:sz w:val="24"/>
        </w:rPr>
        <w:t xml:space="preserve"> </w:t>
      </w:r>
      <w:r w:rsidR="0033253B">
        <w:rPr>
          <w:sz w:val="24"/>
        </w:rPr>
        <w:t>and</w:t>
      </w:r>
      <w:r w:rsidR="004143F8">
        <w:rPr>
          <w:sz w:val="24"/>
        </w:rPr>
        <w:t xml:space="preserve"> grating lobes</w:t>
      </w:r>
      <w:r w:rsidR="004143F8" w:rsidRPr="006C4BD2">
        <w:rPr>
          <w:sz w:val="24"/>
        </w:rPr>
        <w:t xml:space="preserve">? </w:t>
      </w:r>
      <w:r w:rsidR="00EC3263">
        <w:rPr>
          <w:sz w:val="24"/>
        </w:rPr>
        <w:t xml:space="preserve">Give a graphical answer. </w:t>
      </w:r>
    </w:p>
    <w:p w14:paraId="0ED20992" w14:textId="32FA7EDA" w:rsidR="006C4BD2" w:rsidRDefault="00E85CD9" w:rsidP="008F3D05">
      <w:pPr>
        <w:pStyle w:val="ListParagraph"/>
        <w:numPr>
          <w:ilvl w:val="0"/>
          <w:numId w:val="14"/>
        </w:numPr>
        <w:spacing w:after="240" w:line="360" w:lineRule="exact"/>
        <w:contextualSpacing w:val="0"/>
        <w:jc w:val="both"/>
        <w:rPr>
          <w:sz w:val="24"/>
        </w:rPr>
      </w:pPr>
      <w:r>
        <w:rPr>
          <w:sz w:val="24"/>
        </w:rPr>
        <w:t xml:space="preserve">Assume that one is scanning the main beam </w:t>
      </w:r>
      <w:r w:rsidR="003408E1">
        <w:rPr>
          <w:sz w:val="24"/>
        </w:rPr>
        <w:t>in the plane</w:t>
      </w:r>
      <w:r>
        <w:rPr>
          <w:sz w:val="24"/>
        </w:rPr>
        <w:t xml:space="preserve"> </w:t>
      </w:r>
      <w:r w:rsidRPr="003408E1">
        <w:rPr>
          <w:i/>
          <w:sz w:val="24"/>
        </w:rPr>
        <w:sym w:font="Symbol" w:char="F066"/>
      </w:r>
      <w:r w:rsidRPr="004143F8">
        <w:rPr>
          <w:sz w:val="24"/>
          <w:vertAlign w:val="subscript"/>
        </w:rPr>
        <w:t>0</w:t>
      </w:r>
      <w:r>
        <w:rPr>
          <w:sz w:val="24"/>
        </w:rPr>
        <w:t xml:space="preserve"> = 30</w:t>
      </w:r>
      <w:r w:rsidRPr="004143F8">
        <w:rPr>
          <w:sz w:val="24"/>
          <w:vertAlign w:val="superscript"/>
        </w:rPr>
        <w:t>o</w:t>
      </w:r>
      <w:r>
        <w:rPr>
          <w:sz w:val="24"/>
        </w:rPr>
        <w:t xml:space="preserve">, and </w:t>
      </w:r>
      <w:r w:rsidR="003408E1">
        <w:rPr>
          <w:sz w:val="24"/>
        </w:rPr>
        <w:t xml:space="preserve">that </w:t>
      </w:r>
      <w:r>
        <w:rPr>
          <w:sz w:val="24"/>
        </w:rPr>
        <w:t xml:space="preserve">one has scanned the </w:t>
      </w:r>
      <w:r w:rsidR="003408E1">
        <w:rPr>
          <w:sz w:val="24"/>
        </w:rPr>
        <w:t xml:space="preserve">beam </w:t>
      </w:r>
      <w:r>
        <w:rPr>
          <w:sz w:val="24"/>
        </w:rPr>
        <w:t xml:space="preserve">angle </w:t>
      </w:r>
      <w:r w:rsidRPr="004143F8">
        <w:rPr>
          <w:i/>
          <w:sz w:val="24"/>
        </w:rPr>
        <w:sym w:font="Symbol" w:char="F071"/>
      </w:r>
      <w:r w:rsidRPr="004143F8">
        <w:rPr>
          <w:sz w:val="24"/>
          <w:vertAlign w:val="subscript"/>
        </w:rPr>
        <w:t>0</w:t>
      </w:r>
      <w:r>
        <w:rPr>
          <w:sz w:val="24"/>
          <w:vertAlign w:val="subscript"/>
        </w:rPr>
        <w:t xml:space="preserve"> </w:t>
      </w:r>
      <w:r w:rsidRPr="00E85CD9">
        <w:rPr>
          <w:sz w:val="24"/>
        </w:rPr>
        <w:t>so</w:t>
      </w:r>
      <w:r>
        <w:rPr>
          <w:sz w:val="24"/>
          <w:vertAlign w:val="subscript"/>
        </w:rPr>
        <w:t xml:space="preserve"> </w:t>
      </w:r>
      <w:r w:rsidRPr="006C4BD2">
        <w:rPr>
          <w:sz w:val="24"/>
        </w:rPr>
        <w:t>that</w:t>
      </w:r>
      <w:r>
        <w:rPr>
          <w:sz w:val="24"/>
        </w:rPr>
        <w:t xml:space="preserve"> scan blindness occurs. At what angle </w:t>
      </w:r>
      <w:r w:rsidRPr="003408E1">
        <w:rPr>
          <w:i/>
          <w:sz w:val="24"/>
        </w:rPr>
        <w:sym w:font="Symbol" w:char="F066"/>
      </w:r>
      <w:proofErr w:type="spellStart"/>
      <w:r w:rsidR="00A27E2B" w:rsidRPr="00A27E2B">
        <w:rPr>
          <w:iCs/>
          <w:sz w:val="24"/>
          <w:vertAlign w:val="subscript"/>
        </w:rPr>
        <w:t>sw</w:t>
      </w:r>
      <w:proofErr w:type="spellEnd"/>
      <w:r>
        <w:rPr>
          <w:sz w:val="24"/>
        </w:rPr>
        <w:t xml:space="preserve"> </w:t>
      </w:r>
      <w:r w:rsidR="00F939C9">
        <w:rPr>
          <w:sz w:val="24"/>
        </w:rPr>
        <w:t xml:space="preserve">(with respect to the </w:t>
      </w:r>
      <w:r w:rsidR="00F939C9" w:rsidRPr="00F939C9">
        <w:rPr>
          <w:i/>
          <w:sz w:val="24"/>
        </w:rPr>
        <w:t>x</w:t>
      </w:r>
      <w:r w:rsidR="00F939C9">
        <w:rPr>
          <w:sz w:val="24"/>
        </w:rPr>
        <w:t xml:space="preserve"> axis) </w:t>
      </w:r>
      <w:r>
        <w:rPr>
          <w:sz w:val="24"/>
        </w:rPr>
        <w:t xml:space="preserve">will the surface wave field be adding up in phase along the substrate? </w:t>
      </w:r>
      <w:r w:rsidR="004332F0">
        <w:rPr>
          <w:sz w:val="24"/>
        </w:rPr>
        <w:t xml:space="preserve">Give a graphical answer. </w:t>
      </w:r>
      <w:r w:rsidR="00D71878" w:rsidRPr="00D71878">
        <w:rPr>
          <w:sz w:val="24"/>
        </w:rPr>
        <w:t>(</w:t>
      </w:r>
      <w:r w:rsidR="00D71878">
        <w:rPr>
          <w:sz w:val="24"/>
        </w:rPr>
        <w:t>The Pozar circle diagram will show you</w:t>
      </w:r>
      <w:r w:rsidR="00D71878" w:rsidRPr="00D71878">
        <w:rPr>
          <w:sz w:val="24"/>
        </w:rPr>
        <w:t xml:space="preserve"> which </w:t>
      </w:r>
      <w:proofErr w:type="spellStart"/>
      <w:r w:rsidR="00D71878" w:rsidRPr="00D71878">
        <w:rPr>
          <w:sz w:val="24"/>
        </w:rPr>
        <w:t>Floquet</w:t>
      </w:r>
      <w:proofErr w:type="spellEnd"/>
      <w:r w:rsidR="00D71878" w:rsidRPr="00D71878">
        <w:rPr>
          <w:sz w:val="24"/>
        </w:rPr>
        <w:t xml:space="preserve"> wave is causing the </w:t>
      </w:r>
      <w:r w:rsidR="00D71878">
        <w:rPr>
          <w:sz w:val="24"/>
        </w:rPr>
        <w:t>scan blindness)</w:t>
      </w:r>
    </w:p>
    <w:p w14:paraId="01DA9E47" w14:textId="1253EE5C" w:rsidR="00C31200" w:rsidRPr="00D71878" w:rsidRDefault="00F939C9" w:rsidP="00C31200">
      <w:pPr>
        <w:pStyle w:val="ListParagraph"/>
        <w:numPr>
          <w:ilvl w:val="0"/>
          <w:numId w:val="14"/>
        </w:numPr>
        <w:spacing w:after="240" w:line="360" w:lineRule="exact"/>
        <w:contextualSpacing w:val="0"/>
        <w:jc w:val="both"/>
        <w:rPr>
          <w:sz w:val="24"/>
        </w:rPr>
      </w:pPr>
      <w:r w:rsidRPr="00D71878">
        <w:rPr>
          <w:sz w:val="24"/>
        </w:rPr>
        <w:t xml:space="preserve">Assume that one is scanning the main beam in the plane </w:t>
      </w:r>
      <w:r w:rsidRPr="003408E1">
        <w:rPr>
          <w:i/>
          <w:sz w:val="24"/>
        </w:rPr>
        <w:sym w:font="Symbol" w:char="F066"/>
      </w:r>
      <w:r w:rsidRPr="00D71878">
        <w:rPr>
          <w:sz w:val="24"/>
          <w:vertAlign w:val="subscript"/>
        </w:rPr>
        <w:t>0</w:t>
      </w:r>
      <w:r w:rsidRPr="00D71878">
        <w:rPr>
          <w:sz w:val="24"/>
        </w:rPr>
        <w:t xml:space="preserve"> = </w:t>
      </w:r>
      <w:r w:rsidR="004D1068" w:rsidRPr="00D71878">
        <w:rPr>
          <w:sz w:val="24"/>
        </w:rPr>
        <w:t>12</w:t>
      </w:r>
      <w:r w:rsidRPr="00D71878">
        <w:rPr>
          <w:sz w:val="24"/>
        </w:rPr>
        <w:t>0</w:t>
      </w:r>
      <w:r w:rsidRPr="00D71878">
        <w:rPr>
          <w:sz w:val="24"/>
          <w:vertAlign w:val="superscript"/>
        </w:rPr>
        <w:t>o</w:t>
      </w:r>
      <w:r w:rsidRPr="00D71878">
        <w:rPr>
          <w:sz w:val="24"/>
        </w:rPr>
        <w:t xml:space="preserve">, and that one has scanned the beam angle to </w:t>
      </w:r>
      <w:r w:rsidRPr="004143F8">
        <w:rPr>
          <w:i/>
          <w:sz w:val="24"/>
        </w:rPr>
        <w:sym w:font="Symbol" w:char="F071"/>
      </w:r>
      <w:r w:rsidRPr="00D71878">
        <w:rPr>
          <w:sz w:val="24"/>
          <w:vertAlign w:val="subscript"/>
        </w:rPr>
        <w:t xml:space="preserve">0 </w:t>
      </w:r>
      <w:r w:rsidRPr="00D71878">
        <w:rPr>
          <w:sz w:val="24"/>
        </w:rPr>
        <w:t xml:space="preserve">= </w:t>
      </w:r>
      <w:r w:rsidR="008B7C4F" w:rsidRPr="00D71878">
        <w:rPr>
          <w:sz w:val="24"/>
        </w:rPr>
        <w:t>6</w:t>
      </w:r>
      <w:r w:rsidRPr="00D71878">
        <w:rPr>
          <w:sz w:val="24"/>
        </w:rPr>
        <w:t>0</w:t>
      </w:r>
      <w:r w:rsidRPr="00D71878">
        <w:rPr>
          <w:sz w:val="24"/>
          <w:vertAlign w:val="superscript"/>
        </w:rPr>
        <w:t>o</w:t>
      </w:r>
      <w:r w:rsidRPr="00D71878">
        <w:rPr>
          <w:sz w:val="24"/>
        </w:rPr>
        <w:t>. At what angles (</w:t>
      </w:r>
      <w:r w:rsidRPr="00F939C9">
        <w:rPr>
          <w:i/>
          <w:sz w:val="24"/>
        </w:rPr>
        <w:sym w:font="Symbol" w:char="F071"/>
      </w:r>
      <w:r w:rsidR="005A10DE" w:rsidRPr="00D71878">
        <w:rPr>
          <w:i/>
          <w:sz w:val="24"/>
          <w:vertAlign w:val="subscript"/>
        </w:rPr>
        <w:t>g</w:t>
      </w:r>
      <w:r w:rsidRPr="00D71878">
        <w:rPr>
          <w:sz w:val="24"/>
        </w:rPr>
        <w:t xml:space="preserve">, </w:t>
      </w:r>
      <w:r w:rsidRPr="003408E1">
        <w:rPr>
          <w:i/>
          <w:sz w:val="24"/>
        </w:rPr>
        <w:sym w:font="Symbol" w:char="F066"/>
      </w:r>
      <w:r w:rsidR="005A10DE" w:rsidRPr="00D71878">
        <w:rPr>
          <w:i/>
          <w:sz w:val="24"/>
          <w:vertAlign w:val="subscript"/>
        </w:rPr>
        <w:t>g</w:t>
      </w:r>
      <w:r w:rsidRPr="00D71878">
        <w:rPr>
          <w:sz w:val="24"/>
        </w:rPr>
        <w:t xml:space="preserve">) (in spherical coordinates) will a grating beam point? </w:t>
      </w:r>
      <w:r w:rsidR="00E446A9" w:rsidRPr="00D71878">
        <w:rPr>
          <w:sz w:val="24"/>
        </w:rPr>
        <w:t>Give an exact answer</w:t>
      </w:r>
      <w:r w:rsidR="0094714C" w:rsidRPr="00D71878">
        <w:rPr>
          <w:sz w:val="24"/>
        </w:rPr>
        <w:t>.</w:t>
      </w:r>
      <w:r w:rsidR="00E446A9" w:rsidRPr="00D71878">
        <w:rPr>
          <w:sz w:val="24"/>
        </w:rPr>
        <w:t xml:space="preserve"> </w:t>
      </w:r>
      <w:r w:rsidR="00A72CB7" w:rsidRPr="00D71878">
        <w:rPr>
          <w:sz w:val="24"/>
        </w:rPr>
        <w:t>(</w:t>
      </w:r>
      <w:r w:rsidR="00D71878">
        <w:rPr>
          <w:sz w:val="24"/>
        </w:rPr>
        <w:t>The Pozar circle diagram will show you</w:t>
      </w:r>
      <w:r w:rsidR="00A72CB7" w:rsidRPr="00D71878">
        <w:rPr>
          <w:sz w:val="24"/>
        </w:rPr>
        <w:t xml:space="preserve"> </w:t>
      </w:r>
      <w:r w:rsidR="004F771A" w:rsidRPr="00D71878">
        <w:rPr>
          <w:sz w:val="24"/>
        </w:rPr>
        <w:t xml:space="preserve">which </w:t>
      </w:r>
      <w:proofErr w:type="spellStart"/>
      <w:r w:rsidR="004F771A" w:rsidRPr="00D71878">
        <w:rPr>
          <w:sz w:val="24"/>
        </w:rPr>
        <w:t>Floquet</w:t>
      </w:r>
      <w:proofErr w:type="spellEnd"/>
      <w:r w:rsidR="004F771A" w:rsidRPr="00D71878">
        <w:rPr>
          <w:sz w:val="24"/>
        </w:rPr>
        <w:t xml:space="preserve"> wave is causing the grating beam.</w:t>
      </w:r>
      <w:r w:rsidR="00D71878">
        <w:rPr>
          <w:sz w:val="24"/>
        </w:rPr>
        <w:t xml:space="preserve">) </w:t>
      </w:r>
    </w:p>
    <w:sectPr w:rsidR="00C31200" w:rsidRPr="00D71878" w:rsidSect="00262557">
      <w:footerReference w:type="even" r:id="rId7"/>
      <w:footerReference w:type="default" r:id="rId8"/>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DDDF3" w14:textId="77777777" w:rsidR="007566A9" w:rsidRDefault="007566A9">
      <w:r>
        <w:separator/>
      </w:r>
    </w:p>
  </w:endnote>
  <w:endnote w:type="continuationSeparator" w:id="0">
    <w:p w14:paraId="6E60855F" w14:textId="77777777" w:rsidR="007566A9" w:rsidRDefault="0075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485A" w14:textId="77777777" w:rsidR="00FE5A1F" w:rsidRDefault="008E6A4D">
    <w:pPr>
      <w:pStyle w:val="Footer"/>
      <w:framePr w:wrap="around" w:vAnchor="text" w:hAnchor="margin" w:xAlign="center" w:y="1"/>
      <w:rPr>
        <w:rStyle w:val="PageNumber"/>
      </w:rPr>
    </w:pPr>
    <w:r>
      <w:rPr>
        <w:rStyle w:val="PageNumber"/>
      </w:rPr>
      <w:fldChar w:fldCharType="begin"/>
    </w:r>
    <w:r w:rsidR="00FE5A1F">
      <w:rPr>
        <w:rStyle w:val="PageNumber"/>
      </w:rPr>
      <w:instrText xml:space="preserve">PAGE  </w:instrText>
    </w:r>
    <w:r>
      <w:rPr>
        <w:rStyle w:val="PageNumber"/>
      </w:rPr>
      <w:fldChar w:fldCharType="end"/>
    </w:r>
  </w:p>
  <w:p w14:paraId="0FA985BB" w14:textId="77777777" w:rsidR="00FE5A1F" w:rsidRDefault="00FE5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36C0" w14:textId="77777777" w:rsidR="00FE5A1F" w:rsidRDefault="00FE5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8797E" w14:textId="77777777" w:rsidR="007566A9" w:rsidRDefault="007566A9">
      <w:r>
        <w:separator/>
      </w:r>
    </w:p>
  </w:footnote>
  <w:footnote w:type="continuationSeparator" w:id="0">
    <w:p w14:paraId="411DAE45" w14:textId="77777777" w:rsidR="007566A9" w:rsidRDefault="00756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F8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A355B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48156C6"/>
    <w:multiLevelType w:val="singleLevel"/>
    <w:tmpl w:val="4978DF1E"/>
    <w:lvl w:ilvl="0">
      <w:start w:val="1"/>
      <w:numFmt w:val="lowerLetter"/>
      <w:lvlText w:val="%1)"/>
      <w:lvlJc w:val="left"/>
      <w:pPr>
        <w:tabs>
          <w:tab w:val="num" w:pos="1080"/>
        </w:tabs>
        <w:ind w:left="1080" w:hanging="360"/>
      </w:pPr>
      <w:rPr>
        <w:rFonts w:hint="default"/>
      </w:rPr>
    </w:lvl>
  </w:abstractNum>
  <w:abstractNum w:abstractNumId="3" w15:restartNumberingAfterBreak="0">
    <w:nsid w:val="36521A7B"/>
    <w:multiLevelType w:val="singleLevel"/>
    <w:tmpl w:val="04090011"/>
    <w:lvl w:ilvl="0">
      <w:start w:val="1"/>
      <w:numFmt w:val="decimal"/>
      <w:lvlText w:val="%1)"/>
      <w:lvlJc w:val="left"/>
      <w:pPr>
        <w:ind w:left="720" w:hanging="360"/>
      </w:pPr>
    </w:lvl>
  </w:abstractNum>
  <w:abstractNum w:abstractNumId="4" w15:restartNumberingAfterBreak="0">
    <w:nsid w:val="41646480"/>
    <w:multiLevelType w:val="singleLevel"/>
    <w:tmpl w:val="B8B6C666"/>
    <w:lvl w:ilvl="0">
      <w:start w:val="1"/>
      <w:numFmt w:val="lowerLetter"/>
      <w:lvlText w:val="%1)"/>
      <w:lvlJc w:val="left"/>
      <w:pPr>
        <w:tabs>
          <w:tab w:val="num" w:pos="360"/>
        </w:tabs>
        <w:ind w:left="360" w:hanging="360"/>
      </w:pPr>
      <w:rPr>
        <w:rFonts w:hint="default"/>
      </w:rPr>
    </w:lvl>
  </w:abstractNum>
  <w:abstractNum w:abstractNumId="5" w15:restartNumberingAfterBreak="0">
    <w:nsid w:val="459E7676"/>
    <w:multiLevelType w:val="singleLevel"/>
    <w:tmpl w:val="04090011"/>
    <w:lvl w:ilvl="0">
      <w:start w:val="1"/>
      <w:numFmt w:val="decimal"/>
      <w:lvlText w:val="%1)"/>
      <w:lvlJc w:val="left"/>
      <w:pPr>
        <w:ind w:left="360" w:hanging="360"/>
      </w:pPr>
    </w:lvl>
  </w:abstractNum>
  <w:abstractNum w:abstractNumId="6" w15:restartNumberingAfterBreak="0">
    <w:nsid w:val="47FA16C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5C25A7"/>
    <w:multiLevelType w:val="hybridMultilevel"/>
    <w:tmpl w:val="73B099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B0B209A"/>
    <w:multiLevelType w:val="hybridMultilevel"/>
    <w:tmpl w:val="B748B2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23515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DD1175D"/>
    <w:multiLevelType w:val="hybridMultilevel"/>
    <w:tmpl w:val="E2323F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F4D205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4E11FC3"/>
    <w:multiLevelType w:val="singleLevel"/>
    <w:tmpl w:val="B8B6C666"/>
    <w:lvl w:ilvl="0">
      <w:start w:val="1"/>
      <w:numFmt w:val="lowerLetter"/>
      <w:lvlText w:val="%1)"/>
      <w:lvlJc w:val="left"/>
      <w:pPr>
        <w:tabs>
          <w:tab w:val="num" w:pos="360"/>
        </w:tabs>
        <w:ind w:left="360" w:hanging="360"/>
      </w:pPr>
      <w:rPr>
        <w:b w:val="0"/>
        <w:i w:val="0"/>
      </w:rPr>
    </w:lvl>
  </w:abstractNum>
  <w:abstractNum w:abstractNumId="13" w15:restartNumberingAfterBreak="0">
    <w:nsid w:val="782A29E9"/>
    <w:multiLevelType w:val="hybridMultilevel"/>
    <w:tmpl w:val="5F8E4B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7699612">
    <w:abstractNumId w:val="0"/>
  </w:num>
  <w:num w:numId="2" w16cid:durableId="1200321794">
    <w:abstractNumId w:val="0"/>
  </w:num>
  <w:num w:numId="3" w16cid:durableId="260652843">
    <w:abstractNumId w:val="4"/>
  </w:num>
  <w:num w:numId="4" w16cid:durableId="98794393">
    <w:abstractNumId w:val="2"/>
  </w:num>
  <w:num w:numId="5" w16cid:durableId="1431044184">
    <w:abstractNumId w:val="0"/>
  </w:num>
  <w:num w:numId="6" w16cid:durableId="273100145">
    <w:abstractNumId w:val="12"/>
  </w:num>
  <w:num w:numId="7" w16cid:durableId="1090546732">
    <w:abstractNumId w:val="9"/>
  </w:num>
  <w:num w:numId="8" w16cid:durableId="355079213">
    <w:abstractNumId w:val="9"/>
  </w:num>
  <w:num w:numId="9" w16cid:durableId="163739202">
    <w:abstractNumId w:val="3"/>
  </w:num>
  <w:num w:numId="10" w16cid:durableId="1914897747">
    <w:abstractNumId w:val="10"/>
  </w:num>
  <w:num w:numId="11" w16cid:durableId="1566184216">
    <w:abstractNumId w:val="7"/>
  </w:num>
  <w:num w:numId="12" w16cid:durableId="1364359541">
    <w:abstractNumId w:val="8"/>
  </w:num>
  <w:num w:numId="13" w16cid:durableId="1724522122">
    <w:abstractNumId w:val="5"/>
  </w:num>
  <w:num w:numId="14" w16cid:durableId="14669223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FAE"/>
    <w:rsid w:val="00016315"/>
    <w:rsid w:val="000469AC"/>
    <w:rsid w:val="000579C0"/>
    <w:rsid w:val="0006739F"/>
    <w:rsid w:val="000E0673"/>
    <w:rsid w:val="000F7853"/>
    <w:rsid w:val="0012563A"/>
    <w:rsid w:val="00160605"/>
    <w:rsid w:val="00170768"/>
    <w:rsid w:val="001A17A0"/>
    <w:rsid w:val="001D41C5"/>
    <w:rsid w:val="00230742"/>
    <w:rsid w:val="00235A59"/>
    <w:rsid w:val="00262557"/>
    <w:rsid w:val="00265D66"/>
    <w:rsid w:val="0026723D"/>
    <w:rsid w:val="0027564D"/>
    <w:rsid w:val="00292645"/>
    <w:rsid w:val="00297F46"/>
    <w:rsid w:val="002A2781"/>
    <w:rsid w:val="002B6EDD"/>
    <w:rsid w:val="002D25F0"/>
    <w:rsid w:val="002F6E8F"/>
    <w:rsid w:val="0030750F"/>
    <w:rsid w:val="00317019"/>
    <w:rsid w:val="00320FAE"/>
    <w:rsid w:val="00323906"/>
    <w:rsid w:val="0033253B"/>
    <w:rsid w:val="003408E1"/>
    <w:rsid w:val="003522FC"/>
    <w:rsid w:val="0036596D"/>
    <w:rsid w:val="00396D48"/>
    <w:rsid w:val="003D3271"/>
    <w:rsid w:val="003F7A6D"/>
    <w:rsid w:val="004143F8"/>
    <w:rsid w:val="004332F0"/>
    <w:rsid w:val="00447413"/>
    <w:rsid w:val="004846D8"/>
    <w:rsid w:val="004A3C04"/>
    <w:rsid w:val="004B4073"/>
    <w:rsid w:val="004B5D90"/>
    <w:rsid w:val="004D1068"/>
    <w:rsid w:val="004E5F81"/>
    <w:rsid w:val="004F771A"/>
    <w:rsid w:val="00564546"/>
    <w:rsid w:val="0056797F"/>
    <w:rsid w:val="005A10DE"/>
    <w:rsid w:val="005D7BE4"/>
    <w:rsid w:val="00625310"/>
    <w:rsid w:val="00680F0D"/>
    <w:rsid w:val="0069183A"/>
    <w:rsid w:val="00694BC8"/>
    <w:rsid w:val="006A2379"/>
    <w:rsid w:val="006C42E4"/>
    <w:rsid w:val="006C4BD2"/>
    <w:rsid w:val="006D0A8D"/>
    <w:rsid w:val="006D27D7"/>
    <w:rsid w:val="006F2AC6"/>
    <w:rsid w:val="0070678F"/>
    <w:rsid w:val="00740780"/>
    <w:rsid w:val="00740997"/>
    <w:rsid w:val="007566A9"/>
    <w:rsid w:val="00757D58"/>
    <w:rsid w:val="007744B0"/>
    <w:rsid w:val="007932FF"/>
    <w:rsid w:val="007B2B21"/>
    <w:rsid w:val="007C5848"/>
    <w:rsid w:val="007C664F"/>
    <w:rsid w:val="007E6002"/>
    <w:rsid w:val="00840916"/>
    <w:rsid w:val="00865D6C"/>
    <w:rsid w:val="00880830"/>
    <w:rsid w:val="008819B4"/>
    <w:rsid w:val="008934F0"/>
    <w:rsid w:val="008B7C4F"/>
    <w:rsid w:val="008C1551"/>
    <w:rsid w:val="008D7034"/>
    <w:rsid w:val="008E5E53"/>
    <w:rsid w:val="008E6A4D"/>
    <w:rsid w:val="008F3D05"/>
    <w:rsid w:val="00912966"/>
    <w:rsid w:val="00937C25"/>
    <w:rsid w:val="00943732"/>
    <w:rsid w:val="0094714C"/>
    <w:rsid w:val="00957596"/>
    <w:rsid w:val="00961635"/>
    <w:rsid w:val="0096745F"/>
    <w:rsid w:val="009733B0"/>
    <w:rsid w:val="00985B0B"/>
    <w:rsid w:val="00987F2F"/>
    <w:rsid w:val="009B0907"/>
    <w:rsid w:val="009B1245"/>
    <w:rsid w:val="009B2D49"/>
    <w:rsid w:val="009B4E48"/>
    <w:rsid w:val="009C694A"/>
    <w:rsid w:val="009D2B66"/>
    <w:rsid w:val="009E0772"/>
    <w:rsid w:val="00A01F98"/>
    <w:rsid w:val="00A0287B"/>
    <w:rsid w:val="00A21098"/>
    <w:rsid w:val="00A27E2B"/>
    <w:rsid w:val="00A32C8F"/>
    <w:rsid w:val="00A41861"/>
    <w:rsid w:val="00A46ECB"/>
    <w:rsid w:val="00A624A1"/>
    <w:rsid w:val="00A72CB7"/>
    <w:rsid w:val="00A8348A"/>
    <w:rsid w:val="00AC3D43"/>
    <w:rsid w:val="00B11A40"/>
    <w:rsid w:val="00B95DBF"/>
    <w:rsid w:val="00C14106"/>
    <w:rsid w:val="00C20A02"/>
    <w:rsid w:val="00C31200"/>
    <w:rsid w:val="00C425A3"/>
    <w:rsid w:val="00C45F86"/>
    <w:rsid w:val="00C5456D"/>
    <w:rsid w:val="00C93412"/>
    <w:rsid w:val="00CA2DC5"/>
    <w:rsid w:val="00CF468F"/>
    <w:rsid w:val="00D05BA2"/>
    <w:rsid w:val="00D30489"/>
    <w:rsid w:val="00D64D8D"/>
    <w:rsid w:val="00D71878"/>
    <w:rsid w:val="00DA007B"/>
    <w:rsid w:val="00DB289D"/>
    <w:rsid w:val="00DD1310"/>
    <w:rsid w:val="00DF11BC"/>
    <w:rsid w:val="00E048DD"/>
    <w:rsid w:val="00E140B7"/>
    <w:rsid w:val="00E3037D"/>
    <w:rsid w:val="00E31D04"/>
    <w:rsid w:val="00E3507D"/>
    <w:rsid w:val="00E43D1C"/>
    <w:rsid w:val="00E446A9"/>
    <w:rsid w:val="00E85CD9"/>
    <w:rsid w:val="00E94CC3"/>
    <w:rsid w:val="00EC3263"/>
    <w:rsid w:val="00ED1370"/>
    <w:rsid w:val="00F121EE"/>
    <w:rsid w:val="00F1547C"/>
    <w:rsid w:val="00F939C9"/>
    <w:rsid w:val="00FB736E"/>
    <w:rsid w:val="00FE04D5"/>
    <w:rsid w:val="00FE529E"/>
    <w:rsid w:val="00FE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EA4A1"/>
  <w15:docId w15:val="{FE5AA757-AA17-444E-BDD7-504027B2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2557"/>
    <w:pPr>
      <w:tabs>
        <w:tab w:val="center" w:pos="4320"/>
        <w:tab w:val="right" w:pos="8640"/>
      </w:tabs>
    </w:pPr>
  </w:style>
  <w:style w:type="character" w:styleId="PageNumber">
    <w:name w:val="page number"/>
    <w:basedOn w:val="DefaultParagraphFont"/>
    <w:rsid w:val="00262557"/>
  </w:style>
  <w:style w:type="paragraph" w:styleId="Header">
    <w:name w:val="header"/>
    <w:basedOn w:val="Normal"/>
    <w:rsid w:val="00262557"/>
    <w:pPr>
      <w:tabs>
        <w:tab w:val="center" w:pos="4320"/>
        <w:tab w:val="right" w:pos="8640"/>
      </w:tabs>
    </w:pPr>
  </w:style>
  <w:style w:type="paragraph" w:customStyle="1" w:styleId="MTDisplayEquation">
    <w:name w:val="MTDisplayEquation"/>
    <w:basedOn w:val="Normal"/>
    <w:next w:val="Normal"/>
    <w:link w:val="MTDisplayEquationChar"/>
    <w:rsid w:val="00262557"/>
    <w:pPr>
      <w:tabs>
        <w:tab w:val="center" w:pos="4680"/>
        <w:tab w:val="right" w:pos="9360"/>
      </w:tabs>
      <w:spacing w:after="240"/>
      <w:jc w:val="both"/>
    </w:pPr>
    <w:rPr>
      <w:sz w:val="24"/>
    </w:rPr>
  </w:style>
  <w:style w:type="character" w:customStyle="1" w:styleId="MTDisplayEquationChar">
    <w:name w:val="MTDisplayEquation Char"/>
    <w:basedOn w:val="DefaultParagraphFont"/>
    <w:link w:val="MTDisplayEquation"/>
    <w:rsid w:val="002A2781"/>
    <w:rPr>
      <w:sz w:val="24"/>
    </w:rPr>
  </w:style>
  <w:style w:type="paragraph" w:styleId="ListParagraph">
    <w:name w:val="List Paragraph"/>
    <w:basedOn w:val="Normal"/>
    <w:uiPriority w:val="34"/>
    <w:qFormat/>
    <w:rsid w:val="006C4BD2"/>
    <w:pPr>
      <w:ind w:left="720"/>
      <w:contextualSpacing/>
    </w:pPr>
  </w:style>
  <w:style w:type="paragraph" w:styleId="BalloonText">
    <w:name w:val="Balloon Text"/>
    <w:basedOn w:val="Normal"/>
    <w:link w:val="BalloonTextChar"/>
    <w:rsid w:val="004E5F81"/>
    <w:rPr>
      <w:rFonts w:ascii="Tahoma" w:hAnsi="Tahoma" w:cs="Tahoma"/>
      <w:sz w:val="16"/>
      <w:szCs w:val="16"/>
    </w:rPr>
  </w:style>
  <w:style w:type="character" w:customStyle="1" w:styleId="BalloonTextChar">
    <w:name w:val="Balloon Text Char"/>
    <w:basedOn w:val="DefaultParagraphFont"/>
    <w:link w:val="BalloonText"/>
    <w:rsid w:val="004E5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Pages>
  <Words>377</Words>
  <Characters>1647</Characters>
  <Application>Microsoft Office Word</Application>
  <DocSecurity>0</DocSecurity>
  <Lines>31</Lines>
  <Paragraphs>12</Paragraphs>
  <ScaleCrop>false</ScaleCrop>
  <HeadingPairs>
    <vt:vector size="2" baseType="variant">
      <vt:variant>
        <vt:lpstr>Title</vt:lpstr>
      </vt:variant>
      <vt:variant>
        <vt:i4>1</vt:i4>
      </vt:variant>
    </vt:vector>
  </HeadingPairs>
  <TitlesOfParts>
    <vt:vector size="1" baseType="lpstr">
      <vt:lpstr>ECE 6340</vt:lpstr>
    </vt:vector>
  </TitlesOfParts>
  <Company>EM LAB</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6340</dc:title>
  <dc:creator>David R. Jackson</dc:creator>
  <cp:lastModifiedBy>Jackson, David R</cp:lastModifiedBy>
  <cp:revision>128</cp:revision>
  <cp:lastPrinted>2006-11-14T12:53:00Z</cp:lastPrinted>
  <dcterms:created xsi:type="dcterms:W3CDTF">2015-04-16T23:08:00Z</dcterms:created>
  <dcterms:modified xsi:type="dcterms:W3CDTF">2024-12-08T06:49:00Z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