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C0B9" w14:textId="77777777" w:rsidR="001A6273" w:rsidRPr="004461D1" w:rsidRDefault="001A6273">
      <w:pPr>
        <w:jc w:val="center"/>
        <w:rPr>
          <w:rFonts w:ascii="Arial" w:hAnsi="Arial" w:cs="Arial"/>
          <w:b/>
          <w:sz w:val="28"/>
          <w:szCs w:val="28"/>
        </w:rPr>
      </w:pPr>
      <w:r w:rsidRPr="004461D1">
        <w:rPr>
          <w:rFonts w:ascii="Arial" w:hAnsi="Arial" w:cs="Arial"/>
          <w:b/>
          <w:sz w:val="28"/>
          <w:szCs w:val="28"/>
        </w:rPr>
        <w:t xml:space="preserve">ECE 6345 </w:t>
      </w:r>
    </w:p>
    <w:p w14:paraId="454E5598" w14:textId="77777777" w:rsidR="001A6273" w:rsidRPr="004461D1" w:rsidRDefault="001A6273">
      <w:pPr>
        <w:jc w:val="center"/>
        <w:rPr>
          <w:rFonts w:ascii="Arial" w:hAnsi="Arial" w:cs="Arial"/>
          <w:b/>
          <w:sz w:val="28"/>
          <w:szCs w:val="28"/>
        </w:rPr>
      </w:pPr>
      <w:r w:rsidRPr="004461D1">
        <w:rPr>
          <w:rFonts w:ascii="Arial" w:hAnsi="Arial" w:cs="Arial"/>
          <w:b/>
          <w:sz w:val="28"/>
          <w:szCs w:val="28"/>
        </w:rPr>
        <w:t>MICROSTRIP ANTENNAS</w:t>
      </w:r>
    </w:p>
    <w:p w14:paraId="693680A2" w14:textId="77777777" w:rsidR="00E770AC" w:rsidRPr="004461D1" w:rsidRDefault="00E770AC">
      <w:pPr>
        <w:jc w:val="center"/>
        <w:rPr>
          <w:rFonts w:ascii="Arial" w:hAnsi="Arial" w:cs="Arial"/>
          <w:b/>
          <w:sz w:val="28"/>
          <w:szCs w:val="28"/>
        </w:rPr>
      </w:pPr>
    </w:p>
    <w:p w14:paraId="6AF1AD93" w14:textId="46F0C112" w:rsidR="001A6273" w:rsidRPr="004461D1" w:rsidRDefault="0019552B">
      <w:pPr>
        <w:jc w:val="center"/>
        <w:rPr>
          <w:rFonts w:ascii="Arial" w:hAnsi="Arial" w:cs="Arial"/>
          <w:b/>
          <w:sz w:val="28"/>
          <w:szCs w:val="28"/>
        </w:rPr>
      </w:pPr>
      <w:r>
        <w:rPr>
          <w:rFonts w:ascii="Arial" w:hAnsi="Arial" w:cs="Arial"/>
          <w:b/>
          <w:sz w:val="28"/>
          <w:szCs w:val="28"/>
        </w:rPr>
        <w:t>Fall 2024</w:t>
      </w:r>
    </w:p>
    <w:p w14:paraId="549CE1BA" w14:textId="77777777" w:rsidR="00BA5094" w:rsidRPr="00E770AC" w:rsidRDefault="00BA5094">
      <w:pPr>
        <w:jc w:val="center"/>
        <w:rPr>
          <w:rFonts w:ascii="Arial" w:hAnsi="Arial" w:cs="Arial"/>
          <w:b/>
          <w:sz w:val="24"/>
        </w:rPr>
      </w:pPr>
    </w:p>
    <w:p w14:paraId="218C8A31" w14:textId="0754C8C1" w:rsidR="001A6273" w:rsidRPr="00BA5094" w:rsidRDefault="00BA5094">
      <w:pPr>
        <w:jc w:val="center"/>
        <w:rPr>
          <w:rFonts w:ascii="Arial" w:hAnsi="Arial" w:cs="Arial"/>
          <w:sz w:val="24"/>
        </w:rPr>
      </w:pPr>
      <w:r w:rsidRPr="00BA5094">
        <w:rPr>
          <w:rFonts w:ascii="Arial" w:hAnsi="Arial" w:cs="Arial"/>
          <w:sz w:val="24"/>
        </w:rPr>
        <w:t>Class Number</w:t>
      </w:r>
      <w:r w:rsidR="008745D3" w:rsidRPr="00BA5094">
        <w:rPr>
          <w:rFonts w:ascii="Arial" w:hAnsi="Arial" w:cs="Arial"/>
          <w:sz w:val="24"/>
        </w:rPr>
        <w:t xml:space="preserve"> </w:t>
      </w:r>
      <w:r w:rsidRPr="00BA5094">
        <w:rPr>
          <w:rFonts w:ascii="Arial" w:hAnsi="Arial" w:cs="Arial"/>
          <w:sz w:val="24"/>
        </w:rPr>
        <w:t>2</w:t>
      </w:r>
      <w:r w:rsidR="0019552B">
        <w:rPr>
          <w:rFonts w:ascii="Arial" w:hAnsi="Arial" w:cs="Arial"/>
          <w:sz w:val="24"/>
        </w:rPr>
        <w:t>4999</w:t>
      </w:r>
    </w:p>
    <w:p w14:paraId="279E49AD" w14:textId="77777777" w:rsidR="001A6273" w:rsidRDefault="001A6273">
      <w:pPr>
        <w:jc w:val="center"/>
        <w:rPr>
          <w:b/>
          <w:sz w:val="24"/>
        </w:rPr>
      </w:pPr>
    </w:p>
    <w:p w14:paraId="7E7D3D72" w14:textId="77777777" w:rsidR="001A6273" w:rsidRDefault="001A6273">
      <w:pPr>
        <w:rPr>
          <w:sz w:val="24"/>
        </w:rPr>
      </w:pPr>
    </w:p>
    <w:p w14:paraId="25AB492F" w14:textId="083456F3" w:rsidR="001A6273" w:rsidRPr="00526D64" w:rsidRDefault="004461D1">
      <w:pPr>
        <w:rPr>
          <w:rFonts w:asciiTheme="minorHAnsi" w:hAnsiTheme="minorHAnsi"/>
          <w:sz w:val="24"/>
        </w:rPr>
      </w:pPr>
      <w:r w:rsidRPr="00526D64">
        <w:rPr>
          <w:rFonts w:asciiTheme="minorHAnsi" w:hAnsiTheme="minorHAnsi"/>
          <w:b/>
          <w:sz w:val="24"/>
        </w:rPr>
        <w:t>Class Time</w:t>
      </w:r>
      <w:r w:rsidR="001A6273" w:rsidRPr="00526D64">
        <w:rPr>
          <w:rFonts w:asciiTheme="minorHAnsi" w:hAnsiTheme="minorHAnsi"/>
          <w:b/>
          <w:sz w:val="24"/>
        </w:rPr>
        <w:t xml:space="preserve">: </w:t>
      </w:r>
      <w:r w:rsidR="0019552B" w:rsidRPr="0019552B">
        <w:rPr>
          <w:rFonts w:asciiTheme="minorHAnsi" w:hAnsiTheme="minorHAnsi"/>
          <w:bCs/>
          <w:sz w:val="24"/>
        </w:rPr>
        <w:t>M</w:t>
      </w:r>
      <w:r w:rsidR="001A6273" w:rsidRPr="00526D64">
        <w:rPr>
          <w:rFonts w:asciiTheme="minorHAnsi" w:hAnsiTheme="minorHAnsi"/>
          <w:sz w:val="24"/>
        </w:rPr>
        <w:t xml:space="preserve">, </w:t>
      </w:r>
      <w:r w:rsidR="0019552B">
        <w:rPr>
          <w:rFonts w:asciiTheme="minorHAnsi" w:hAnsiTheme="minorHAnsi"/>
          <w:sz w:val="24"/>
        </w:rPr>
        <w:t>W</w:t>
      </w:r>
      <w:r w:rsidR="001A6273" w:rsidRPr="00526D64">
        <w:rPr>
          <w:rFonts w:asciiTheme="minorHAnsi" w:hAnsiTheme="minorHAnsi"/>
          <w:sz w:val="24"/>
        </w:rPr>
        <w:t xml:space="preserve">  </w:t>
      </w:r>
      <w:r w:rsidR="0019552B">
        <w:rPr>
          <w:rFonts w:asciiTheme="minorHAnsi" w:hAnsiTheme="minorHAnsi"/>
          <w:sz w:val="24"/>
        </w:rPr>
        <w:t>5</w:t>
      </w:r>
      <w:r w:rsidR="00921F1D" w:rsidRPr="00526D64">
        <w:rPr>
          <w:rFonts w:asciiTheme="minorHAnsi" w:hAnsiTheme="minorHAnsi"/>
          <w:sz w:val="24"/>
        </w:rPr>
        <w:t>:30</w:t>
      </w:r>
      <w:r w:rsidR="001A6273" w:rsidRPr="00526D64">
        <w:rPr>
          <w:rFonts w:asciiTheme="minorHAnsi" w:hAnsiTheme="minorHAnsi"/>
          <w:sz w:val="24"/>
        </w:rPr>
        <w:t>-</w:t>
      </w:r>
      <w:r w:rsidR="0019552B">
        <w:rPr>
          <w:rFonts w:asciiTheme="minorHAnsi" w:hAnsiTheme="minorHAnsi"/>
          <w:sz w:val="24"/>
        </w:rPr>
        <w:t>7</w:t>
      </w:r>
      <w:r w:rsidR="00921F1D" w:rsidRPr="00526D64">
        <w:rPr>
          <w:rFonts w:asciiTheme="minorHAnsi" w:hAnsiTheme="minorHAnsi"/>
          <w:sz w:val="24"/>
        </w:rPr>
        <w:t>:00</w:t>
      </w:r>
      <w:r w:rsidR="001A6273" w:rsidRPr="00526D64">
        <w:rPr>
          <w:rFonts w:asciiTheme="minorHAnsi" w:hAnsiTheme="minorHAnsi"/>
          <w:sz w:val="24"/>
        </w:rPr>
        <w:t xml:space="preserve"> p.m., E</w:t>
      </w:r>
      <w:r w:rsidR="0019552B">
        <w:rPr>
          <w:rFonts w:asciiTheme="minorHAnsi" w:hAnsiTheme="minorHAnsi"/>
          <w:sz w:val="24"/>
        </w:rPr>
        <w:t>220</w:t>
      </w:r>
      <w:r w:rsidR="001A6273" w:rsidRPr="00526D64">
        <w:rPr>
          <w:rFonts w:asciiTheme="minorHAnsi" w:hAnsiTheme="minorHAnsi"/>
          <w:sz w:val="24"/>
        </w:rPr>
        <w:t xml:space="preserve">-D3 </w:t>
      </w:r>
    </w:p>
    <w:p w14:paraId="372352D6" w14:textId="77777777" w:rsidR="001A6273" w:rsidRPr="000A751A" w:rsidRDefault="001A6273">
      <w:pPr>
        <w:rPr>
          <w:rFonts w:asciiTheme="minorHAnsi" w:hAnsiTheme="minorHAnsi"/>
          <w:sz w:val="24"/>
        </w:rPr>
      </w:pPr>
    </w:p>
    <w:p w14:paraId="612DAF83" w14:textId="77777777" w:rsidR="001A6273" w:rsidRPr="00526D64" w:rsidRDefault="004461D1">
      <w:pPr>
        <w:rPr>
          <w:rFonts w:asciiTheme="minorHAnsi" w:hAnsiTheme="minorHAnsi"/>
          <w:sz w:val="24"/>
        </w:rPr>
      </w:pPr>
      <w:r w:rsidRPr="00526D64">
        <w:rPr>
          <w:rFonts w:asciiTheme="minorHAnsi" w:hAnsiTheme="minorHAnsi"/>
          <w:b/>
          <w:sz w:val="24"/>
        </w:rPr>
        <w:t>Instructor</w:t>
      </w:r>
      <w:r w:rsidR="001A6273" w:rsidRPr="00526D64">
        <w:rPr>
          <w:rFonts w:asciiTheme="minorHAnsi" w:hAnsiTheme="minorHAnsi"/>
          <w:b/>
          <w:sz w:val="24"/>
        </w:rPr>
        <w:t>:</w:t>
      </w:r>
      <w:r w:rsidR="001A6273" w:rsidRPr="00526D64">
        <w:rPr>
          <w:rFonts w:asciiTheme="minorHAnsi" w:hAnsiTheme="minorHAnsi"/>
          <w:sz w:val="24"/>
        </w:rPr>
        <w:t xml:space="preserve"> David R. Jackson, Room W318-D3 (</w:t>
      </w:r>
      <w:r w:rsidR="00A423CE" w:rsidRPr="00526D64">
        <w:rPr>
          <w:rFonts w:asciiTheme="minorHAnsi" w:hAnsiTheme="minorHAnsi"/>
          <w:sz w:val="24"/>
        </w:rPr>
        <w:t>713-</w:t>
      </w:r>
      <w:r w:rsidR="001A6273" w:rsidRPr="00526D64">
        <w:rPr>
          <w:rFonts w:asciiTheme="minorHAnsi" w:hAnsiTheme="minorHAnsi"/>
          <w:sz w:val="24"/>
        </w:rPr>
        <w:t>743-4426, djackson@uh.edu)</w:t>
      </w:r>
    </w:p>
    <w:p w14:paraId="30B31147" w14:textId="77777777" w:rsidR="00B06C39" w:rsidRDefault="00B06C39">
      <w:pPr>
        <w:rPr>
          <w:rFonts w:asciiTheme="minorHAnsi" w:hAnsiTheme="minorHAnsi"/>
          <w:sz w:val="24"/>
        </w:rPr>
      </w:pPr>
    </w:p>
    <w:p w14:paraId="60AA9EB7" w14:textId="6F558F81" w:rsidR="001C028B" w:rsidRDefault="000A751A">
      <w:pPr>
        <w:spacing w:after="120"/>
        <w:jc w:val="both"/>
        <w:rPr>
          <w:rFonts w:asciiTheme="minorHAnsi" w:hAnsiTheme="minorHAnsi"/>
          <w:b/>
          <w:sz w:val="24"/>
        </w:rPr>
      </w:pPr>
      <w:r>
        <w:rPr>
          <w:rFonts w:asciiTheme="minorHAnsi" w:hAnsiTheme="minorHAnsi"/>
          <w:b/>
          <w:sz w:val="24"/>
        </w:rPr>
        <w:t>Canvas</w:t>
      </w:r>
      <w:r w:rsidR="001C028B">
        <w:rPr>
          <w:rFonts w:asciiTheme="minorHAnsi" w:hAnsiTheme="minorHAnsi"/>
          <w:b/>
          <w:sz w:val="24"/>
        </w:rPr>
        <w:t xml:space="preserve"> Site</w:t>
      </w:r>
    </w:p>
    <w:p w14:paraId="0C97CF17" w14:textId="5541D70D" w:rsidR="001C028B" w:rsidRPr="001C028B" w:rsidRDefault="000A751A" w:rsidP="00CF6287">
      <w:pPr>
        <w:jc w:val="both"/>
        <w:rPr>
          <w:rFonts w:asciiTheme="minorHAnsi" w:hAnsiTheme="minorHAnsi"/>
          <w:sz w:val="24"/>
        </w:rPr>
      </w:pPr>
      <w:r>
        <w:rPr>
          <w:rFonts w:asciiTheme="minorHAnsi" w:hAnsiTheme="minorHAnsi"/>
          <w:sz w:val="24"/>
        </w:rPr>
        <w:t>Canvas</w:t>
      </w:r>
      <w:r w:rsidR="001C028B" w:rsidRPr="001C028B">
        <w:rPr>
          <w:rFonts w:asciiTheme="minorHAnsi" w:hAnsiTheme="minorHAnsi"/>
          <w:sz w:val="24"/>
        </w:rPr>
        <w:t xml:space="preserve"> will be used to distribute all information in the class. </w:t>
      </w:r>
      <w:r w:rsidR="001C028B">
        <w:rPr>
          <w:rFonts w:asciiTheme="minorHAnsi" w:hAnsiTheme="minorHAnsi"/>
          <w:sz w:val="24"/>
        </w:rPr>
        <w:t xml:space="preserve">This includes the class notes, the homework, the </w:t>
      </w:r>
      <w:r w:rsidR="00EF0403">
        <w:rPr>
          <w:rFonts w:asciiTheme="minorHAnsi" w:hAnsiTheme="minorHAnsi"/>
          <w:sz w:val="24"/>
        </w:rPr>
        <w:t xml:space="preserve">class </w:t>
      </w:r>
      <w:r w:rsidR="001C028B">
        <w:rPr>
          <w:rFonts w:asciiTheme="minorHAnsi" w:hAnsiTheme="minorHAnsi"/>
          <w:sz w:val="24"/>
        </w:rPr>
        <w:t xml:space="preserve">project, handouts, etc. Please read the announcements section of the </w:t>
      </w:r>
      <w:r>
        <w:rPr>
          <w:rFonts w:asciiTheme="minorHAnsi" w:hAnsiTheme="minorHAnsi"/>
          <w:sz w:val="24"/>
        </w:rPr>
        <w:t>Canvas</w:t>
      </w:r>
      <w:r w:rsidR="001C028B">
        <w:rPr>
          <w:rFonts w:asciiTheme="minorHAnsi" w:hAnsiTheme="minorHAnsi"/>
          <w:sz w:val="24"/>
        </w:rPr>
        <w:t xml:space="preserve"> site often, as you are responsible for any announcements that are placed here. </w:t>
      </w:r>
    </w:p>
    <w:p w14:paraId="36F05B74" w14:textId="77777777" w:rsidR="00CF6287" w:rsidRDefault="00CF6287" w:rsidP="00A97E54">
      <w:pPr>
        <w:jc w:val="both"/>
        <w:rPr>
          <w:rFonts w:asciiTheme="minorHAnsi" w:hAnsiTheme="minorHAnsi"/>
          <w:bCs/>
          <w:sz w:val="24"/>
        </w:rPr>
      </w:pPr>
    </w:p>
    <w:p w14:paraId="3DF15086" w14:textId="7A69993E" w:rsidR="001A6273" w:rsidRPr="00526D64" w:rsidRDefault="00A15331">
      <w:pPr>
        <w:spacing w:after="120"/>
        <w:jc w:val="both"/>
        <w:rPr>
          <w:rFonts w:asciiTheme="minorHAnsi" w:hAnsiTheme="minorHAnsi"/>
          <w:b/>
          <w:sz w:val="24"/>
        </w:rPr>
      </w:pPr>
      <w:r>
        <w:rPr>
          <w:rFonts w:asciiTheme="minorHAnsi" w:hAnsiTheme="minorHAnsi"/>
          <w:b/>
          <w:sz w:val="24"/>
        </w:rPr>
        <w:t>Class Notes</w:t>
      </w:r>
      <w:r w:rsidR="001A6273" w:rsidRPr="00526D64">
        <w:rPr>
          <w:rFonts w:asciiTheme="minorHAnsi" w:hAnsiTheme="minorHAnsi"/>
          <w:b/>
          <w:sz w:val="24"/>
        </w:rPr>
        <w:t xml:space="preserve"> </w:t>
      </w:r>
    </w:p>
    <w:p w14:paraId="6DAB0748" w14:textId="494DA249" w:rsidR="001A6273" w:rsidRPr="00526D64" w:rsidRDefault="001A6273" w:rsidP="0005128F">
      <w:pPr>
        <w:spacing w:after="120"/>
        <w:jc w:val="both"/>
        <w:rPr>
          <w:rFonts w:asciiTheme="minorHAnsi" w:hAnsiTheme="minorHAnsi"/>
          <w:sz w:val="24"/>
        </w:rPr>
      </w:pPr>
      <w:r w:rsidRPr="00526D64">
        <w:rPr>
          <w:rFonts w:asciiTheme="minorHAnsi" w:hAnsiTheme="minorHAnsi"/>
          <w:sz w:val="24"/>
        </w:rPr>
        <w:t xml:space="preserve">Copies of the class lecture notes will be placed on the class </w:t>
      </w:r>
      <w:r w:rsidR="000A751A">
        <w:rPr>
          <w:rFonts w:asciiTheme="minorHAnsi" w:hAnsiTheme="minorHAnsi"/>
          <w:sz w:val="24"/>
        </w:rPr>
        <w:t>Canvas</w:t>
      </w:r>
      <w:r w:rsidR="00186B91" w:rsidRPr="00526D64">
        <w:rPr>
          <w:rFonts w:asciiTheme="minorHAnsi" w:hAnsiTheme="minorHAnsi"/>
          <w:sz w:val="24"/>
        </w:rPr>
        <w:t xml:space="preserve"> site</w:t>
      </w:r>
      <w:r w:rsidRPr="00526D64">
        <w:rPr>
          <w:rFonts w:asciiTheme="minorHAnsi" w:hAnsiTheme="minorHAnsi"/>
          <w:sz w:val="24"/>
        </w:rPr>
        <w:t xml:space="preserve"> as they </w:t>
      </w:r>
      <w:r w:rsidR="00186B91" w:rsidRPr="00526D64">
        <w:rPr>
          <w:rFonts w:asciiTheme="minorHAnsi" w:hAnsiTheme="minorHAnsi"/>
          <w:sz w:val="24"/>
        </w:rPr>
        <w:t>become</w:t>
      </w:r>
      <w:r w:rsidRPr="00526D64">
        <w:rPr>
          <w:rFonts w:asciiTheme="minorHAnsi" w:hAnsiTheme="minorHAnsi"/>
          <w:sz w:val="24"/>
        </w:rPr>
        <w:t xml:space="preserve"> </w:t>
      </w:r>
      <w:r w:rsidR="00921F1D" w:rsidRPr="00526D64">
        <w:rPr>
          <w:rFonts w:asciiTheme="minorHAnsi" w:hAnsiTheme="minorHAnsi"/>
          <w:sz w:val="24"/>
        </w:rPr>
        <w:t>available</w:t>
      </w:r>
      <w:r w:rsidRPr="00526D64">
        <w:rPr>
          <w:rFonts w:asciiTheme="minorHAnsi" w:hAnsiTheme="minorHAnsi"/>
          <w:sz w:val="24"/>
        </w:rPr>
        <w:t>. You are encouraged to download them and use them to make your own</w:t>
      </w:r>
      <w:r w:rsidR="004461D1" w:rsidRPr="00526D64">
        <w:rPr>
          <w:rFonts w:asciiTheme="minorHAnsi" w:hAnsiTheme="minorHAnsi"/>
          <w:sz w:val="24"/>
        </w:rPr>
        <w:t xml:space="preserve"> unofficial </w:t>
      </w:r>
      <w:r w:rsidRPr="00526D64">
        <w:rPr>
          <w:rFonts w:asciiTheme="minorHAnsi" w:hAnsiTheme="minorHAnsi"/>
          <w:sz w:val="24"/>
        </w:rPr>
        <w:t>“textbook</w:t>
      </w:r>
      <w:r w:rsidR="009D0019" w:rsidRPr="00526D64">
        <w:rPr>
          <w:rFonts w:asciiTheme="minorHAnsi" w:hAnsiTheme="minorHAnsi"/>
          <w:sz w:val="24"/>
        </w:rPr>
        <w:t xml:space="preserve">.” </w:t>
      </w:r>
      <w:r w:rsidR="00493ADA">
        <w:rPr>
          <w:rFonts w:asciiTheme="minorHAnsi" w:hAnsiTheme="minorHAnsi"/>
          <w:sz w:val="24"/>
        </w:rPr>
        <w:t xml:space="preserve">Please note that the </w:t>
      </w:r>
      <w:r w:rsidR="00570BC9">
        <w:rPr>
          <w:rFonts w:asciiTheme="minorHAnsi" w:hAnsiTheme="minorHAnsi"/>
          <w:sz w:val="24"/>
        </w:rPr>
        <w:t xml:space="preserve">class </w:t>
      </w:r>
      <w:r w:rsidR="00493ADA">
        <w:rPr>
          <w:rFonts w:asciiTheme="minorHAnsi" w:hAnsiTheme="minorHAnsi"/>
          <w:sz w:val="24"/>
        </w:rPr>
        <w:t xml:space="preserve">notes are subject to change until </w:t>
      </w:r>
      <w:r w:rsidR="00570BC9">
        <w:rPr>
          <w:rFonts w:asciiTheme="minorHAnsi" w:hAnsiTheme="minorHAnsi"/>
          <w:sz w:val="24"/>
        </w:rPr>
        <w:t xml:space="preserve">after </w:t>
      </w:r>
      <w:r w:rsidR="00493ADA">
        <w:rPr>
          <w:rFonts w:asciiTheme="minorHAnsi" w:hAnsiTheme="minorHAnsi"/>
          <w:sz w:val="24"/>
        </w:rPr>
        <w:t xml:space="preserve">they have been </w:t>
      </w:r>
      <w:r w:rsidR="00570BC9">
        <w:rPr>
          <w:rFonts w:asciiTheme="minorHAnsi" w:hAnsiTheme="minorHAnsi"/>
          <w:sz w:val="24"/>
        </w:rPr>
        <w:t>completely</w:t>
      </w:r>
      <w:r w:rsidR="00493ADA">
        <w:rPr>
          <w:rFonts w:asciiTheme="minorHAnsi" w:hAnsiTheme="minorHAnsi"/>
          <w:sz w:val="24"/>
        </w:rPr>
        <w:t xml:space="preserve"> presented in class. </w:t>
      </w:r>
    </w:p>
    <w:p w14:paraId="554356DB" w14:textId="77777777" w:rsidR="0005128F" w:rsidRPr="00526D64" w:rsidRDefault="0005128F" w:rsidP="0005128F">
      <w:pPr>
        <w:spacing w:after="120"/>
        <w:jc w:val="both"/>
        <w:rPr>
          <w:rFonts w:asciiTheme="minorHAnsi" w:hAnsiTheme="minorHAnsi"/>
          <w:sz w:val="24"/>
        </w:rPr>
      </w:pPr>
      <w:r w:rsidRPr="00526D64">
        <w:rPr>
          <w:rFonts w:asciiTheme="minorHAnsi" w:hAnsiTheme="minorHAnsi"/>
          <w:sz w:val="24"/>
        </w:rPr>
        <w:t xml:space="preserve">In addition, recommended texts </w:t>
      </w:r>
      <w:r w:rsidR="004461D1" w:rsidRPr="00526D64">
        <w:rPr>
          <w:rFonts w:asciiTheme="minorHAnsi" w:hAnsiTheme="minorHAnsi"/>
          <w:sz w:val="24"/>
        </w:rPr>
        <w:t>that make excellent supplementary reading are</w:t>
      </w:r>
      <w:r w:rsidRPr="00526D64">
        <w:rPr>
          <w:rFonts w:asciiTheme="minorHAnsi" w:hAnsiTheme="minorHAnsi"/>
          <w:sz w:val="24"/>
        </w:rPr>
        <w:t>:</w:t>
      </w:r>
    </w:p>
    <w:p w14:paraId="1367F996" w14:textId="77777777" w:rsidR="001A6273" w:rsidRPr="00526D64" w:rsidRDefault="001A6273">
      <w:pPr>
        <w:numPr>
          <w:ilvl w:val="0"/>
          <w:numId w:val="5"/>
        </w:numPr>
        <w:tabs>
          <w:tab w:val="clear" w:pos="360"/>
        </w:tabs>
        <w:spacing w:after="120"/>
        <w:ind w:left="1080"/>
        <w:jc w:val="both"/>
        <w:rPr>
          <w:rFonts w:asciiTheme="minorHAnsi" w:hAnsiTheme="minorHAnsi"/>
          <w:sz w:val="24"/>
        </w:rPr>
      </w:pPr>
      <w:r w:rsidRPr="00526D64">
        <w:rPr>
          <w:rFonts w:asciiTheme="minorHAnsi" w:hAnsiTheme="minorHAnsi"/>
          <w:i/>
          <w:sz w:val="24"/>
        </w:rPr>
        <w:t xml:space="preserve">Microstrip </w:t>
      </w:r>
      <w:r w:rsidR="004461D1" w:rsidRPr="00526D64">
        <w:rPr>
          <w:rFonts w:asciiTheme="minorHAnsi" w:hAnsiTheme="minorHAnsi"/>
          <w:i/>
          <w:sz w:val="24"/>
        </w:rPr>
        <w:t xml:space="preserve">Patch </w:t>
      </w:r>
      <w:r w:rsidRPr="00526D64">
        <w:rPr>
          <w:rFonts w:asciiTheme="minorHAnsi" w:hAnsiTheme="minorHAnsi"/>
          <w:i/>
          <w:sz w:val="24"/>
        </w:rPr>
        <w:t>Antenna Design Handbook</w:t>
      </w:r>
      <w:r w:rsidR="007947DD" w:rsidRPr="00526D64">
        <w:rPr>
          <w:rFonts w:asciiTheme="minorHAnsi" w:hAnsiTheme="minorHAnsi"/>
          <w:sz w:val="24"/>
        </w:rPr>
        <w:t>,</w:t>
      </w:r>
      <w:r w:rsidRPr="00526D64">
        <w:rPr>
          <w:rFonts w:asciiTheme="minorHAnsi" w:hAnsiTheme="minorHAnsi"/>
          <w:i/>
          <w:sz w:val="24"/>
        </w:rPr>
        <w:t xml:space="preserve"> </w:t>
      </w:r>
      <w:r w:rsidRPr="00526D64">
        <w:rPr>
          <w:rFonts w:asciiTheme="minorHAnsi" w:hAnsiTheme="minorHAnsi"/>
          <w:sz w:val="24"/>
        </w:rPr>
        <w:t xml:space="preserve">by </w:t>
      </w:r>
      <w:r w:rsidR="007947DD" w:rsidRPr="00526D64">
        <w:rPr>
          <w:rFonts w:asciiTheme="minorHAnsi" w:hAnsiTheme="minorHAnsi"/>
          <w:sz w:val="24"/>
        </w:rPr>
        <w:t xml:space="preserve">R. </w:t>
      </w:r>
      <w:r w:rsidRPr="00526D64">
        <w:rPr>
          <w:rFonts w:asciiTheme="minorHAnsi" w:hAnsiTheme="minorHAnsi"/>
          <w:sz w:val="24"/>
        </w:rPr>
        <w:t xml:space="preserve">Garg, </w:t>
      </w:r>
      <w:r w:rsidR="007947DD" w:rsidRPr="00526D64">
        <w:rPr>
          <w:rFonts w:asciiTheme="minorHAnsi" w:hAnsiTheme="minorHAnsi"/>
          <w:sz w:val="24"/>
        </w:rPr>
        <w:t xml:space="preserve">P. </w:t>
      </w:r>
      <w:r w:rsidRPr="00526D64">
        <w:rPr>
          <w:rFonts w:asciiTheme="minorHAnsi" w:hAnsiTheme="minorHAnsi"/>
          <w:sz w:val="24"/>
        </w:rPr>
        <w:t xml:space="preserve">Bhartia, </w:t>
      </w:r>
      <w:smartTag w:uri="urn:schemas-microsoft-com:office:smarttags" w:element="place">
        <w:r w:rsidR="007947DD" w:rsidRPr="00526D64">
          <w:rPr>
            <w:rFonts w:asciiTheme="minorHAnsi" w:hAnsiTheme="minorHAnsi"/>
            <w:sz w:val="24"/>
          </w:rPr>
          <w:t>I.</w:t>
        </w:r>
      </w:smartTag>
      <w:r w:rsidR="007947DD" w:rsidRPr="00526D64">
        <w:rPr>
          <w:rFonts w:asciiTheme="minorHAnsi" w:hAnsiTheme="minorHAnsi"/>
          <w:sz w:val="24"/>
        </w:rPr>
        <w:t xml:space="preserve"> </w:t>
      </w:r>
      <w:r w:rsidRPr="00526D64">
        <w:rPr>
          <w:rFonts w:asciiTheme="minorHAnsi" w:hAnsiTheme="minorHAnsi"/>
          <w:sz w:val="24"/>
        </w:rPr>
        <w:t xml:space="preserve">Bahl, and </w:t>
      </w:r>
      <w:r w:rsidR="007947DD" w:rsidRPr="00526D64">
        <w:rPr>
          <w:rFonts w:asciiTheme="minorHAnsi" w:hAnsiTheme="minorHAnsi"/>
          <w:sz w:val="24"/>
        </w:rPr>
        <w:t xml:space="preserve">A. </w:t>
      </w:r>
      <w:r w:rsidRPr="00526D64">
        <w:rPr>
          <w:rFonts w:asciiTheme="minorHAnsi" w:hAnsiTheme="minorHAnsi"/>
          <w:sz w:val="24"/>
        </w:rPr>
        <w:t>Ittipiboon, Artech House</w:t>
      </w:r>
      <w:r w:rsidR="007947DD" w:rsidRPr="00526D64">
        <w:rPr>
          <w:rFonts w:asciiTheme="minorHAnsi" w:hAnsiTheme="minorHAnsi"/>
          <w:sz w:val="24"/>
        </w:rPr>
        <w:t>, 2001</w:t>
      </w:r>
      <w:r w:rsidR="008B1866" w:rsidRPr="00526D64">
        <w:rPr>
          <w:rFonts w:asciiTheme="minorHAnsi" w:hAnsiTheme="minorHAnsi"/>
          <w:sz w:val="24"/>
        </w:rPr>
        <w:t>.</w:t>
      </w:r>
      <w:r w:rsidR="0005128F" w:rsidRPr="00526D64">
        <w:rPr>
          <w:rFonts w:asciiTheme="minorHAnsi" w:hAnsiTheme="minorHAnsi"/>
          <w:sz w:val="24"/>
        </w:rPr>
        <w:t xml:space="preserve"> </w:t>
      </w:r>
      <w:r w:rsidR="008B1866" w:rsidRPr="00526D64">
        <w:rPr>
          <w:rFonts w:asciiTheme="minorHAnsi" w:hAnsiTheme="minorHAnsi"/>
          <w:sz w:val="24"/>
        </w:rPr>
        <w:t xml:space="preserve"> </w:t>
      </w:r>
    </w:p>
    <w:p w14:paraId="16DEA3CC" w14:textId="77777777" w:rsidR="0005128F" w:rsidRDefault="0005128F">
      <w:pPr>
        <w:numPr>
          <w:ilvl w:val="0"/>
          <w:numId w:val="5"/>
        </w:numPr>
        <w:tabs>
          <w:tab w:val="clear" w:pos="360"/>
        </w:tabs>
        <w:spacing w:after="120"/>
        <w:ind w:left="1080"/>
        <w:jc w:val="both"/>
        <w:rPr>
          <w:rFonts w:asciiTheme="minorHAnsi" w:hAnsiTheme="minorHAnsi"/>
          <w:sz w:val="24"/>
        </w:rPr>
      </w:pPr>
      <w:r w:rsidRPr="00526D64">
        <w:rPr>
          <w:rFonts w:asciiTheme="minorHAnsi" w:hAnsiTheme="minorHAnsi"/>
          <w:i/>
          <w:sz w:val="24"/>
        </w:rPr>
        <w:t>Microstrip Patch Antennas: A Designer’s Guide</w:t>
      </w:r>
      <w:r w:rsidRPr="00526D64">
        <w:rPr>
          <w:rFonts w:asciiTheme="minorHAnsi" w:hAnsiTheme="minorHAnsi"/>
          <w:sz w:val="24"/>
        </w:rPr>
        <w:t>, by Rodney B. Waterhouse, Kluwer Academic Pu</w:t>
      </w:r>
      <w:r w:rsidR="007B750D" w:rsidRPr="00526D64">
        <w:rPr>
          <w:rFonts w:asciiTheme="minorHAnsi" w:hAnsiTheme="minorHAnsi"/>
          <w:sz w:val="24"/>
        </w:rPr>
        <w:t>b</w:t>
      </w:r>
      <w:r w:rsidRPr="00526D64">
        <w:rPr>
          <w:rFonts w:asciiTheme="minorHAnsi" w:hAnsiTheme="minorHAnsi"/>
          <w:sz w:val="24"/>
        </w:rPr>
        <w:t xml:space="preserve">lishers, 2003. </w:t>
      </w:r>
    </w:p>
    <w:p w14:paraId="763E7457" w14:textId="77777777" w:rsidR="004B0C2A" w:rsidRPr="004B0C2A" w:rsidRDefault="004B0C2A">
      <w:pPr>
        <w:numPr>
          <w:ilvl w:val="0"/>
          <w:numId w:val="5"/>
        </w:numPr>
        <w:tabs>
          <w:tab w:val="clear" w:pos="360"/>
        </w:tabs>
        <w:spacing w:after="120"/>
        <w:ind w:left="1080"/>
        <w:jc w:val="both"/>
        <w:rPr>
          <w:rFonts w:asciiTheme="minorHAnsi" w:hAnsiTheme="minorHAnsi"/>
          <w:sz w:val="24"/>
        </w:rPr>
      </w:pPr>
      <w:r>
        <w:rPr>
          <w:rFonts w:asciiTheme="minorHAnsi" w:hAnsiTheme="minorHAnsi"/>
          <w:i/>
          <w:sz w:val="24"/>
        </w:rPr>
        <w:t xml:space="preserve">Microstrip and printed Antenna Design, </w:t>
      </w:r>
      <w:r w:rsidRPr="004B0C2A">
        <w:rPr>
          <w:rFonts w:asciiTheme="minorHAnsi" w:hAnsiTheme="minorHAnsi"/>
          <w:sz w:val="24"/>
        </w:rPr>
        <w:t xml:space="preserve">by Randy Bancroft, Scitech, 2009. </w:t>
      </w:r>
    </w:p>
    <w:p w14:paraId="2488244F" w14:textId="120259EB" w:rsidR="00307569" w:rsidRPr="002A5777" w:rsidRDefault="004B0C2A" w:rsidP="00307569">
      <w:pPr>
        <w:numPr>
          <w:ilvl w:val="0"/>
          <w:numId w:val="5"/>
        </w:numPr>
        <w:tabs>
          <w:tab w:val="clear" w:pos="360"/>
        </w:tabs>
        <w:ind w:left="1080"/>
        <w:jc w:val="both"/>
        <w:rPr>
          <w:rFonts w:asciiTheme="minorHAnsi" w:hAnsiTheme="minorHAnsi"/>
          <w:bCs/>
        </w:rPr>
      </w:pPr>
      <w:r w:rsidRPr="004F1BDB">
        <w:rPr>
          <w:rFonts w:asciiTheme="minorHAnsi" w:hAnsiTheme="minorHAnsi"/>
          <w:i/>
          <w:sz w:val="24"/>
        </w:rPr>
        <w:t>Microstrip Patch Antennas</w:t>
      </w:r>
      <w:r w:rsidRPr="004F1BDB">
        <w:rPr>
          <w:rFonts w:asciiTheme="minorHAnsi" w:hAnsiTheme="minorHAnsi"/>
          <w:sz w:val="24"/>
        </w:rPr>
        <w:t>, by Kai Fong Lee and Kwai Man Luk, Imperial College Press, 2011.</w:t>
      </w:r>
    </w:p>
    <w:p w14:paraId="25370B68" w14:textId="77777777" w:rsidR="002A5777" w:rsidRDefault="002A5777" w:rsidP="002A5777">
      <w:pPr>
        <w:jc w:val="both"/>
        <w:rPr>
          <w:rFonts w:asciiTheme="minorHAnsi" w:hAnsiTheme="minorHAnsi"/>
          <w:bCs/>
        </w:rPr>
      </w:pPr>
    </w:p>
    <w:p w14:paraId="0FCB36CD" w14:textId="619925A8" w:rsidR="000A751A" w:rsidRPr="000A751A" w:rsidRDefault="002A5777" w:rsidP="00BA43E8">
      <w:pPr>
        <w:pStyle w:val="Heading1"/>
        <w:spacing w:after="0"/>
        <w:rPr>
          <w:rFonts w:ascii="Calibri" w:hAnsi="Calibri" w:cs="Calibri"/>
          <w:color w:val="000000"/>
          <w:szCs w:val="24"/>
        </w:rPr>
      </w:pPr>
      <w:r>
        <w:rPr>
          <w:rFonts w:asciiTheme="minorHAnsi" w:hAnsiTheme="minorHAnsi"/>
          <w:bCs/>
        </w:rPr>
        <w:t>P</w:t>
      </w:r>
      <w:r w:rsidR="000A751A" w:rsidRPr="000A751A">
        <w:rPr>
          <w:rFonts w:asciiTheme="minorHAnsi" w:hAnsiTheme="minorHAnsi"/>
          <w:bCs/>
        </w:rPr>
        <w:t>lease note that the class</w:t>
      </w:r>
      <w:r w:rsidR="000A751A">
        <w:rPr>
          <w:rFonts w:asciiTheme="minorHAnsi" w:hAnsiTheme="minorHAnsi"/>
          <w:bCs/>
        </w:rPr>
        <w:t xml:space="preserve"> </w:t>
      </w:r>
      <w:r w:rsidR="000A751A" w:rsidRPr="000A751A">
        <w:rPr>
          <w:rFonts w:asciiTheme="minorHAnsi" w:hAnsiTheme="minorHAnsi"/>
          <w:bCs/>
        </w:rPr>
        <w:t>material</w:t>
      </w:r>
      <w:r w:rsidR="000A751A">
        <w:rPr>
          <w:rFonts w:asciiTheme="minorHAnsi" w:hAnsiTheme="minorHAnsi"/>
          <w:bCs/>
        </w:rPr>
        <w:t xml:space="preserve"> </w:t>
      </w:r>
      <w:r w:rsidR="000A751A" w:rsidRPr="000A751A">
        <w:rPr>
          <w:rFonts w:asciiTheme="minorHAnsi" w:hAnsiTheme="minorHAnsi"/>
          <w:bCs/>
        </w:rPr>
        <w:t>fr</w:t>
      </w:r>
      <w:r w:rsidR="000A751A">
        <w:rPr>
          <w:rFonts w:asciiTheme="minorHAnsi" w:hAnsiTheme="minorHAnsi"/>
          <w:bCs/>
        </w:rPr>
        <w:t>o</w:t>
      </w:r>
      <w:r w:rsidR="000A751A" w:rsidRPr="000A751A">
        <w:rPr>
          <w:rFonts w:asciiTheme="minorHAnsi" w:hAnsiTheme="minorHAnsi"/>
          <w:bCs/>
        </w:rPr>
        <w:t>m the last</w:t>
      </w:r>
      <w:r w:rsidR="000A751A">
        <w:rPr>
          <w:rFonts w:asciiTheme="minorHAnsi" w:hAnsiTheme="minorHAnsi"/>
          <w:bCs/>
        </w:rPr>
        <w:t xml:space="preserve"> </w:t>
      </w:r>
      <w:r w:rsidR="000A751A" w:rsidRPr="000A751A">
        <w:rPr>
          <w:rFonts w:asciiTheme="minorHAnsi" w:hAnsiTheme="minorHAnsi"/>
          <w:bCs/>
        </w:rPr>
        <w:t xml:space="preserve">time </w:t>
      </w:r>
      <w:r w:rsidR="000A751A">
        <w:rPr>
          <w:rFonts w:asciiTheme="minorHAnsi" w:hAnsiTheme="minorHAnsi"/>
          <w:bCs/>
        </w:rPr>
        <w:t xml:space="preserve">this </w:t>
      </w:r>
      <w:r w:rsidR="000A751A" w:rsidRPr="000A751A">
        <w:rPr>
          <w:rFonts w:asciiTheme="minorHAnsi" w:hAnsiTheme="minorHAnsi"/>
          <w:bCs/>
        </w:rPr>
        <w:t>class was taught (Spring 20</w:t>
      </w:r>
      <w:r w:rsidR="000A751A">
        <w:rPr>
          <w:rFonts w:asciiTheme="minorHAnsi" w:hAnsiTheme="minorHAnsi"/>
          <w:bCs/>
        </w:rPr>
        <w:t>1</w:t>
      </w:r>
      <w:r w:rsidR="000A751A" w:rsidRPr="000A751A">
        <w:rPr>
          <w:rFonts w:asciiTheme="minorHAnsi" w:hAnsiTheme="minorHAnsi"/>
          <w:bCs/>
        </w:rPr>
        <w:t>5) are available on the Engineering webserver:</w:t>
      </w:r>
      <w:r w:rsidR="00BA43E8">
        <w:rPr>
          <w:rFonts w:asciiTheme="minorHAnsi" w:hAnsiTheme="minorHAnsi"/>
          <w:bCs/>
        </w:rPr>
        <w:t xml:space="preserve"> </w:t>
      </w:r>
      <w:hyperlink r:id="rId7" w:history="1">
        <w:r w:rsidR="000A751A" w:rsidRPr="000A751A">
          <w:rPr>
            <w:rStyle w:val="Hyperlink"/>
            <w:rFonts w:ascii="Calibri" w:hAnsi="Calibri" w:cs="Calibri"/>
            <w:szCs w:val="24"/>
            <w:bdr w:val="none" w:sz="0" w:space="0" w:color="auto" w:frame="1"/>
            <w:shd w:val="clear" w:color="auto" w:fill="FFFFFF"/>
          </w:rPr>
          <w:t>http://courses.egr.uh.edu/ECE/ECE6345</w:t>
        </w:r>
      </w:hyperlink>
    </w:p>
    <w:p w14:paraId="74ABB1B0" w14:textId="77777777" w:rsidR="004F1BDB" w:rsidRDefault="004F1BDB" w:rsidP="001D3E44">
      <w:pPr>
        <w:jc w:val="both"/>
        <w:rPr>
          <w:rFonts w:asciiTheme="minorHAnsi" w:hAnsiTheme="minorHAnsi"/>
          <w:b/>
        </w:rPr>
      </w:pPr>
    </w:p>
    <w:p w14:paraId="33C4B582" w14:textId="528C8A8A" w:rsidR="004F1BDB" w:rsidRDefault="004F1BDB">
      <w:pPr>
        <w:pStyle w:val="Heading1"/>
        <w:rPr>
          <w:rFonts w:asciiTheme="minorHAnsi" w:hAnsiTheme="minorHAnsi"/>
          <w:b/>
        </w:rPr>
      </w:pPr>
      <w:r>
        <w:rPr>
          <w:rFonts w:asciiTheme="minorHAnsi" w:hAnsiTheme="minorHAnsi"/>
          <w:b/>
        </w:rPr>
        <w:t>MathType</w:t>
      </w:r>
    </w:p>
    <w:p w14:paraId="2CB8D943" w14:textId="15152C2D" w:rsidR="004F1BDB" w:rsidRPr="002A5777" w:rsidRDefault="004F1BDB" w:rsidP="001D3E44">
      <w:pPr>
        <w:pStyle w:val="Heading1"/>
        <w:spacing w:after="0"/>
        <w:rPr>
          <w:rFonts w:asciiTheme="minorHAnsi" w:hAnsiTheme="minorHAnsi"/>
          <w:bCs/>
          <w:szCs w:val="24"/>
        </w:rPr>
      </w:pPr>
      <w:r w:rsidRPr="002A5777">
        <w:rPr>
          <w:rFonts w:asciiTheme="minorHAnsi" w:hAnsiTheme="minorHAnsi"/>
        </w:rPr>
        <w:t xml:space="preserve">MathType is used to make </w:t>
      </w:r>
      <w:r w:rsidR="00260346" w:rsidRPr="002A5777">
        <w:rPr>
          <w:rFonts w:asciiTheme="minorHAnsi" w:hAnsiTheme="minorHAnsi"/>
        </w:rPr>
        <w:t>all</w:t>
      </w:r>
      <w:r w:rsidRPr="002A5777">
        <w:rPr>
          <w:rFonts w:asciiTheme="minorHAnsi" w:hAnsiTheme="minorHAnsi"/>
        </w:rPr>
        <w:t xml:space="preserve"> the equations in the class PowerPoint notes. It </w:t>
      </w:r>
      <w:r w:rsidR="002A5777" w:rsidRPr="002A5777">
        <w:rPr>
          <w:rFonts w:asciiTheme="minorHAnsi" w:hAnsiTheme="minorHAnsi"/>
        </w:rPr>
        <w:t>is strongly recommended</w:t>
      </w:r>
      <w:r w:rsidRPr="002A5777">
        <w:rPr>
          <w:rFonts w:asciiTheme="minorHAnsi" w:hAnsiTheme="minorHAnsi"/>
        </w:rPr>
        <w:t xml:space="preserve"> that you download</w:t>
      </w:r>
      <w:r w:rsidR="002A5777" w:rsidRPr="002A5777">
        <w:rPr>
          <w:rFonts w:asciiTheme="minorHAnsi" w:hAnsiTheme="minorHAnsi"/>
        </w:rPr>
        <w:t xml:space="preserve"> </w:t>
      </w:r>
      <w:r w:rsidRPr="002A5777">
        <w:rPr>
          <w:rFonts w:asciiTheme="minorHAnsi" w:hAnsiTheme="minorHAnsi"/>
        </w:rPr>
        <w:t>MathType to your</w:t>
      </w:r>
      <w:r w:rsidR="002A5777" w:rsidRPr="002A5777">
        <w:rPr>
          <w:rFonts w:asciiTheme="minorHAnsi" w:hAnsiTheme="minorHAnsi"/>
        </w:rPr>
        <w:t xml:space="preserve"> computer</w:t>
      </w:r>
      <w:r w:rsidRPr="002A5777">
        <w:rPr>
          <w:rFonts w:asciiTheme="minorHAnsi" w:hAnsiTheme="minorHAnsi"/>
        </w:rPr>
        <w:t xml:space="preserve">, so that the fonts </w:t>
      </w:r>
      <w:r w:rsidR="009619DE">
        <w:rPr>
          <w:rFonts w:asciiTheme="minorHAnsi" w:hAnsiTheme="minorHAnsi"/>
        </w:rPr>
        <w:t xml:space="preserve">used for symbols and equations </w:t>
      </w:r>
      <w:r w:rsidRPr="002A5777">
        <w:rPr>
          <w:rFonts w:asciiTheme="minorHAnsi" w:hAnsiTheme="minorHAnsi"/>
        </w:rPr>
        <w:t>in the class notes will</w:t>
      </w:r>
      <w:r w:rsidR="002A5777" w:rsidRPr="002A5777">
        <w:rPr>
          <w:rFonts w:asciiTheme="minorHAnsi" w:hAnsiTheme="minorHAnsi"/>
        </w:rPr>
        <w:t xml:space="preserve"> </w:t>
      </w:r>
      <w:r w:rsidRPr="002A5777">
        <w:rPr>
          <w:rFonts w:asciiTheme="minorHAnsi" w:hAnsiTheme="minorHAnsi"/>
        </w:rPr>
        <w:t xml:space="preserve">appear correctly. </w:t>
      </w:r>
      <w:r w:rsidR="002A5777" w:rsidRPr="002A5777">
        <w:rPr>
          <w:rFonts w:asciiTheme="minorHAnsi" w:hAnsiTheme="minorHAnsi"/>
        </w:rPr>
        <w:t>The College of Engineering has a site license for MathType, and you may obtain a copy of it by filling out and submitting the form that is found at th</w:t>
      </w:r>
      <w:r w:rsidR="002A5777">
        <w:rPr>
          <w:rFonts w:asciiTheme="minorHAnsi" w:hAnsiTheme="minorHAnsi"/>
        </w:rPr>
        <w:t>is</w:t>
      </w:r>
      <w:r w:rsidR="002A5777" w:rsidRPr="002A5777">
        <w:rPr>
          <w:rFonts w:asciiTheme="minorHAnsi" w:hAnsiTheme="minorHAnsi"/>
        </w:rPr>
        <w:t xml:space="preserve"> link: </w:t>
      </w:r>
      <w:hyperlink r:id="rId8" w:history="1">
        <w:r w:rsidR="002A5777" w:rsidRPr="002A5777">
          <w:rPr>
            <w:rStyle w:val="Hyperlink"/>
            <w:rFonts w:asciiTheme="minorHAnsi" w:hAnsiTheme="minorHAnsi"/>
            <w:bCs/>
            <w:szCs w:val="24"/>
          </w:rPr>
          <w:t>https://forms.office.com/r/sd0agNuawV</w:t>
        </w:r>
      </w:hyperlink>
      <w:r w:rsidR="009619DE">
        <w:rPr>
          <w:rFonts w:asciiTheme="minorHAnsi" w:hAnsiTheme="minorHAnsi"/>
          <w:bCs/>
          <w:szCs w:val="24"/>
        </w:rPr>
        <w:t>. Also, please note that t</w:t>
      </w:r>
      <w:r w:rsidR="00260346">
        <w:rPr>
          <w:rFonts w:asciiTheme="minorHAnsi" w:hAnsiTheme="minorHAnsi"/>
          <w:bCs/>
          <w:szCs w:val="24"/>
        </w:rPr>
        <w:t xml:space="preserve">he </w:t>
      </w:r>
      <w:r w:rsidR="00260346">
        <w:rPr>
          <w:rFonts w:asciiTheme="minorHAnsi" w:hAnsiTheme="minorHAnsi"/>
          <w:bCs/>
          <w:szCs w:val="24"/>
        </w:rPr>
        <w:lastRenderedPageBreak/>
        <w:t xml:space="preserve">pdf version of the class notes will </w:t>
      </w:r>
      <w:r w:rsidR="009619DE">
        <w:rPr>
          <w:rFonts w:asciiTheme="minorHAnsi" w:hAnsiTheme="minorHAnsi"/>
          <w:bCs/>
          <w:szCs w:val="24"/>
        </w:rPr>
        <w:t xml:space="preserve">usually </w:t>
      </w:r>
      <w:r w:rsidR="00260346">
        <w:rPr>
          <w:rFonts w:asciiTheme="minorHAnsi" w:hAnsiTheme="minorHAnsi"/>
          <w:bCs/>
          <w:szCs w:val="24"/>
        </w:rPr>
        <w:t xml:space="preserve">be less susceptible to font problems than the Word version (both </w:t>
      </w:r>
      <w:r w:rsidR="00260346" w:rsidRPr="001D3E44">
        <w:rPr>
          <w:rFonts w:asciiTheme="minorHAnsi" w:hAnsiTheme="minorHAnsi"/>
          <w:bCs/>
        </w:rPr>
        <w:t>versions</w:t>
      </w:r>
      <w:r w:rsidR="00260346">
        <w:rPr>
          <w:rFonts w:asciiTheme="minorHAnsi" w:hAnsiTheme="minorHAnsi"/>
          <w:bCs/>
          <w:szCs w:val="24"/>
        </w:rPr>
        <w:t xml:space="preserve"> are posted on the Canvas site).</w:t>
      </w:r>
    </w:p>
    <w:p w14:paraId="53A835FD" w14:textId="77777777" w:rsidR="004F1BDB" w:rsidRDefault="004F1BDB" w:rsidP="001D3E44">
      <w:pPr>
        <w:jc w:val="both"/>
        <w:rPr>
          <w:rFonts w:asciiTheme="minorHAnsi" w:hAnsiTheme="minorHAnsi"/>
          <w:b/>
        </w:rPr>
      </w:pPr>
    </w:p>
    <w:p w14:paraId="4392643A" w14:textId="4A73B309" w:rsidR="001A6273" w:rsidRPr="00526D64" w:rsidRDefault="001A6273">
      <w:pPr>
        <w:pStyle w:val="Heading1"/>
        <w:rPr>
          <w:rFonts w:asciiTheme="minorHAnsi" w:hAnsiTheme="minorHAnsi"/>
          <w:b/>
        </w:rPr>
      </w:pPr>
      <w:r w:rsidRPr="00526D64">
        <w:rPr>
          <w:rFonts w:asciiTheme="minorHAnsi" w:hAnsiTheme="minorHAnsi"/>
          <w:b/>
        </w:rPr>
        <w:t>G</w:t>
      </w:r>
      <w:r w:rsidR="004461D1" w:rsidRPr="00526D64">
        <w:rPr>
          <w:rFonts w:asciiTheme="minorHAnsi" w:hAnsiTheme="minorHAnsi"/>
          <w:b/>
        </w:rPr>
        <w:t>rading Policy</w:t>
      </w:r>
      <w:r w:rsidRPr="00526D64">
        <w:rPr>
          <w:rFonts w:asciiTheme="minorHAnsi" w:hAnsiTheme="minorHAnsi"/>
          <w:b/>
        </w:rPr>
        <w:t xml:space="preserve"> </w:t>
      </w:r>
    </w:p>
    <w:p w14:paraId="621BD491" w14:textId="77777777" w:rsidR="001C028B" w:rsidRDefault="001A6273" w:rsidP="00A97E54">
      <w:pPr>
        <w:jc w:val="both"/>
        <w:rPr>
          <w:rFonts w:asciiTheme="minorHAnsi" w:hAnsiTheme="minorHAnsi"/>
          <w:sz w:val="24"/>
        </w:rPr>
      </w:pPr>
      <w:r w:rsidRPr="00526D64">
        <w:rPr>
          <w:rFonts w:asciiTheme="minorHAnsi" w:hAnsiTheme="minorHAnsi"/>
          <w:sz w:val="24"/>
        </w:rPr>
        <w:t>The grading will be based on homework assignments</w:t>
      </w:r>
      <w:r w:rsidR="0031286D" w:rsidRPr="00526D64">
        <w:rPr>
          <w:rFonts w:asciiTheme="minorHAnsi" w:hAnsiTheme="minorHAnsi"/>
          <w:sz w:val="24"/>
        </w:rPr>
        <w:t xml:space="preserve"> and a class project</w:t>
      </w:r>
      <w:r w:rsidRPr="00526D64">
        <w:rPr>
          <w:rFonts w:asciiTheme="minorHAnsi" w:hAnsiTheme="minorHAnsi"/>
          <w:sz w:val="24"/>
        </w:rPr>
        <w:t xml:space="preserve">. Many of the homework assignments will involve numerical calculations, implementing the methods discussed in class. </w:t>
      </w:r>
      <w:r w:rsidR="00A65B85" w:rsidRPr="00526D64">
        <w:rPr>
          <w:rFonts w:asciiTheme="minorHAnsi" w:hAnsiTheme="minorHAnsi"/>
          <w:sz w:val="24"/>
        </w:rPr>
        <w:t>Tentatively, 75% of the class grade will be based on the homework, and 25% on the class project.</w:t>
      </w:r>
    </w:p>
    <w:p w14:paraId="60B6B429" w14:textId="77777777" w:rsidR="001C028B" w:rsidRDefault="001C028B">
      <w:pPr>
        <w:jc w:val="both"/>
        <w:rPr>
          <w:rFonts w:asciiTheme="minorHAnsi" w:hAnsiTheme="minorHAnsi"/>
          <w:sz w:val="24"/>
        </w:rPr>
      </w:pPr>
    </w:p>
    <w:p w14:paraId="5C2A81E7" w14:textId="77777777" w:rsidR="001C028B" w:rsidRPr="00526D64" w:rsidRDefault="001C028B" w:rsidP="001C028B">
      <w:pPr>
        <w:pStyle w:val="Heading1"/>
        <w:rPr>
          <w:rFonts w:asciiTheme="minorHAnsi" w:hAnsiTheme="minorHAnsi"/>
          <w:b/>
        </w:rPr>
      </w:pPr>
      <w:r>
        <w:rPr>
          <w:rFonts w:asciiTheme="minorHAnsi" w:hAnsiTheme="minorHAnsi"/>
          <w:b/>
        </w:rPr>
        <w:t>Homework</w:t>
      </w:r>
      <w:r w:rsidRPr="00526D64">
        <w:rPr>
          <w:rFonts w:asciiTheme="minorHAnsi" w:hAnsiTheme="minorHAnsi"/>
          <w:b/>
        </w:rPr>
        <w:t xml:space="preserve"> </w:t>
      </w:r>
    </w:p>
    <w:p w14:paraId="65C6622B" w14:textId="0CC012C3" w:rsidR="001A6273" w:rsidRDefault="001C028B">
      <w:pPr>
        <w:jc w:val="both"/>
        <w:rPr>
          <w:rFonts w:asciiTheme="minorHAnsi" w:hAnsiTheme="minorHAnsi"/>
          <w:sz w:val="24"/>
        </w:rPr>
      </w:pPr>
      <w:r w:rsidRPr="00526D64">
        <w:rPr>
          <w:rFonts w:asciiTheme="minorHAnsi" w:hAnsiTheme="minorHAnsi"/>
          <w:sz w:val="24"/>
        </w:rPr>
        <w:t xml:space="preserve">The homework will be placed on the class </w:t>
      </w:r>
      <w:r w:rsidR="00651230">
        <w:rPr>
          <w:rFonts w:asciiTheme="minorHAnsi" w:hAnsiTheme="minorHAnsi"/>
          <w:sz w:val="24"/>
        </w:rPr>
        <w:t>Canvas</w:t>
      </w:r>
      <w:r w:rsidRPr="00526D64">
        <w:rPr>
          <w:rFonts w:asciiTheme="minorHAnsi" w:hAnsiTheme="minorHAnsi"/>
          <w:sz w:val="24"/>
        </w:rPr>
        <w:t xml:space="preserve"> site.</w:t>
      </w:r>
      <w:r>
        <w:rPr>
          <w:rFonts w:asciiTheme="minorHAnsi" w:hAnsiTheme="minorHAnsi"/>
          <w:sz w:val="24"/>
        </w:rPr>
        <w:t xml:space="preserve"> Students are expected to work on the homework individually. Having general discussions with fellow students about the concepts in the course is fine, but what you turn in on the homework </w:t>
      </w:r>
      <w:r w:rsidR="00651230">
        <w:rPr>
          <w:rFonts w:asciiTheme="minorHAnsi" w:hAnsiTheme="minorHAnsi"/>
          <w:sz w:val="24"/>
        </w:rPr>
        <w:t xml:space="preserve">should </w:t>
      </w:r>
      <w:r>
        <w:rPr>
          <w:rFonts w:asciiTheme="minorHAnsi" w:hAnsiTheme="minorHAnsi"/>
          <w:sz w:val="24"/>
        </w:rPr>
        <w:t xml:space="preserve"> be completely your own work. </w:t>
      </w:r>
    </w:p>
    <w:p w14:paraId="71C423F7" w14:textId="77777777" w:rsidR="00651230" w:rsidRDefault="00651230">
      <w:pPr>
        <w:jc w:val="both"/>
        <w:rPr>
          <w:rFonts w:asciiTheme="minorHAnsi" w:hAnsiTheme="minorHAnsi"/>
          <w:sz w:val="24"/>
        </w:rPr>
      </w:pPr>
    </w:p>
    <w:p w14:paraId="06B0F101" w14:textId="77777777" w:rsidR="001A6273" w:rsidRPr="00526D64" w:rsidRDefault="001A6273">
      <w:pPr>
        <w:rPr>
          <w:rFonts w:asciiTheme="minorHAnsi" w:hAnsiTheme="minorHAnsi"/>
          <w:b/>
          <w:sz w:val="24"/>
        </w:rPr>
      </w:pPr>
      <w:r w:rsidRPr="00526D64">
        <w:rPr>
          <w:rFonts w:asciiTheme="minorHAnsi" w:hAnsiTheme="minorHAnsi"/>
          <w:b/>
          <w:sz w:val="24"/>
        </w:rPr>
        <w:t>T</w:t>
      </w:r>
      <w:r w:rsidR="004461D1" w:rsidRPr="00526D64">
        <w:rPr>
          <w:rFonts w:asciiTheme="minorHAnsi" w:hAnsiTheme="minorHAnsi"/>
          <w:b/>
          <w:sz w:val="24"/>
        </w:rPr>
        <w:t>entative Course Outline</w:t>
      </w:r>
    </w:p>
    <w:p w14:paraId="4D1A5D9F" w14:textId="77777777" w:rsidR="001A6273" w:rsidRPr="00526D64" w:rsidRDefault="001A6273">
      <w:pPr>
        <w:rPr>
          <w:rFonts w:asciiTheme="minorHAnsi" w:hAnsiTheme="minorHAnsi"/>
          <w:sz w:val="24"/>
        </w:rPr>
      </w:pPr>
    </w:p>
    <w:p w14:paraId="078687B0" w14:textId="77777777" w:rsidR="001A6273" w:rsidRPr="00526D64" w:rsidRDefault="001A6273">
      <w:pPr>
        <w:spacing w:after="120"/>
        <w:rPr>
          <w:rFonts w:asciiTheme="minorHAnsi" w:hAnsiTheme="minorHAnsi"/>
          <w:i/>
          <w:sz w:val="24"/>
        </w:rPr>
      </w:pPr>
      <w:r w:rsidRPr="00526D64">
        <w:rPr>
          <w:rFonts w:asciiTheme="minorHAnsi" w:hAnsiTheme="minorHAnsi"/>
          <w:i/>
          <w:sz w:val="24"/>
        </w:rPr>
        <w:t xml:space="preserve">Introduction to Microstrip Antennas </w:t>
      </w:r>
    </w:p>
    <w:p w14:paraId="3993ACDC" w14:textId="77777777" w:rsidR="00353321" w:rsidRPr="00526D64" w:rsidRDefault="00D55BC0">
      <w:pPr>
        <w:numPr>
          <w:ilvl w:val="0"/>
          <w:numId w:val="1"/>
        </w:numPr>
        <w:tabs>
          <w:tab w:val="clear" w:pos="360"/>
        </w:tabs>
        <w:ind w:left="1080"/>
        <w:rPr>
          <w:rFonts w:asciiTheme="minorHAnsi" w:hAnsiTheme="minorHAnsi"/>
          <w:sz w:val="24"/>
        </w:rPr>
      </w:pPr>
      <w:r w:rsidRPr="00526D64">
        <w:rPr>
          <w:rFonts w:asciiTheme="minorHAnsi" w:hAnsiTheme="minorHAnsi"/>
          <w:sz w:val="24"/>
        </w:rPr>
        <w:t xml:space="preserve">IEEE AP-S Short Course </w:t>
      </w:r>
      <w:r>
        <w:rPr>
          <w:rFonts w:asciiTheme="minorHAnsi" w:hAnsiTheme="minorHAnsi"/>
          <w:sz w:val="24"/>
        </w:rPr>
        <w:t>(</w:t>
      </w:r>
      <w:r w:rsidR="00353321" w:rsidRPr="00526D64">
        <w:rPr>
          <w:rFonts w:asciiTheme="minorHAnsi" w:hAnsiTheme="minorHAnsi"/>
          <w:sz w:val="24"/>
        </w:rPr>
        <w:t>David R. Jackson</w:t>
      </w:r>
      <w:r>
        <w:rPr>
          <w:rFonts w:asciiTheme="minorHAnsi" w:hAnsiTheme="minorHAnsi"/>
          <w:sz w:val="24"/>
        </w:rPr>
        <w:t>)</w:t>
      </w:r>
    </w:p>
    <w:p w14:paraId="715B4AD6" w14:textId="77777777" w:rsidR="001A6273" w:rsidRPr="00526D64" w:rsidRDefault="001A6273">
      <w:pPr>
        <w:rPr>
          <w:rFonts w:asciiTheme="minorHAnsi" w:hAnsiTheme="minorHAnsi"/>
          <w:sz w:val="24"/>
        </w:rPr>
      </w:pPr>
    </w:p>
    <w:p w14:paraId="5652E88E" w14:textId="77777777" w:rsidR="001A6273" w:rsidRPr="00526D64" w:rsidRDefault="001A6273">
      <w:pPr>
        <w:spacing w:after="120"/>
        <w:rPr>
          <w:rFonts w:asciiTheme="minorHAnsi" w:hAnsiTheme="minorHAnsi"/>
          <w:i/>
          <w:sz w:val="24"/>
        </w:rPr>
      </w:pPr>
      <w:r w:rsidRPr="00526D64">
        <w:rPr>
          <w:rFonts w:asciiTheme="minorHAnsi" w:hAnsiTheme="minorHAnsi"/>
          <w:i/>
          <w:sz w:val="24"/>
        </w:rPr>
        <w:t>Basic Concepts</w:t>
      </w:r>
    </w:p>
    <w:p w14:paraId="45B07051"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CAD model of microstrip antenna</w:t>
      </w:r>
    </w:p>
    <w:p w14:paraId="1CD1C060"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i/>
          <w:sz w:val="24"/>
        </w:rPr>
        <w:t>Q</w:t>
      </w:r>
      <w:r w:rsidRPr="00526D64">
        <w:rPr>
          <w:rFonts w:asciiTheme="minorHAnsi" w:hAnsiTheme="minorHAnsi"/>
          <w:sz w:val="24"/>
        </w:rPr>
        <w:t xml:space="preserve"> of a microstrip antenna</w:t>
      </w:r>
    </w:p>
    <w:p w14:paraId="35CDDA66"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 xml:space="preserve">Impedance bandwidth of microstrip antenna   </w:t>
      </w:r>
    </w:p>
    <w:p w14:paraId="35404562"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 xml:space="preserve">Circular polarization </w:t>
      </w:r>
      <w:r w:rsidR="004461D1" w:rsidRPr="00526D64">
        <w:rPr>
          <w:rFonts w:asciiTheme="minorHAnsi" w:hAnsiTheme="minorHAnsi"/>
          <w:sz w:val="24"/>
        </w:rPr>
        <w:t xml:space="preserve">(CP) </w:t>
      </w:r>
    </w:p>
    <w:p w14:paraId="7DB2A1A1"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Impedance and axial-ratio bandwidth of CP microstrip antenna</w:t>
      </w:r>
    </w:p>
    <w:p w14:paraId="48EFA64F"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i/>
          <w:sz w:val="24"/>
        </w:rPr>
        <w:t>Q</w:t>
      </w:r>
      <w:r w:rsidRPr="00526D64">
        <w:rPr>
          <w:rFonts w:asciiTheme="minorHAnsi" w:hAnsiTheme="minorHAnsi"/>
          <w:sz w:val="24"/>
        </w:rPr>
        <w:t xml:space="preserve"> components: dielectric, conductor, space-wave, and surface-wave</w:t>
      </w:r>
    </w:p>
    <w:p w14:paraId="2CCBF240" w14:textId="77777777" w:rsidR="00F15F7B" w:rsidRPr="00526D64" w:rsidRDefault="001A6273" w:rsidP="00F15F7B">
      <w:pPr>
        <w:numPr>
          <w:ilvl w:val="0"/>
          <w:numId w:val="1"/>
        </w:numPr>
        <w:tabs>
          <w:tab w:val="clear" w:pos="360"/>
        </w:tabs>
        <w:ind w:left="1080"/>
        <w:rPr>
          <w:rFonts w:asciiTheme="minorHAnsi" w:hAnsiTheme="minorHAnsi"/>
          <w:sz w:val="24"/>
        </w:rPr>
      </w:pPr>
      <w:r w:rsidRPr="00526D64">
        <w:rPr>
          <w:rFonts w:asciiTheme="minorHAnsi" w:hAnsiTheme="minorHAnsi"/>
          <w:sz w:val="24"/>
        </w:rPr>
        <w:t xml:space="preserve">Radiation efficiency and its relation to the </w:t>
      </w:r>
      <w:r w:rsidRPr="00526D64">
        <w:rPr>
          <w:rFonts w:asciiTheme="minorHAnsi" w:hAnsiTheme="minorHAnsi"/>
          <w:i/>
          <w:sz w:val="24"/>
        </w:rPr>
        <w:t>Q</w:t>
      </w:r>
      <w:r w:rsidRPr="00526D64">
        <w:rPr>
          <w:rFonts w:asciiTheme="minorHAnsi" w:hAnsiTheme="minorHAnsi"/>
          <w:sz w:val="24"/>
        </w:rPr>
        <w:t xml:space="preserve"> factors</w:t>
      </w:r>
    </w:p>
    <w:p w14:paraId="27195B04" w14:textId="77777777" w:rsidR="004461D1" w:rsidRPr="00526D64" w:rsidRDefault="004461D1" w:rsidP="00C32BB7">
      <w:pPr>
        <w:rPr>
          <w:rFonts w:asciiTheme="minorHAnsi" w:hAnsiTheme="minorHAnsi"/>
          <w:sz w:val="24"/>
        </w:rPr>
      </w:pPr>
    </w:p>
    <w:p w14:paraId="12C57329" w14:textId="77777777" w:rsidR="00F15F7B" w:rsidRPr="00526D64" w:rsidRDefault="00F15F7B" w:rsidP="00A5415F">
      <w:pPr>
        <w:spacing w:after="120"/>
        <w:rPr>
          <w:rFonts w:asciiTheme="minorHAnsi" w:hAnsiTheme="minorHAnsi"/>
          <w:i/>
          <w:sz w:val="24"/>
        </w:rPr>
      </w:pPr>
      <w:r w:rsidRPr="00526D64">
        <w:rPr>
          <w:rFonts w:asciiTheme="minorHAnsi" w:hAnsiTheme="minorHAnsi"/>
          <w:i/>
          <w:sz w:val="24"/>
        </w:rPr>
        <w:t>Probe Inductance F</w:t>
      </w:r>
      <w:r w:rsidR="001A6273" w:rsidRPr="00526D64">
        <w:rPr>
          <w:rFonts w:asciiTheme="minorHAnsi" w:hAnsiTheme="minorHAnsi"/>
          <w:i/>
          <w:sz w:val="24"/>
        </w:rPr>
        <w:t>ormulas</w:t>
      </w:r>
    </w:p>
    <w:p w14:paraId="3BDFA30B" w14:textId="2EF21895" w:rsidR="00F15F7B" w:rsidRPr="00526D64" w:rsidRDefault="002D12D9" w:rsidP="00F15F7B">
      <w:pPr>
        <w:numPr>
          <w:ilvl w:val="0"/>
          <w:numId w:val="1"/>
        </w:numPr>
        <w:tabs>
          <w:tab w:val="clear" w:pos="360"/>
        </w:tabs>
        <w:ind w:left="1080"/>
        <w:rPr>
          <w:rFonts w:asciiTheme="minorHAnsi" w:hAnsiTheme="minorHAnsi"/>
          <w:sz w:val="24"/>
        </w:rPr>
      </w:pPr>
      <w:r>
        <w:rPr>
          <w:rFonts w:asciiTheme="minorHAnsi" w:hAnsiTheme="minorHAnsi"/>
          <w:sz w:val="24"/>
        </w:rPr>
        <w:t>Parallel-plate models</w:t>
      </w:r>
      <w:r w:rsidR="00F15F7B" w:rsidRPr="00526D64">
        <w:rPr>
          <w:rFonts w:asciiTheme="minorHAnsi" w:hAnsiTheme="minorHAnsi"/>
          <w:sz w:val="24"/>
        </w:rPr>
        <w:t xml:space="preserve">  </w:t>
      </w:r>
      <w:r w:rsidR="005A4ED7">
        <w:rPr>
          <w:rFonts w:asciiTheme="minorHAnsi" w:hAnsiTheme="minorHAnsi"/>
          <w:sz w:val="24"/>
        </w:rPr>
        <w:t>(uniform current, cosine current, frill model)</w:t>
      </w:r>
    </w:p>
    <w:p w14:paraId="26F5EA65" w14:textId="65453340" w:rsidR="00F15F7B" w:rsidRPr="00526D64" w:rsidRDefault="002D12D9" w:rsidP="00F15F7B">
      <w:pPr>
        <w:numPr>
          <w:ilvl w:val="0"/>
          <w:numId w:val="1"/>
        </w:numPr>
        <w:tabs>
          <w:tab w:val="clear" w:pos="360"/>
        </w:tabs>
        <w:ind w:left="1080"/>
        <w:rPr>
          <w:rFonts w:asciiTheme="minorHAnsi" w:hAnsiTheme="minorHAnsi"/>
          <w:sz w:val="24"/>
        </w:rPr>
      </w:pPr>
      <w:r>
        <w:rPr>
          <w:rFonts w:asciiTheme="minorHAnsi" w:hAnsiTheme="minorHAnsi"/>
          <w:sz w:val="24"/>
        </w:rPr>
        <w:t>Cavity model</w:t>
      </w:r>
    </w:p>
    <w:p w14:paraId="5191125E" w14:textId="77777777" w:rsidR="004461D1" w:rsidRPr="00526D64" w:rsidRDefault="004461D1" w:rsidP="00C32BB7">
      <w:pPr>
        <w:rPr>
          <w:rFonts w:asciiTheme="minorHAnsi" w:hAnsiTheme="minorHAnsi"/>
          <w:sz w:val="24"/>
        </w:rPr>
      </w:pPr>
    </w:p>
    <w:p w14:paraId="457A9017" w14:textId="77777777" w:rsidR="001A6273" w:rsidRPr="00526D64" w:rsidRDefault="001A6273">
      <w:pPr>
        <w:spacing w:after="120"/>
        <w:rPr>
          <w:rFonts w:asciiTheme="minorHAnsi" w:hAnsiTheme="minorHAnsi"/>
          <w:i/>
          <w:sz w:val="24"/>
        </w:rPr>
      </w:pPr>
      <w:r w:rsidRPr="00526D64">
        <w:rPr>
          <w:rFonts w:asciiTheme="minorHAnsi" w:hAnsiTheme="minorHAnsi"/>
          <w:i/>
          <w:sz w:val="24"/>
        </w:rPr>
        <w:t>Radiation Models</w:t>
      </w:r>
    </w:p>
    <w:p w14:paraId="09F6AA6F"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 xml:space="preserve">Review of the equivalence principle  </w:t>
      </w:r>
    </w:p>
    <w:p w14:paraId="56F52343" w14:textId="6A4A8422" w:rsidR="001A6273" w:rsidRPr="00526D64" w:rsidRDefault="001A6273">
      <w:pPr>
        <w:numPr>
          <w:ilvl w:val="0"/>
          <w:numId w:val="2"/>
        </w:numPr>
        <w:tabs>
          <w:tab w:val="clear" w:pos="360"/>
        </w:tabs>
        <w:ind w:left="1080"/>
        <w:rPr>
          <w:rFonts w:asciiTheme="minorHAnsi" w:hAnsiTheme="minorHAnsi"/>
          <w:sz w:val="24"/>
        </w:rPr>
      </w:pPr>
      <w:r w:rsidRPr="00526D64">
        <w:rPr>
          <w:rFonts w:asciiTheme="minorHAnsi" w:hAnsiTheme="minorHAnsi"/>
          <w:sz w:val="24"/>
        </w:rPr>
        <w:t>Radiation models for microstrip antennas (infinite and truncated</w:t>
      </w:r>
      <w:r w:rsidR="00671F76">
        <w:rPr>
          <w:rFonts w:asciiTheme="minorHAnsi" w:hAnsiTheme="minorHAnsi"/>
          <w:sz w:val="24"/>
        </w:rPr>
        <w:t xml:space="preserve"> </w:t>
      </w:r>
      <w:r w:rsidRPr="00526D64">
        <w:rPr>
          <w:rFonts w:asciiTheme="minorHAnsi" w:hAnsiTheme="minorHAnsi"/>
          <w:sz w:val="24"/>
        </w:rPr>
        <w:t>substrate</w:t>
      </w:r>
      <w:r w:rsidR="00671F76">
        <w:rPr>
          <w:rFonts w:asciiTheme="minorHAnsi" w:hAnsiTheme="minorHAnsi"/>
          <w:sz w:val="24"/>
        </w:rPr>
        <w:t>s</w:t>
      </w:r>
      <w:r w:rsidRPr="00526D64">
        <w:rPr>
          <w:rFonts w:asciiTheme="minorHAnsi" w:hAnsiTheme="minorHAnsi"/>
          <w:sz w:val="24"/>
        </w:rPr>
        <w:t>)</w:t>
      </w:r>
    </w:p>
    <w:p w14:paraId="1556B15C" w14:textId="77777777" w:rsidR="001A6273" w:rsidRPr="00526D64" w:rsidRDefault="001A6273">
      <w:pPr>
        <w:numPr>
          <w:ilvl w:val="0"/>
          <w:numId w:val="2"/>
        </w:numPr>
        <w:tabs>
          <w:tab w:val="clear" w:pos="360"/>
        </w:tabs>
        <w:ind w:left="1080"/>
        <w:rPr>
          <w:rFonts w:asciiTheme="minorHAnsi" w:hAnsiTheme="minorHAnsi"/>
          <w:sz w:val="24"/>
        </w:rPr>
      </w:pPr>
      <w:r w:rsidRPr="00526D64">
        <w:rPr>
          <w:rFonts w:asciiTheme="minorHAnsi" w:hAnsiTheme="minorHAnsi"/>
          <w:sz w:val="24"/>
        </w:rPr>
        <w:t>Electric and magnetic current models for rectangular patch</w:t>
      </w:r>
    </w:p>
    <w:p w14:paraId="39DEDF1A" w14:textId="77777777" w:rsidR="001A6273" w:rsidRPr="00526D64" w:rsidRDefault="001A6273" w:rsidP="004461D1">
      <w:pPr>
        <w:numPr>
          <w:ilvl w:val="0"/>
          <w:numId w:val="2"/>
        </w:numPr>
        <w:tabs>
          <w:tab w:val="clear" w:pos="360"/>
        </w:tabs>
        <w:ind w:left="1080"/>
        <w:rPr>
          <w:rFonts w:asciiTheme="minorHAnsi" w:hAnsiTheme="minorHAnsi"/>
          <w:sz w:val="24"/>
        </w:rPr>
      </w:pPr>
      <w:r w:rsidRPr="00526D64">
        <w:rPr>
          <w:rFonts w:asciiTheme="minorHAnsi" w:hAnsiTheme="minorHAnsi"/>
          <w:sz w:val="24"/>
        </w:rPr>
        <w:t>Electric and magnetic currents models for circular patch</w:t>
      </w:r>
    </w:p>
    <w:p w14:paraId="3621C9A1" w14:textId="77777777" w:rsidR="001A6273" w:rsidRPr="00C32BB7" w:rsidRDefault="001A6273">
      <w:pPr>
        <w:spacing w:after="120"/>
        <w:rPr>
          <w:rFonts w:asciiTheme="minorHAnsi" w:hAnsiTheme="minorHAnsi"/>
          <w:iCs/>
          <w:sz w:val="24"/>
        </w:rPr>
      </w:pPr>
    </w:p>
    <w:p w14:paraId="4940EF84" w14:textId="77777777" w:rsidR="001A6273" w:rsidRPr="00526D64" w:rsidRDefault="001A6273" w:rsidP="004461D1">
      <w:pPr>
        <w:spacing w:after="120"/>
        <w:rPr>
          <w:rFonts w:asciiTheme="minorHAnsi" w:hAnsiTheme="minorHAnsi"/>
          <w:i/>
          <w:sz w:val="24"/>
        </w:rPr>
      </w:pPr>
      <w:r w:rsidRPr="00526D64">
        <w:rPr>
          <w:rFonts w:asciiTheme="minorHAnsi" w:hAnsiTheme="minorHAnsi"/>
          <w:i/>
          <w:sz w:val="24"/>
        </w:rPr>
        <w:t>Far-Field Patterns and Radiated Power for Rectangular Patch</w:t>
      </w:r>
    </w:p>
    <w:p w14:paraId="5B318679"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Far field of infinitesimal electric dipole on substrate</w:t>
      </w:r>
    </w:p>
    <w:p w14:paraId="1600C2E6"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Far Field using electric current model for rectangular patch</w:t>
      </w:r>
    </w:p>
    <w:p w14:paraId="3641BD75"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lastRenderedPageBreak/>
        <w:t>Far field of infinitesimal magnetic dipole inside substrate</w:t>
      </w:r>
    </w:p>
    <w:p w14:paraId="130E0B6C"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Far field using magnetic current model for rectangular patch</w:t>
      </w:r>
    </w:p>
    <w:p w14:paraId="1CD8E084"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Radiated power of rectangular patch (using electric current model)</w:t>
      </w:r>
    </w:p>
    <w:p w14:paraId="4729D6DC" w14:textId="4E8ADC5E"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CAD formula</w:t>
      </w:r>
      <w:r w:rsidR="00347026">
        <w:rPr>
          <w:rFonts w:asciiTheme="minorHAnsi" w:hAnsiTheme="minorHAnsi"/>
          <w:sz w:val="24"/>
        </w:rPr>
        <w:t>s for rectangular patch</w:t>
      </w:r>
    </w:p>
    <w:p w14:paraId="27E75862" w14:textId="77777777" w:rsidR="001A6273" w:rsidRDefault="001A6273">
      <w:pPr>
        <w:rPr>
          <w:rFonts w:asciiTheme="minorHAnsi" w:hAnsiTheme="minorHAnsi"/>
          <w:sz w:val="24"/>
        </w:rPr>
      </w:pPr>
    </w:p>
    <w:p w14:paraId="75670CA3" w14:textId="77777777" w:rsidR="001A6273" w:rsidRPr="00526D64" w:rsidRDefault="001A6273">
      <w:pPr>
        <w:spacing w:after="120"/>
        <w:rPr>
          <w:rFonts w:asciiTheme="minorHAnsi" w:hAnsiTheme="minorHAnsi"/>
          <w:i/>
          <w:sz w:val="24"/>
        </w:rPr>
      </w:pPr>
      <w:r w:rsidRPr="00526D64">
        <w:rPr>
          <w:rFonts w:asciiTheme="minorHAnsi" w:hAnsiTheme="minorHAnsi"/>
          <w:i/>
          <w:sz w:val="24"/>
        </w:rPr>
        <w:t>Far-Field Patterns and Radiated Power for Circular Patch</w:t>
      </w:r>
    </w:p>
    <w:p w14:paraId="0D5CCAFE"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Far field using magnetic current model for circular patch</w:t>
      </w:r>
    </w:p>
    <w:p w14:paraId="3BE43CD4" w14:textId="77777777"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Radiated power of circular patch (using magnetic current model)</w:t>
      </w:r>
    </w:p>
    <w:p w14:paraId="3DFE6097" w14:textId="3BFC9CFA" w:rsidR="001A6273" w:rsidRPr="00526D64" w:rsidRDefault="001A6273">
      <w:pPr>
        <w:numPr>
          <w:ilvl w:val="0"/>
          <w:numId w:val="1"/>
        </w:numPr>
        <w:tabs>
          <w:tab w:val="clear" w:pos="360"/>
        </w:tabs>
        <w:ind w:left="1080"/>
        <w:rPr>
          <w:rFonts w:asciiTheme="minorHAnsi" w:hAnsiTheme="minorHAnsi"/>
          <w:sz w:val="24"/>
        </w:rPr>
      </w:pPr>
      <w:r w:rsidRPr="00526D64">
        <w:rPr>
          <w:rFonts w:asciiTheme="minorHAnsi" w:hAnsiTheme="minorHAnsi"/>
          <w:sz w:val="24"/>
        </w:rPr>
        <w:t>CAD formula</w:t>
      </w:r>
      <w:r w:rsidR="00347026">
        <w:rPr>
          <w:rFonts w:asciiTheme="minorHAnsi" w:hAnsiTheme="minorHAnsi"/>
          <w:sz w:val="24"/>
        </w:rPr>
        <w:t>s for circular patch</w:t>
      </w:r>
    </w:p>
    <w:p w14:paraId="624A7E19" w14:textId="77777777" w:rsidR="001A6273" w:rsidRPr="00526D64" w:rsidRDefault="001A6273">
      <w:pPr>
        <w:rPr>
          <w:rFonts w:asciiTheme="minorHAnsi" w:hAnsiTheme="minorHAnsi"/>
          <w:sz w:val="24"/>
        </w:rPr>
      </w:pPr>
    </w:p>
    <w:p w14:paraId="5ED466F0" w14:textId="77777777" w:rsidR="001A6273" w:rsidRPr="00526D64" w:rsidRDefault="001A6273">
      <w:pPr>
        <w:spacing w:after="120"/>
        <w:rPr>
          <w:rFonts w:asciiTheme="minorHAnsi" w:hAnsiTheme="minorHAnsi"/>
          <w:i/>
          <w:sz w:val="24"/>
        </w:rPr>
      </w:pPr>
      <w:r w:rsidRPr="00526D64">
        <w:rPr>
          <w:rFonts w:asciiTheme="minorHAnsi" w:hAnsiTheme="minorHAnsi"/>
          <w:i/>
          <w:sz w:val="24"/>
        </w:rPr>
        <w:t xml:space="preserve">Spectral-Domain Analysis </w:t>
      </w:r>
    </w:p>
    <w:p w14:paraId="157DE792"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 xml:space="preserve">Spectral-Domain Immitance (SDI) method </w:t>
      </w:r>
    </w:p>
    <w:p w14:paraId="1A299279"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 xml:space="preserve">Fields of an infinitesimal electric dipole on a substrate </w:t>
      </w:r>
    </w:p>
    <w:p w14:paraId="47E4FBE8"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Surface-wave power of an infinitesimal dipole</w:t>
      </w:r>
    </w:p>
    <w:p w14:paraId="36A0C5DA"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 xml:space="preserve">Radiation efficiency of an infinitesimal dipole </w:t>
      </w:r>
    </w:p>
    <w:p w14:paraId="50D31C7A"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 xml:space="preserve">CAD formula for radiation efficiency of an infinitesimal dipole </w:t>
      </w:r>
    </w:p>
    <w:p w14:paraId="4DF85DD2" w14:textId="77777777" w:rsidR="001A6273"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Radiation efficiency of a rectangular patch</w:t>
      </w:r>
    </w:p>
    <w:p w14:paraId="4C341189" w14:textId="77777777" w:rsidR="001A6273" w:rsidRPr="00526D64" w:rsidRDefault="001A6273">
      <w:pPr>
        <w:rPr>
          <w:rFonts w:asciiTheme="minorHAnsi" w:hAnsiTheme="minorHAnsi"/>
          <w:sz w:val="24"/>
        </w:rPr>
      </w:pPr>
    </w:p>
    <w:p w14:paraId="0491A338" w14:textId="77777777" w:rsidR="001A6273" w:rsidRPr="00526D64" w:rsidRDefault="001A6273">
      <w:pPr>
        <w:spacing w:after="120"/>
        <w:rPr>
          <w:rFonts w:asciiTheme="minorHAnsi" w:hAnsiTheme="minorHAnsi"/>
          <w:i/>
          <w:sz w:val="24"/>
        </w:rPr>
      </w:pPr>
      <w:r w:rsidRPr="00526D64">
        <w:rPr>
          <w:rFonts w:asciiTheme="minorHAnsi" w:hAnsiTheme="minorHAnsi"/>
          <w:i/>
          <w:sz w:val="24"/>
        </w:rPr>
        <w:t>Input Impedance Models</w:t>
      </w:r>
    </w:p>
    <w:p w14:paraId="622F44C7" w14:textId="77777777" w:rsidR="00F15F7B" w:rsidRPr="00526D64" w:rsidRDefault="00F15F7B">
      <w:pPr>
        <w:numPr>
          <w:ilvl w:val="0"/>
          <w:numId w:val="4"/>
        </w:numPr>
        <w:tabs>
          <w:tab w:val="clear" w:pos="360"/>
        </w:tabs>
        <w:ind w:left="1080"/>
        <w:rPr>
          <w:rFonts w:asciiTheme="minorHAnsi" w:hAnsiTheme="minorHAnsi"/>
          <w:sz w:val="24"/>
        </w:rPr>
      </w:pPr>
      <w:r w:rsidRPr="00526D64">
        <w:rPr>
          <w:rFonts w:asciiTheme="minorHAnsi" w:hAnsiTheme="minorHAnsi"/>
          <w:sz w:val="24"/>
        </w:rPr>
        <w:t>RLC circuit model</w:t>
      </w:r>
    </w:p>
    <w:p w14:paraId="4A6E714A"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 xml:space="preserve">Transmission line model </w:t>
      </w:r>
    </w:p>
    <w:p w14:paraId="09FD0C69"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 xml:space="preserve">Cavity model </w:t>
      </w:r>
      <w:r w:rsidR="00D0633C" w:rsidRPr="00526D64">
        <w:rPr>
          <w:rFonts w:asciiTheme="minorHAnsi" w:hAnsiTheme="minorHAnsi"/>
          <w:sz w:val="24"/>
        </w:rPr>
        <w:t>(eigenfunction expansion)</w:t>
      </w:r>
    </w:p>
    <w:p w14:paraId="4BD1DA88" w14:textId="77777777" w:rsidR="00D0633C" w:rsidRDefault="00D0633C" w:rsidP="00D0633C">
      <w:pPr>
        <w:numPr>
          <w:ilvl w:val="0"/>
          <w:numId w:val="4"/>
        </w:numPr>
        <w:tabs>
          <w:tab w:val="clear" w:pos="360"/>
        </w:tabs>
        <w:ind w:left="1080"/>
        <w:rPr>
          <w:rFonts w:asciiTheme="minorHAnsi" w:hAnsiTheme="minorHAnsi"/>
          <w:sz w:val="24"/>
        </w:rPr>
      </w:pPr>
      <w:r w:rsidRPr="00526D64">
        <w:rPr>
          <w:rFonts w:asciiTheme="minorHAnsi" w:hAnsiTheme="minorHAnsi"/>
          <w:sz w:val="24"/>
        </w:rPr>
        <w:t>Cavity model (mode matching)</w:t>
      </w:r>
    </w:p>
    <w:p w14:paraId="1FDBD829" w14:textId="50CE4467" w:rsidR="00671F76" w:rsidRPr="00526D64" w:rsidRDefault="00671F76" w:rsidP="00D0633C">
      <w:pPr>
        <w:numPr>
          <w:ilvl w:val="0"/>
          <w:numId w:val="4"/>
        </w:numPr>
        <w:tabs>
          <w:tab w:val="clear" w:pos="360"/>
        </w:tabs>
        <w:ind w:left="1080"/>
        <w:rPr>
          <w:rFonts w:asciiTheme="minorHAnsi" w:hAnsiTheme="minorHAnsi"/>
          <w:sz w:val="24"/>
        </w:rPr>
      </w:pPr>
      <w:r>
        <w:rPr>
          <w:rFonts w:asciiTheme="minorHAnsi" w:hAnsiTheme="minorHAnsi"/>
          <w:sz w:val="24"/>
        </w:rPr>
        <w:t>Full-wave methods (HFSS, CST)</w:t>
      </w:r>
    </w:p>
    <w:p w14:paraId="003F1FF6" w14:textId="77777777" w:rsidR="0005376D" w:rsidRPr="00F22CC3" w:rsidRDefault="0005376D">
      <w:pPr>
        <w:spacing w:after="120"/>
        <w:rPr>
          <w:rFonts w:asciiTheme="minorHAnsi" w:hAnsiTheme="minorHAnsi"/>
          <w:iCs/>
          <w:sz w:val="24"/>
        </w:rPr>
      </w:pPr>
    </w:p>
    <w:p w14:paraId="2CAE4BF4" w14:textId="3CB49E79" w:rsidR="001A6273" w:rsidRPr="00526D64" w:rsidRDefault="001A6273" w:rsidP="0032395F">
      <w:pPr>
        <w:spacing w:after="240"/>
        <w:rPr>
          <w:rFonts w:asciiTheme="minorHAnsi" w:hAnsiTheme="minorHAnsi"/>
          <w:i/>
          <w:sz w:val="24"/>
        </w:rPr>
      </w:pPr>
      <w:r w:rsidRPr="00526D64">
        <w:rPr>
          <w:rFonts w:asciiTheme="minorHAnsi" w:hAnsiTheme="minorHAnsi"/>
          <w:i/>
          <w:sz w:val="24"/>
        </w:rPr>
        <w:t xml:space="preserve">Mutual Coupling </w:t>
      </w:r>
    </w:p>
    <w:p w14:paraId="35A4A8BB" w14:textId="6C5096C1"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 xml:space="preserve">Mutual coupling between patch antennas </w:t>
      </w:r>
    </w:p>
    <w:p w14:paraId="08E9E6A7"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Lateral-wave and surface-wave coupling</w:t>
      </w:r>
    </w:p>
    <w:p w14:paraId="10424A8B" w14:textId="77777777" w:rsidR="001A6273" w:rsidRPr="00F22CC3" w:rsidRDefault="001A6273">
      <w:pPr>
        <w:rPr>
          <w:rFonts w:asciiTheme="minorHAnsi" w:hAnsiTheme="minorHAnsi"/>
          <w:iCs/>
          <w:sz w:val="24"/>
        </w:rPr>
      </w:pPr>
    </w:p>
    <w:p w14:paraId="5A3280F9" w14:textId="2E8EC712" w:rsidR="001A6273" w:rsidRPr="00526D64" w:rsidRDefault="001A6273">
      <w:pPr>
        <w:spacing w:after="120"/>
        <w:rPr>
          <w:rFonts w:asciiTheme="minorHAnsi" w:hAnsiTheme="minorHAnsi"/>
          <w:i/>
          <w:sz w:val="24"/>
        </w:rPr>
      </w:pPr>
      <w:r w:rsidRPr="00526D64">
        <w:rPr>
          <w:rFonts w:asciiTheme="minorHAnsi" w:hAnsiTheme="minorHAnsi"/>
          <w:i/>
          <w:sz w:val="24"/>
        </w:rPr>
        <w:t xml:space="preserve">Array Analysis </w:t>
      </w:r>
    </w:p>
    <w:p w14:paraId="5E8ABF6D"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Phased array principles</w:t>
      </w:r>
    </w:p>
    <w:p w14:paraId="0BDE92D1" w14:textId="77777777" w:rsidR="001A6273" w:rsidRPr="00526D64" w:rsidRDefault="001A6273">
      <w:pPr>
        <w:numPr>
          <w:ilvl w:val="0"/>
          <w:numId w:val="4"/>
        </w:numPr>
        <w:tabs>
          <w:tab w:val="clear" w:pos="360"/>
        </w:tabs>
        <w:ind w:left="1080"/>
        <w:rPr>
          <w:rFonts w:asciiTheme="minorHAnsi" w:hAnsiTheme="minorHAnsi"/>
          <w:sz w:val="24"/>
        </w:rPr>
      </w:pPr>
      <w:r w:rsidRPr="00526D64">
        <w:rPr>
          <w:rFonts w:asciiTheme="minorHAnsi" w:hAnsiTheme="minorHAnsi"/>
          <w:sz w:val="24"/>
        </w:rPr>
        <w:t>Grating lobes and scan blindness</w:t>
      </w:r>
    </w:p>
    <w:p w14:paraId="74B303B6" w14:textId="77777777" w:rsidR="001A6273" w:rsidRPr="00526D64" w:rsidRDefault="00C4434C">
      <w:pPr>
        <w:numPr>
          <w:ilvl w:val="0"/>
          <w:numId w:val="4"/>
        </w:numPr>
        <w:tabs>
          <w:tab w:val="clear" w:pos="360"/>
        </w:tabs>
        <w:ind w:left="1080"/>
        <w:rPr>
          <w:rFonts w:asciiTheme="minorHAnsi" w:hAnsiTheme="minorHAnsi"/>
          <w:sz w:val="24"/>
        </w:rPr>
      </w:pPr>
      <w:r w:rsidRPr="00526D64">
        <w:rPr>
          <w:rFonts w:asciiTheme="minorHAnsi" w:hAnsiTheme="minorHAnsi"/>
          <w:sz w:val="24"/>
        </w:rPr>
        <w:t>Scan</w:t>
      </w:r>
      <w:r w:rsidR="001A6273" w:rsidRPr="00526D64">
        <w:rPr>
          <w:rFonts w:asciiTheme="minorHAnsi" w:hAnsiTheme="minorHAnsi"/>
          <w:sz w:val="24"/>
        </w:rPr>
        <w:t xml:space="preserve"> input impedance</w:t>
      </w:r>
    </w:p>
    <w:p w14:paraId="0C9FE929" w14:textId="77777777" w:rsidR="001A6273" w:rsidRPr="00F22CC3" w:rsidRDefault="001A6273">
      <w:pPr>
        <w:rPr>
          <w:rFonts w:asciiTheme="minorHAnsi" w:hAnsiTheme="minorHAnsi"/>
          <w:iCs/>
          <w:sz w:val="24"/>
        </w:rPr>
      </w:pPr>
    </w:p>
    <w:sectPr w:rsidR="001A6273" w:rsidRPr="00F22CC3" w:rsidSect="00D61DFB">
      <w:footerReference w:type="even" r:id="rId9"/>
      <w:footerReference w:type="default" r:id="rId10"/>
      <w:pgSz w:w="12240" w:h="15840"/>
      <w:pgMar w:top="1296" w:right="1440" w:bottom="1296"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EAED5" w14:textId="77777777" w:rsidR="004065B4" w:rsidRDefault="004065B4">
      <w:r>
        <w:separator/>
      </w:r>
    </w:p>
  </w:endnote>
  <w:endnote w:type="continuationSeparator" w:id="0">
    <w:p w14:paraId="5E4C29FC" w14:textId="77777777" w:rsidR="004065B4" w:rsidRDefault="0040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B0F7C" w14:textId="77777777" w:rsidR="00382F5A" w:rsidRDefault="00D61DFB">
    <w:pPr>
      <w:pStyle w:val="Footer"/>
      <w:framePr w:wrap="around" w:vAnchor="text" w:hAnchor="margin" w:xAlign="center" w:y="1"/>
      <w:rPr>
        <w:rStyle w:val="PageNumber"/>
      </w:rPr>
    </w:pPr>
    <w:r>
      <w:rPr>
        <w:rStyle w:val="PageNumber"/>
      </w:rPr>
      <w:fldChar w:fldCharType="begin"/>
    </w:r>
    <w:r w:rsidR="00382F5A">
      <w:rPr>
        <w:rStyle w:val="PageNumber"/>
      </w:rPr>
      <w:instrText xml:space="preserve">PAGE  </w:instrText>
    </w:r>
    <w:r>
      <w:rPr>
        <w:rStyle w:val="PageNumber"/>
      </w:rPr>
      <w:fldChar w:fldCharType="separate"/>
    </w:r>
    <w:r w:rsidR="00382F5A">
      <w:rPr>
        <w:rStyle w:val="PageNumber"/>
        <w:noProof/>
      </w:rPr>
      <w:t>2</w:t>
    </w:r>
    <w:r>
      <w:rPr>
        <w:rStyle w:val="PageNumber"/>
      </w:rPr>
      <w:fldChar w:fldCharType="end"/>
    </w:r>
  </w:p>
  <w:p w14:paraId="190E0EB2" w14:textId="77777777" w:rsidR="00382F5A" w:rsidRDefault="00382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B997" w14:textId="77777777" w:rsidR="00382F5A" w:rsidRDefault="00D61DFB">
    <w:pPr>
      <w:pStyle w:val="Footer"/>
      <w:framePr w:wrap="around" w:vAnchor="text" w:hAnchor="margin" w:xAlign="center" w:y="1"/>
      <w:rPr>
        <w:rStyle w:val="PageNumber"/>
      </w:rPr>
    </w:pPr>
    <w:r>
      <w:rPr>
        <w:rStyle w:val="PageNumber"/>
      </w:rPr>
      <w:fldChar w:fldCharType="begin"/>
    </w:r>
    <w:r w:rsidR="00382F5A">
      <w:rPr>
        <w:rStyle w:val="PageNumber"/>
      </w:rPr>
      <w:instrText xml:space="preserve">PAGE  </w:instrText>
    </w:r>
    <w:r>
      <w:rPr>
        <w:rStyle w:val="PageNumber"/>
      </w:rPr>
      <w:fldChar w:fldCharType="separate"/>
    </w:r>
    <w:r w:rsidR="00196B6C">
      <w:rPr>
        <w:rStyle w:val="PageNumber"/>
        <w:noProof/>
      </w:rPr>
      <w:t>2</w:t>
    </w:r>
    <w:r>
      <w:rPr>
        <w:rStyle w:val="PageNumber"/>
      </w:rPr>
      <w:fldChar w:fldCharType="end"/>
    </w:r>
  </w:p>
  <w:p w14:paraId="208EC02E" w14:textId="77777777" w:rsidR="00382F5A" w:rsidRDefault="00382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6951A" w14:textId="77777777" w:rsidR="004065B4" w:rsidRDefault="004065B4">
      <w:r>
        <w:separator/>
      </w:r>
    </w:p>
  </w:footnote>
  <w:footnote w:type="continuationSeparator" w:id="0">
    <w:p w14:paraId="776D1BFB" w14:textId="77777777" w:rsidR="004065B4" w:rsidRDefault="00406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B479E"/>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4D0E9A"/>
    <w:multiLevelType w:val="hybridMultilevel"/>
    <w:tmpl w:val="A1C0F072"/>
    <w:lvl w:ilvl="0" w:tplc="F216FE8E">
      <w:start w:val="1"/>
      <w:numFmt w:val="bullet"/>
      <w:lvlText w:val=""/>
      <w:lvlJc w:val="left"/>
      <w:pPr>
        <w:tabs>
          <w:tab w:val="num" w:pos="720"/>
        </w:tabs>
        <w:ind w:left="720" w:hanging="360"/>
      </w:pPr>
      <w:rPr>
        <w:rFonts w:ascii="Wingdings" w:hAnsi="Wingdings" w:hint="default"/>
      </w:rPr>
    </w:lvl>
    <w:lvl w:ilvl="1" w:tplc="1162431E" w:tentative="1">
      <w:start w:val="1"/>
      <w:numFmt w:val="bullet"/>
      <w:lvlText w:val=""/>
      <w:lvlJc w:val="left"/>
      <w:pPr>
        <w:tabs>
          <w:tab w:val="num" w:pos="1440"/>
        </w:tabs>
        <w:ind w:left="1440" w:hanging="360"/>
      </w:pPr>
      <w:rPr>
        <w:rFonts w:ascii="Wingdings" w:hAnsi="Wingdings" w:hint="default"/>
      </w:rPr>
    </w:lvl>
    <w:lvl w:ilvl="2" w:tplc="58C28518" w:tentative="1">
      <w:start w:val="1"/>
      <w:numFmt w:val="bullet"/>
      <w:lvlText w:val=""/>
      <w:lvlJc w:val="left"/>
      <w:pPr>
        <w:tabs>
          <w:tab w:val="num" w:pos="2160"/>
        </w:tabs>
        <w:ind w:left="2160" w:hanging="360"/>
      </w:pPr>
      <w:rPr>
        <w:rFonts w:ascii="Wingdings" w:hAnsi="Wingdings" w:hint="default"/>
      </w:rPr>
    </w:lvl>
    <w:lvl w:ilvl="3" w:tplc="5C9E9D74" w:tentative="1">
      <w:start w:val="1"/>
      <w:numFmt w:val="bullet"/>
      <w:lvlText w:val=""/>
      <w:lvlJc w:val="left"/>
      <w:pPr>
        <w:tabs>
          <w:tab w:val="num" w:pos="2880"/>
        </w:tabs>
        <w:ind w:left="2880" w:hanging="360"/>
      </w:pPr>
      <w:rPr>
        <w:rFonts w:ascii="Wingdings" w:hAnsi="Wingdings" w:hint="default"/>
      </w:rPr>
    </w:lvl>
    <w:lvl w:ilvl="4" w:tplc="17487FCA" w:tentative="1">
      <w:start w:val="1"/>
      <w:numFmt w:val="bullet"/>
      <w:lvlText w:val=""/>
      <w:lvlJc w:val="left"/>
      <w:pPr>
        <w:tabs>
          <w:tab w:val="num" w:pos="3600"/>
        </w:tabs>
        <w:ind w:left="3600" w:hanging="360"/>
      </w:pPr>
      <w:rPr>
        <w:rFonts w:ascii="Wingdings" w:hAnsi="Wingdings" w:hint="default"/>
      </w:rPr>
    </w:lvl>
    <w:lvl w:ilvl="5" w:tplc="DFE62E40" w:tentative="1">
      <w:start w:val="1"/>
      <w:numFmt w:val="bullet"/>
      <w:lvlText w:val=""/>
      <w:lvlJc w:val="left"/>
      <w:pPr>
        <w:tabs>
          <w:tab w:val="num" w:pos="4320"/>
        </w:tabs>
        <w:ind w:left="4320" w:hanging="360"/>
      </w:pPr>
      <w:rPr>
        <w:rFonts w:ascii="Wingdings" w:hAnsi="Wingdings" w:hint="default"/>
      </w:rPr>
    </w:lvl>
    <w:lvl w:ilvl="6" w:tplc="C8AE3A68" w:tentative="1">
      <w:start w:val="1"/>
      <w:numFmt w:val="bullet"/>
      <w:lvlText w:val=""/>
      <w:lvlJc w:val="left"/>
      <w:pPr>
        <w:tabs>
          <w:tab w:val="num" w:pos="5040"/>
        </w:tabs>
        <w:ind w:left="5040" w:hanging="360"/>
      </w:pPr>
      <w:rPr>
        <w:rFonts w:ascii="Wingdings" w:hAnsi="Wingdings" w:hint="default"/>
      </w:rPr>
    </w:lvl>
    <w:lvl w:ilvl="7" w:tplc="2988AC5E" w:tentative="1">
      <w:start w:val="1"/>
      <w:numFmt w:val="bullet"/>
      <w:lvlText w:val=""/>
      <w:lvlJc w:val="left"/>
      <w:pPr>
        <w:tabs>
          <w:tab w:val="num" w:pos="5760"/>
        </w:tabs>
        <w:ind w:left="5760" w:hanging="360"/>
      </w:pPr>
      <w:rPr>
        <w:rFonts w:ascii="Wingdings" w:hAnsi="Wingdings" w:hint="default"/>
      </w:rPr>
    </w:lvl>
    <w:lvl w:ilvl="8" w:tplc="12F0D2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D5619"/>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DF5ABA"/>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17884"/>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B23F3D"/>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A53FC2"/>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B27798"/>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7B1F5D"/>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675F31"/>
    <w:multiLevelType w:val="hybridMultilevel"/>
    <w:tmpl w:val="6EBE0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732A9"/>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144F59"/>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BD7C73"/>
    <w:multiLevelType w:val="singleLevel"/>
    <w:tmpl w:val="B888EE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47501AC"/>
    <w:multiLevelType w:val="singleLevel"/>
    <w:tmpl w:val="B888EEB0"/>
    <w:lvl w:ilvl="0">
      <w:start w:val="1"/>
      <w:numFmt w:val="bullet"/>
      <w:lvlText w:val=""/>
      <w:lvlJc w:val="left"/>
      <w:pPr>
        <w:tabs>
          <w:tab w:val="num" w:pos="360"/>
        </w:tabs>
        <w:ind w:left="360" w:hanging="360"/>
      </w:pPr>
      <w:rPr>
        <w:rFonts w:ascii="Symbol" w:hAnsi="Symbol" w:hint="default"/>
      </w:rPr>
    </w:lvl>
  </w:abstractNum>
  <w:num w:numId="1" w16cid:durableId="1045104439">
    <w:abstractNumId w:val="2"/>
  </w:num>
  <w:num w:numId="2" w16cid:durableId="1776747438">
    <w:abstractNumId w:val="5"/>
  </w:num>
  <w:num w:numId="3" w16cid:durableId="1807891016">
    <w:abstractNumId w:val="6"/>
  </w:num>
  <w:num w:numId="4" w16cid:durableId="1906867842">
    <w:abstractNumId w:val="4"/>
  </w:num>
  <w:num w:numId="5" w16cid:durableId="1453088454">
    <w:abstractNumId w:val="3"/>
  </w:num>
  <w:num w:numId="6" w16cid:durableId="1649549724">
    <w:abstractNumId w:val="12"/>
  </w:num>
  <w:num w:numId="7" w16cid:durableId="1160535634">
    <w:abstractNumId w:val="0"/>
  </w:num>
  <w:num w:numId="8" w16cid:durableId="190537486">
    <w:abstractNumId w:val="7"/>
  </w:num>
  <w:num w:numId="9" w16cid:durableId="2093894907">
    <w:abstractNumId w:val="10"/>
  </w:num>
  <w:num w:numId="10" w16cid:durableId="1008555514">
    <w:abstractNumId w:val="8"/>
  </w:num>
  <w:num w:numId="11" w16cid:durableId="1004212059">
    <w:abstractNumId w:val="13"/>
  </w:num>
  <w:num w:numId="12" w16cid:durableId="920331654">
    <w:abstractNumId w:val="11"/>
  </w:num>
  <w:num w:numId="13" w16cid:durableId="575825334">
    <w:abstractNumId w:val="9"/>
  </w:num>
  <w:num w:numId="14" w16cid:durableId="130673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5D3"/>
    <w:rsid w:val="000307EC"/>
    <w:rsid w:val="0003175B"/>
    <w:rsid w:val="0005128F"/>
    <w:rsid w:val="0005376D"/>
    <w:rsid w:val="00085355"/>
    <w:rsid w:val="000A751A"/>
    <w:rsid w:val="000C7BC6"/>
    <w:rsid w:val="00122754"/>
    <w:rsid w:val="0013454A"/>
    <w:rsid w:val="0015023C"/>
    <w:rsid w:val="001858C6"/>
    <w:rsid w:val="00186B91"/>
    <w:rsid w:val="0019552B"/>
    <w:rsid w:val="00196B6C"/>
    <w:rsid w:val="001A1528"/>
    <w:rsid w:val="001A6273"/>
    <w:rsid w:val="001C028B"/>
    <w:rsid w:val="001D32A8"/>
    <w:rsid w:val="001D3E44"/>
    <w:rsid w:val="00220D5C"/>
    <w:rsid w:val="00260346"/>
    <w:rsid w:val="002701FD"/>
    <w:rsid w:val="002A5777"/>
    <w:rsid w:val="002C09D7"/>
    <w:rsid w:val="002C539F"/>
    <w:rsid w:val="002D12D9"/>
    <w:rsid w:val="002D56C6"/>
    <w:rsid w:val="00304F28"/>
    <w:rsid w:val="00307569"/>
    <w:rsid w:val="0031286D"/>
    <w:rsid w:val="0032395F"/>
    <w:rsid w:val="00347026"/>
    <w:rsid w:val="00353321"/>
    <w:rsid w:val="003810F0"/>
    <w:rsid w:val="00382F5A"/>
    <w:rsid w:val="00400B02"/>
    <w:rsid w:val="004065B4"/>
    <w:rsid w:val="004461D1"/>
    <w:rsid w:val="00464182"/>
    <w:rsid w:val="00474FF0"/>
    <w:rsid w:val="004833E7"/>
    <w:rsid w:val="00493ADA"/>
    <w:rsid w:val="004A4B69"/>
    <w:rsid w:val="004B0C2A"/>
    <w:rsid w:val="004C0F88"/>
    <w:rsid w:val="004D0F54"/>
    <w:rsid w:val="004E6653"/>
    <w:rsid w:val="004F1BDB"/>
    <w:rsid w:val="00502802"/>
    <w:rsid w:val="005136A5"/>
    <w:rsid w:val="00526D64"/>
    <w:rsid w:val="00570BC9"/>
    <w:rsid w:val="00586EB8"/>
    <w:rsid w:val="005A3DDB"/>
    <w:rsid w:val="005A4ED7"/>
    <w:rsid w:val="005E53FF"/>
    <w:rsid w:val="005E7458"/>
    <w:rsid w:val="005F3D12"/>
    <w:rsid w:val="00610F5A"/>
    <w:rsid w:val="00630BD8"/>
    <w:rsid w:val="006406C2"/>
    <w:rsid w:val="00651230"/>
    <w:rsid w:val="006673CA"/>
    <w:rsid w:val="00671F76"/>
    <w:rsid w:val="006909AB"/>
    <w:rsid w:val="006B002A"/>
    <w:rsid w:val="00701BF6"/>
    <w:rsid w:val="0071526B"/>
    <w:rsid w:val="00716886"/>
    <w:rsid w:val="00754EBB"/>
    <w:rsid w:val="0078008D"/>
    <w:rsid w:val="007947DD"/>
    <w:rsid w:val="007B2243"/>
    <w:rsid w:val="007B750D"/>
    <w:rsid w:val="007C44D0"/>
    <w:rsid w:val="007D3A1B"/>
    <w:rsid w:val="007D3E49"/>
    <w:rsid w:val="007E7F6A"/>
    <w:rsid w:val="0081609D"/>
    <w:rsid w:val="00826E72"/>
    <w:rsid w:val="008745D3"/>
    <w:rsid w:val="0088322C"/>
    <w:rsid w:val="008933D9"/>
    <w:rsid w:val="008A564A"/>
    <w:rsid w:val="008B1866"/>
    <w:rsid w:val="008C7C3F"/>
    <w:rsid w:val="0090665D"/>
    <w:rsid w:val="00921F1D"/>
    <w:rsid w:val="009619DE"/>
    <w:rsid w:val="00976ABB"/>
    <w:rsid w:val="009B5718"/>
    <w:rsid w:val="009D0019"/>
    <w:rsid w:val="009D420B"/>
    <w:rsid w:val="009D66EF"/>
    <w:rsid w:val="00A15331"/>
    <w:rsid w:val="00A423CE"/>
    <w:rsid w:val="00A5415F"/>
    <w:rsid w:val="00A655AD"/>
    <w:rsid w:val="00A65B85"/>
    <w:rsid w:val="00A907DE"/>
    <w:rsid w:val="00A97E54"/>
    <w:rsid w:val="00AE42AA"/>
    <w:rsid w:val="00B06C39"/>
    <w:rsid w:val="00B13B2D"/>
    <w:rsid w:val="00B70539"/>
    <w:rsid w:val="00B8339A"/>
    <w:rsid w:val="00BA43E8"/>
    <w:rsid w:val="00BA5094"/>
    <w:rsid w:val="00BF2A3C"/>
    <w:rsid w:val="00C31149"/>
    <w:rsid w:val="00C32BB7"/>
    <w:rsid w:val="00C4434C"/>
    <w:rsid w:val="00CF6287"/>
    <w:rsid w:val="00D0633C"/>
    <w:rsid w:val="00D55BC0"/>
    <w:rsid w:val="00D61DFB"/>
    <w:rsid w:val="00D620AC"/>
    <w:rsid w:val="00DE4606"/>
    <w:rsid w:val="00E13AFC"/>
    <w:rsid w:val="00E4546B"/>
    <w:rsid w:val="00E770AC"/>
    <w:rsid w:val="00EF0403"/>
    <w:rsid w:val="00EF2173"/>
    <w:rsid w:val="00F057C9"/>
    <w:rsid w:val="00F15F7B"/>
    <w:rsid w:val="00F22CC3"/>
    <w:rsid w:val="00FB3119"/>
    <w:rsid w:val="00FC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EFB7232"/>
  <w15:docId w15:val="{E474E9B9-4295-47B8-9464-C916DAE9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DFB"/>
  </w:style>
  <w:style w:type="paragraph" w:styleId="Heading1">
    <w:name w:val="heading 1"/>
    <w:basedOn w:val="Normal"/>
    <w:next w:val="Normal"/>
    <w:qFormat/>
    <w:rsid w:val="00D61DFB"/>
    <w:pPr>
      <w:keepNext/>
      <w:spacing w:after="120"/>
      <w:jc w:val="both"/>
      <w:outlineLvl w:val="0"/>
    </w:pPr>
    <w:rPr>
      <w:sz w:val="24"/>
    </w:rPr>
  </w:style>
  <w:style w:type="paragraph" w:styleId="Heading2">
    <w:name w:val="heading 2"/>
    <w:basedOn w:val="Normal"/>
    <w:next w:val="Normal"/>
    <w:qFormat/>
    <w:rsid w:val="00D61DFB"/>
    <w:pPr>
      <w:keepNext/>
      <w:outlineLvl w:val="1"/>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D61DFB"/>
    <w:rPr>
      <w:vanish/>
      <w:color w:val="FF0000"/>
      <w:sz w:val="24"/>
    </w:rPr>
  </w:style>
  <w:style w:type="paragraph" w:styleId="Footer">
    <w:name w:val="footer"/>
    <w:basedOn w:val="Normal"/>
    <w:rsid w:val="00D61DFB"/>
    <w:pPr>
      <w:tabs>
        <w:tab w:val="center" w:pos="4320"/>
        <w:tab w:val="right" w:pos="8640"/>
      </w:tabs>
    </w:pPr>
  </w:style>
  <w:style w:type="character" w:styleId="PageNumber">
    <w:name w:val="page number"/>
    <w:basedOn w:val="DefaultParagraphFont"/>
    <w:rsid w:val="00D61DFB"/>
  </w:style>
  <w:style w:type="character" w:styleId="Hyperlink">
    <w:name w:val="Hyperlink"/>
    <w:basedOn w:val="DefaultParagraphFont"/>
    <w:uiPriority w:val="99"/>
    <w:rsid w:val="00D61DFB"/>
    <w:rPr>
      <w:color w:val="0000FF"/>
      <w:u w:val="single"/>
    </w:rPr>
  </w:style>
  <w:style w:type="paragraph" w:styleId="ListParagraph">
    <w:name w:val="List Paragraph"/>
    <w:basedOn w:val="Normal"/>
    <w:uiPriority w:val="34"/>
    <w:qFormat/>
    <w:rsid w:val="002A5777"/>
    <w:pPr>
      <w:ind w:left="720"/>
      <w:contextualSpacing/>
    </w:pPr>
    <w:rPr>
      <w:sz w:val="24"/>
      <w:szCs w:val="24"/>
    </w:rPr>
  </w:style>
  <w:style w:type="character" w:styleId="UnresolvedMention">
    <w:name w:val="Unresolved Mention"/>
    <w:basedOn w:val="DefaultParagraphFont"/>
    <w:uiPriority w:val="99"/>
    <w:semiHidden/>
    <w:unhideWhenUsed/>
    <w:rsid w:val="002A5777"/>
    <w:rPr>
      <w:color w:val="605E5C"/>
      <w:shd w:val="clear" w:color="auto" w:fill="E1DFDD"/>
    </w:rPr>
  </w:style>
  <w:style w:type="character" w:styleId="FollowedHyperlink">
    <w:name w:val="FollowedHyperlink"/>
    <w:basedOn w:val="DefaultParagraphFont"/>
    <w:rsid w:val="002603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705703">
      <w:bodyDiv w:val="1"/>
      <w:marLeft w:val="0"/>
      <w:marRight w:val="0"/>
      <w:marTop w:val="0"/>
      <w:marBottom w:val="0"/>
      <w:divBdr>
        <w:top w:val="none" w:sz="0" w:space="0" w:color="auto"/>
        <w:left w:val="none" w:sz="0" w:space="0" w:color="auto"/>
        <w:bottom w:val="none" w:sz="0" w:space="0" w:color="auto"/>
        <w:right w:val="none" w:sz="0" w:space="0" w:color="auto"/>
      </w:divBdr>
      <w:divsChild>
        <w:div w:id="1368094729">
          <w:marLeft w:val="446"/>
          <w:marRight w:val="0"/>
          <w:marTop w:val="0"/>
          <w:marBottom w:val="120"/>
          <w:divBdr>
            <w:top w:val="none" w:sz="0" w:space="0" w:color="auto"/>
            <w:left w:val="none" w:sz="0" w:space="0" w:color="auto"/>
            <w:bottom w:val="none" w:sz="0" w:space="0" w:color="auto"/>
            <w:right w:val="none" w:sz="0" w:space="0" w:color="auto"/>
          </w:divBdr>
        </w:div>
      </w:divsChild>
    </w:div>
    <w:div w:id="1006789103">
      <w:bodyDiv w:val="1"/>
      <w:marLeft w:val="0"/>
      <w:marRight w:val="0"/>
      <w:marTop w:val="0"/>
      <w:marBottom w:val="0"/>
      <w:divBdr>
        <w:top w:val="none" w:sz="0" w:space="0" w:color="auto"/>
        <w:left w:val="none" w:sz="0" w:space="0" w:color="auto"/>
        <w:bottom w:val="none" w:sz="0" w:space="0" w:color="auto"/>
        <w:right w:val="none" w:sz="0" w:space="0" w:color="auto"/>
      </w:divBdr>
      <w:divsChild>
        <w:div w:id="143755740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d0agNuawV" TargetMode="External"/><Relationship Id="rId3" Type="http://schemas.openxmlformats.org/officeDocument/2006/relationships/settings" Target="settings.xml"/><Relationship Id="rId7" Type="http://schemas.openxmlformats.org/officeDocument/2006/relationships/hyperlink" Target="http://courses.egr.uh.edu/ECE/ECE63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880</TotalTime>
  <Pages>3</Pages>
  <Words>743</Words>
  <Characters>4097</Characters>
  <Application>Microsoft Office Word</Application>
  <DocSecurity>0</DocSecurity>
  <Lines>120</Lines>
  <Paragraphs>87</Paragraphs>
  <ScaleCrop>false</ScaleCrop>
  <HeadingPairs>
    <vt:vector size="2" baseType="variant">
      <vt:variant>
        <vt:lpstr>Title</vt:lpstr>
      </vt:variant>
      <vt:variant>
        <vt:i4>1</vt:i4>
      </vt:variant>
    </vt:vector>
  </HeadingPairs>
  <TitlesOfParts>
    <vt:vector size="1" baseType="lpstr">
      <vt:lpstr>ECE 6345 </vt:lpstr>
    </vt:vector>
  </TitlesOfParts>
  <Company>EM LAB</Company>
  <LinksUpToDate>false</LinksUpToDate>
  <CharactersWithSpaces>4753</CharactersWithSpaces>
  <SharedDoc>false</SharedDoc>
  <HLinks>
    <vt:vector size="6" baseType="variant">
      <vt:variant>
        <vt:i4>5963873</vt:i4>
      </vt:variant>
      <vt:variant>
        <vt:i4>0</vt:i4>
      </vt:variant>
      <vt:variant>
        <vt:i4>0</vt:i4>
      </vt:variant>
      <vt:variant>
        <vt:i4>5</vt:i4>
      </vt:variant>
      <vt:variant>
        <vt:lpwstr>mailto:djackson@uh.edu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6345</dc:title>
  <dc:creator>David R. Jackson</dc:creator>
  <cp:lastModifiedBy>Jackson, David R</cp:lastModifiedBy>
  <cp:revision>72</cp:revision>
  <cp:lastPrinted>2006-08-19T00:47:00Z</cp:lastPrinted>
  <dcterms:created xsi:type="dcterms:W3CDTF">2015-01-07T00:55:00Z</dcterms:created>
  <dcterms:modified xsi:type="dcterms:W3CDTF">2024-08-14T17:53:00Z</dcterms:modified>
</cp:coreProperties>
</file>