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0D52" w14:textId="77777777" w:rsidR="0054513E" w:rsidRDefault="0054513E" w:rsidP="0054513E">
      <w:pPr>
        <w:pStyle w:val="Heading1"/>
        <w:jc w:val="center"/>
      </w:pPr>
      <w:r>
        <w:t>ECE 6382</w:t>
      </w:r>
    </w:p>
    <w:p w14:paraId="5FADD61C" w14:textId="2460909D" w:rsidR="0054513E" w:rsidRDefault="0054513E" w:rsidP="0054513E">
      <w:pPr>
        <w:pStyle w:val="Heading1"/>
        <w:jc w:val="center"/>
      </w:pPr>
      <w:r>
        <w:t>Fall 20</w:t>
      </w:r>
      <w:r w:rsidR="00BE24D3">
        <w:t>2</w:t>
      </w:r>
      <w:r w:rsidR="00395FAB">
        <w:t>3</w:t>
      </w:r>
    </w:p>
    <w:p w14:paraId="2AFBC96A" w14:textId="77777777" w:rsidR="0054513E" w:rsidRPr="007366D7" w:rsidRDefault="0054513E" w:rsidP="0054513E"/>
    <w:p w14:paraId="186AA7CD" w14:textId="77777777" w:rsidR="0054513E" w:rsidRDefault="0054513E" w:rsidP="0054513E">
      <w:pPr>
        <w:pStyle w:val="Heading2"/>
        <w:rPr>
          <w:rFonts w:ascii="Arial" w:hAnsi="Arial" w:cs="Arial"/>
        </w:rPr>
      </w:pPr>
      <w:r w:rsidRPr="007366D7">
        <w:rPr>
          <w:rFonts w:ascii="Arial" w:hAnsi="Arial" w:cs="Arial"/>
        </w:rPr>
        <w:t>Homework Set #</w:t>
      </w:r>
      <w:r>
        <w:rPr>
          <w:rFonts w:ascii="Arial" w:hAnsi="Arial" w:cs="Arial"/>
        </w:rPr>
        <w:t>2</w:t>
      </w:r>
    </w:p>
    <w:p w14:paraId="4EB4111A" w14:textId="77777777" w:rsidR="0054513E" w:rsidRPr="007366D7" w:rsidRDefault="0054513E" w:rsidP="0054513E"/>
    <w:p w14:paraId="6D010409" w14:textId="77777777" w:rsidR="0054513E" w:rsidRDefault="0054513E" w:rsidP="0054513E"/>
    <w:p w14:paraId="5B04B532" w14:textId="77777777" w:rsidR="0054513E" w:rsidRDefault="0054513E" w:rsidP="0054513E">
      <w:r>
        <w:t xml:space="preserve">Homework problems are from </w:t>
      </w:r>
      <w:r w:rsidRPr="007366D7">
        <w:rPr>
          <w:i/>
        </w:rPr>
        <w:t>Mathematical Methods for Physicists</w:t>
      </w:r>
      <w:r w:rsidRPr="007366D7">
        <w:t>,</w:t>
      </w:r>
      <w:r w:rsidRPr="00843C01">
        <w:t xml:space="preserve"> </w:t>
      </w:r>
      <w:r>
        <w:t>7</w:t>
      </w:r>
      <w:r w:rsidRPr="00843C01">
        <w:rPr>
          <w:vertAlign w:val="superscript"/>
        </w:rPr>
        <w:t>th</w:t>
      </w:r>
      <w:r w:rsidRPr="00843C01">
        <w:t xml:space="preserve"> Ed.</w:t>
      </w:r>
      <w:r>
        <w:t xml:space="preserve">, by </w:t>
      </w:r>
      <w:proofErr w:type="spellStart"/>
      <w:r>
        <w:t>Arfken</w:t>
      </w:r>
      <w:proofErr w:type="spellEnd"/>
      <w:r>
        <w:t>, Weber, and Harris.</w:t>
      </w:r>
    </w:p>
    <w:p w14:paraId="5EA8169B" w14:textId="77777777" w:rsidR="0054513E" w:rsidRDefault="0054513E" w:rsidP="0054513E"/>
    <w:p w14:paraId="7178112C" w14:textId="77777777" w:rsidR="001E12D2" w:rsidRDefault="001E12D2"/>
    <w:p w14:paraId="2637AF29" w14:textId="77777777" w:rsidR="00BA24BB" w:rsidRPr="00B24E29" w:rsidRDefault="00BA24BB" w:rsidP="00163402">
      <w:pPr>
        <w:spacing w:after="240"/>
        <w:rPr>
          <w:b/>
        </w:rPr>
      </w:pPr>
      <w:r>
        <w:rPr>
          <w:b/>
        </w:rPr>
        <w:t>Chapter 11</w:t>
      </w:r>
      <w:r w:rsidRPr="00B24E29">
        <w:rPr>
          <w:b/>
        </w:rPr>
        <w:t>,</w:t>
      </w:r>
      <w:r>
        <w:rPr>
          <w:b/>
        </w:rPr>
        <w:t xml:space="preserve"> Section </w:t>
      </w:r>
      <w:r w:rsidR="00F26AAF">
        <w:rPr>
          <w:b/>
        </w:rPr>
        <w:t>3</w:t>
      </w:r>
      <w:r w:rsidR="00BD7950">
        <w:rPr>
          <w:b/>
        </w:rPr>
        <w:t>,</w:t>
      </w:r>
      <w:r>
        <w:rPr>
          <w:b/>
        </w:rPr>
        <w:t xml:space="preserve"> Cauchy</w:t>
      </w:r>
      <w:r w:rsidR="000249A3">
        <w:rPr>
          <w:b/>
        </w:rPr>
        <w:t xml:space="preserve">'s Integral Theorem </w:t>
      </w:r>
      <w:r>
        <w:rPr>
          <w:b/>
        </w:rPr>
        <w:t xml:space="preserve"> </w:t>
      </w:r>
      <w:r w:rsidRPr="00B24E29">
        <w:rPr>
          <w:b/>
        </w:rPr>
        <w:t xml:space="preserve"> </w:t>
      </w:r>
    </w:p>
    <w:p w14:paraId="41477A35" w14:textId="77777777" w:rsidR="0023417D" w:rsidRDefault="008C1E65" w:rsidP="0023417D">
      <w:pPr>
        <w:spacing w:after="120"/>
        <w:ind w:left="1354" w:hanging="1354"/>
        <w:jc w:val="both"/>
      </w:pPr>
      <w:r w:rsidRPr="008C1E65">
        <w:rPr>
          <w:b/>
        </w:rPr>
        <w:t xml:space="preserve">Prob. </w:t>
      </w:r>
      <w:r w:rsidR="00BA24BB" w:rsidRPr="008C1E65">
        <w:rPr>
          <w:b/>
        </w:rPr>
        <w:t>11.</w:t>
      </w:r>
      <w:r w:rsidR="000249A3" w:rsidRPr="008C1E65">
        <w:rPr>
          <w:b/>
        </w:rPr>
        <w:t>3</w:t>
      </w:r>
      <w:r w:rsidR="00BA24BB" w:rsidRPr="008C1E65">
        <w:rPr>
          <w:b/>
        </w:rPr>
        <w:t>.</w:t>
      </w:r>
      <w:r w:rsidR="00FE0A25" w:rsidRPr="008C1E65">
        <w:rPr>
          <w:b/>
        </w:rPr>
        <w:t>3</w:t>
      </w:r>
      <w:r w:rsidR="00FE0A25">
        <w:t xml:space="preserve"> </w:t>
      </w:r>
    </w:p>
    <w:p w14:paraId="6E281393" w14:textId="77777777" w:rsidR="00163402" w:rsidRDefault="0023417D" w:rsidP="0023417D">
      <w:pPr>
        <w:jc w:val="both"/>
      </w:pPr>
      <w:r>
        <w:t xml:space="preserve">In addition to parts (a) and (b), also do the following: Evaluate the integral by using the indefinite integral. Should you get the same answer? </w:t>
      </w:r>
    </w:p>
    <w:p w14:paraId="1283E3D1" w14:textId="77777777" w:rsidR="0023417D" w:rsidRDefault="0023417D" w:rsidP="00163402">
      <w:pPr>
        <w:jc w:val="both"/>
      </w:pPr>
    </w:p>
    <w:p w14:paraId="68C794AD" w14:textId="77777777" w:rsidR="00813C7F" w:rsidRDefault="000249A3" w:rsidP="008720C9">
      <w:pPr>
        <w:spacing w:line="320" w:lineRule="exact"/>
        <w:jc w:val="both"/>
      </w:pPr>
      <w:r>
        <w:t xml:space="preserve">Hint </w:t>
      </w:r>
      <w:r w:rsidR="00F369DF">
        <w:t>f</w:t>
      </w:r>
      <w:r>
        <w:t xml:space="preserve">or </w:t>
      </w:r>
      <w:r w:rsidR="00FE0A25">
        <w:t xml:space="preserve">part </w:t>
      </w:r>
      <w:r w:rsidR="00E14213">
        <w:t>(</w:t>
      </w:r>
      <w:r w:rsidR="00FE0A25">
        <w:t>a</w:t>
      </w:r>
      <w:r w:rsidR="00E14213">
        <w:t>)</w:t>
      </w:r>
      <w:r w:rsidR="00FE0A25">
        <w:t>: C</w:t>
      </w:r>
      <w:r>
        <w:t>onsider the parameterization</w:t>
      </w:r>
      <w:r w:rsidR="00F369DF">
        <w:t xml:space="preserve"> </w:t>
      </w:r>
      <w:r w:rsidR="00163402" w:rsidRPr="00F369DF">
        <w:rPr>
          <w:position w:val="-14"/>
        </w:rPr>
        <w:object w:dxaOrig="1680" w:dyaOrig="400" w14:anchorId="13A64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0.05pt" o:ole="">
            <v:imagedata r:id="rId7" o:title=""/>
          </v:shape>
          <o:OLEObject Type="Embed" ProgID="Equation.DSMT4" ShapeID="_x0000_i1025" DrawAspect="Content" ObjectID="_1759750133" r:id="rId8"/>
        </w:object>
      </w:r>
      <w:r w:rsidR="00F369DF">
        <w:t xml:space="preserve">,  0 &lt; </w:t>
      </w:r>
      <w:r w:rsidR="00F369DF" w:rsidRPr="00F369DF">
        <w:rPr>
          <w:i/>
        </w:rPr>
        <w:t>t</w:t>
      </w:r>
      <w:r w:rsidR="00F369DF">
        <w:t xml:space="preserve"> &lt; 1, where </w:t>
      </w:r>
      <w:r w:rsidR="00163402" w:rsidRPr="00F369DF">
        <w:rPr>
          <w:position w:val="-12"/>
        </w:rPr>
        <w:object w:dxaOrig="260" w:dyaOrig="360" w14:anchorId="6D671C04">
          <v:shape id="_x0000_i1026" type="#_x0000_t75" style="width:13.15pt;height:18.15pt" o:ole="">
            <v:imagedata r:id="rId9" o:title=""/>
          </v:shape>
          <o:OLEObject Type="Embed" ProgID="Equation.DSMT4" ShapeID="_x0000_i1026" DrawAspect="Content" ObjectID="_1759750134" r:id="rId10"/>
        </w:object>
      </w:r>
      <w:r w:rsidR="00F369DF">
        <w:t xml:space="preserve">and </w:t>
      </w:r>
      <w:r w:rsidR="00163402" w:rsidRPr="00F369DF">
        <w:rPr>
          <w:position w:val="-12"/>
        </w:rPr>
        <w:object w:dxaOrig="260" w:dyaOrig="360" w14:anchorId="27AAAF2E">
          <v:shape id="_x0000_i1027" type="#_x0000_t75" style="width:12.5pt;height:18.15pt" o:ole="">
            <v:imagedata r:id="rId11" o:title=""/>
          </v:shape>
          <o:OLEObject Type="Embed" ProgID="Equation.DSMT4" ShapeID="_x0000_i1027" DrawAspect="Content" ObjectID="_1759750135" r:id="rId12"/>
        </w:object>
      </w:r>
      <w:r w:rsidR="00F369DF">
        <w:t xml:space="preserve">are the lower and upper limits of integration, respectively.  </w:t>
      </w:r>
      <w:r w:rsidR="00163402">
        <w:t xml:space="preserve">Hint for part (b): </w:t>
      </w:r>
      <w:r w:rsidR="00CD7C79">
        <w:t>Consider the parameterization</w:t>
      </w:r>
      <w:r w:rsidR="00163402">
        <w:t xml:space="preserve"> </w:t>
      </w:r>
      <w:r w:rsidR="00163402" w:rsidRPr="00163402">
        <w:rPr>
          <w:position w:val="-10"/>
        </w:rPr>
        <w:object w:dxaOrig="800" w:dyaOrig="360" w14:anchorId="5A0F3693">
          <v:shape id="_x0000_i1028" type="#_x0000_t75" style="width:40.05pt;height:18.15pt" o:ole="">
            <v:imagedata r:id="rId13" o:title=""/>
          </v:shape>
          <o:OLEObject Type="Embed" ProgID="Equation.DSMT4" ShapeID="_x0000_i1028" DrawAspect="Content" ObjectID="_1759750136" r:id="rId14"/>
        </w:object>
      </w:r>
      <w:r w:rsidR="00CD7C79">
        <w:t xml:space="preserve">, </w:t>
      </w:r>
      <w:r w:rsidR="00163402">
        <w:t xml:space="preserve">where </w:t>
      </w:r>
      <w:r w:rsidR="00163402" w:rsidRPr="00163402">
        <w:rPr>
          <w:position w:val="-6"/>
        </w:rPr>
        <w:object w:dxaOrig="200" w:dyaOrig="279" w14:anchorId="14AD8E74">
          <v:shape id="_x0000_i1029" type="#_x0000_t75" style="width:10pt;height:13.75pt" o:ole="">
            <v:imagedata r:id="rId15" o:title=""/>
          </v:shape>
          <o:OLEObject Type="Embed" ProgID="Equation.DSMT4" ShapeID="_x0000_i1029" DrawAspect="Content" ObjectID="_1759750137" r:id="rId16"/>
        </w:object>
      </w:r>
      <w:r w:rsidR="00163402">
        <w:t xml:space="preserve"> is the variable of integration. </w:t>
      </w:r>
    </w:p>
    <w:p w14:paraId="4B9FA330" w14:textId="77777777" w:rsidR="00813C7F" w:rsidRDefault="00813C7F" w:rsidP="00813C7F">
      <w:pPr>
        <w:ind w:left="1350" w:hanging="1350"/>
        <w:jc w:val="both"/>
        <w:rPr>
          <w:b/>
        </w:rPr>
      </w:pPr>
    </w:p>
    <w:p w14:paraId="46444952" w14:textId="77777777" w:rsidR="00A71BE5" w:rsidRPr="00813C7F" w:rsidRDefault="008C1E65" w:rsidP="0023417D">
      <w:pPr>
        <w:spacing w:after="120"/>
        <w:ind w:left="1354" w:hanging="1354"/>
        <w:jc w:val="both"/>
      </w:pPr>
      <w:r w:rsidRPr="008C1E65">
        <w:rPr>
          <w:b/>
        </w:rPr>
        <w:t xml:space="preserve">Prob. </w:t>
      </w:r>
      <w:r w:rsidR="00A71BE5" w:rsidRPr="008C1E65">
        <w:rPr>
          <w:b/>
        </w:rPr>
        <w:t>11.</w:t>
      </w:r>
      <w:r w:rsidR="000249A3" w:rsidRPr="008C1E65">
        <w:rPr>
          <w:b/>
        </w:rPr>
        <w:t>3</w:t>
      </w:r>
      <w:r w:rsidR="00A71BE5" w:rsidRPr="008C1E65">
        <w:rPr>
          <w:b/>
        </w:rPr>
        <w:t>.</w:t>
      </w:r>
      <w:r w:rsidR="000249A3" w:rsidRPr="008C1E65">
        <w:rPr>
          <w:b/>
        </w:rPr>
        <w:t>6</w:t>
      </w:r>
    </w:p>
    <w:p w14:paraId="44BDA34F" w14:textId="77777777" w:rsidR="00115438" w:rsidRDefault="0023417D" w:rsidP="0023417D">
      <w:pPr>
        <w:jc w:val="both"/>
      </w:pPr>
      <w:r>
        <w:t xml:space="preserve">Hint: On the horizontal parts, parameterize in terms of </w:t>
      </w:r>
      <w:r w:rsidRPr="0023417D">
        <w:rPr>
          <w:i/>
        </w:rPr>
        <w:t>x</w:t>
      </w:r>
      <w:r>
        <w:t xml:space="preserve">. On the vertical parts, parameterize in terms of </w:t>
      </w:r>
      <w:r w:rsidRPr="0023417D">
        <w:rPr>
          <w:i/>
        </w:rPr>
        <w:t>y</w:t>
      </w:r>
      <w:r>
        <w:t xml:space="preserve">. </w:t>
      </w:r>
    </w:p>
    <w:p w14:paraId="3A2EE358" w14:textId="77777777" w:rsidR="004A559E" w:rsidRDefault="004A559E" w:rsidP="00FE0A25">
      <w:pPr>
        <w:spacing w:after="120"/>
        <w:rPr>
          <w:b/>
        </w:rPr>
      </w:pPr>
    </w:p>
    <w:p w14:paraId="33D4720C" w14:textId="77777777" w:rsidR="00115438" w:rsidRDefault="00115438" w:rsidP="00163402">
      <w:pPr>
        <w:spacing w:after="240"/>
        <w:rPr>
          <w:b/>
        </w:rPr>
      </w:pPr>
      <w:r>
        <w:rPr>
          <w:b/>
        </w:rPr>
        <w:t>Chapter 11</w:t>
      </w:r>
      <w:r w:rsidRPr="00B24E29">
        <w:rPr>
          <w:b/>
        </w:rPr>
        <w:t>,</w:t>
      </w:r>
      <w:r>
        <w:rPr>
          <w:b/>
        </w:rPr>
        <w:t xml:space="preserve"> Section </w:t>
      </w:r>
      <w:r w:rsidR="00F26AAF">
        <w:rPr>
          <w:b/>
        </w:rPr>
        <w:t>4</w:t>
      </w:r>
      <w:r>
        <w:rPr>
          <w:b/>
        </w:rPr>
        <w:t>, Cauchy's Integral Formula</w:t>
      </w:r>
    </w:p>
    <w:p w14:paraId="78281058" w14:textId="77777777" w:rsidR="00115438" w:rsidRPr="008C1E65" w:rsidRDefault="008C1E65" w:rsidP="00115438">
      <w:pPr>
        <w:rPr>
          <w:b/>
        </w:rPr>
      </w:pPr>
      <w:r w:rsidRPr="008C1E65">
        <w:rPr>
          <w:b/>
        </w:rPr>
        <w:t xml:space="preserve">Prob. </w:t>
      </w:r>
      <w:r w:rsidR="00115438" w:rsidRPr="008C1E65">
        <w:rPr>
          <w:b/>
        </w:rPr>
        <w:t xml:space="preserve">11.4.2 </w:t>
      </w:r>
    </w:p>
    <w:p w14:paraId="340805F1" w14:textId="77777777" w:rsidR="00955847" w:rsidRPr="008C1E65" w:rsidRDefault="008C1E65" w:rsidP="00115438">
      <w:pPr>
        <w:rPr>
          <w:b/>
        </w:rPr>
      </w:pPr>
      <w:r w:rsidRPr="008C1E65">
        <w:rPr>
          <w:b/>
        </w:rPr>
        <w:t xml:space="preserve">Prob. </w:t>
      </w:r>
      <w:r w:rsidR="00955847" w:rsidRPr="008C1E65">
        <w:rPr>
          <w:b/>
        </w:rPr>
        <w:t>11.4.3</w:t>
      </w:r>
    </w:p>
    <w:p w14:paraId="32D8BFB3" w14:textId="77777777" w:rsidR="00F26AAF" w:rsidRPr="008C1E65" w:rsidRDefault="008C1E65" w:rsidP="00F26AAF">
      <w:pPr>
        <w:rPr>
          <w:b/>
        </w:rPr>
      </w:pPr>
      <w:r w:rsidRPr="008C1E65">
        <w:rPr>
          <w:b/>
        </w:rPr>
        <w:t xml:space="preserve">Prob. </w:t>
      </w:r>
      <w:r w:rsidR="00F26AAF" w:rsidRPr="008C1E65">
        <w:rPr>
          <w:b/>
        </w:rPr>
        <w:t xml:space="preserve">11.4.7 </w:t>
      </w:r>
    </w:p>
    <w:p w14:paraId="403F0501" w14:textId="77777777" w:rsidR="00F26AAF" w:rsidRDefault="00F26AAF" w:rsidP="00F26AAF"/>
    <w:p w14:paraId="4CAFBC12" w14:textId="77777777" w:rsidR="001127B0" w:rsidRDefault="001127B0" w:rsidP="001127B0">
      <w:pPr>
        <w:spacing w:after="120"/>
        <w:rPr>
          <w:b/>
        </w:rPr>
      </w:pPr>
    </w:p>
    <w:p w14:paraId="0CCEEE09" w14:textId="77777777" w:rsidR="00115438" w:rsidRDefault="000E13DC" w:rsidP="00163402">
      <w:pPr>
        <w:spacing w:after="240"/>
        <w:rPr>
          <w:b/>
        </w:rPr>
      </w:pPr>
      <w:r w:rsidRPr="000E13DC">
        <w:rPr>
          <w:b/>
        </w:rPr>
        <w:t>Numerical Integration in the Complex Plane</w:t>
      </w:r>
    </w:p>
    <w:p w14:paraId="7CD0546E" w14:textId="6F13E6DF" w:rsidR="001127B0" w:rsidRPr="0092210B" w:rsidRDefault="001127B0" w:rsidP="001127B0">
      <w:pPr>
        <w:spacing w:after="120"/>
        <w:rPr>
          <w:b/>
        </w:rPr>
      </w:pPr>
      <w:r w:rsidRPr="0092210B">
        <w:rPr>
          <w:b/>
        </w:rPr>
        <w:t>Prob</w:t>
      </w:r>
      <w:r w:rsidR="0092210B" w:rsidRPr="0092210B">
        <w:rPr>
          <w:b/>
        </w:rPr>
        <w:t>.</w:t>
      </w:r>
      <w:r w:rsidRPr="0092210B">
        <w:rPr>
          <w:b/>
        </w:rPr>
        <w:t xml:space="preserve"> N</w:t>
      </w:r>
      <w:r w:rsidR="00395FAB">
        <w:rPr>
          <w:b/>
        </w:rPr>
        <w:t>1</w:t>
      </w:r>
    </w:p>
    <w:p w14:paraId="5F43F958" w14:textId="77777777" w:rsidR="000E13DC" w:rsidRDefault="000E13DC" w:rsidP="00BA24BB">
      <w:r w:rsidRPr="000E13DC">
        <w:t xml:space="preserve">Evaluate exactly the </w:t>
      </w:r>
      <w:r w:rsidR="00A937C6">
        <w:t xml:space="preserve">following </w:t>
      </w:r>
      <w:r w:rsidRPr="000E13DC">
        <w:t>integral</w:t>
      </w:r>
      <w:r w:rsidR="00A937C6">
        <w:t>, by using the indefinite integral:</w:t>
      </w:r>
    </w:p>
    <w:p w14:paraId="4DC188B3" w14:textId="77777777" w:rsidR="000E13DC" w:rsidRDefault="000E13DC" w:rsidP="00BA24BB"/>
    <w:p w14:paraId="14A60BCE" w14:textId="77777777" w:rsidR="000E13DC" w:rsidRDefault="000E13DC" w:rsidP="000E13DC">
      <w:pPr>
        <w:ind w:firstLine="720"/>
      </w:pPr>
      <w:r w:rsidRPr="000E13DC">
        <w:rPr>
          <w:position w:val="-32"/>
        </w:rPr>
        <w:object w:dxaOrig="1560" w:dyaOrig="760" w14:anchorId="518B5338">
          <v:shape id="_x0000_i1030" type="#_x0000_t75" style="width:78.25pt;height:37.55pt" o:ole="">
            <v:imagedata r:id="rId17" o:title=""/>
          </v:shape>
          <o:OLEObject Type="Embed" ProgID="Equation.DSMT4" ShapeID="_x0000_i1030" DrawAspect="Content" ObjectID="_1759750138" r:id="rId18"/>
        </w:object>
      </w:r>
      <w:r w:rsidR="002C3EDC">
        <w:t>.</w:t>
      </w:r>
    </w:p>
    <w:p w14:paraId="411F89F8" w14:textId="77777777" w:rsidR="000E13DC" w:rsidRDefault="000E13DC" w:rsidP="000E13DC">
      <w:pPr>
        <w:ind w:firstLine="720"/>
      </w:pPr>
    </w:p>
    <w:p w14:paraId="6243539D" w14:textId="205A11FA" w:rsidR="00097557" w:rsidRDefault="000E13DC" w:rsidP="005E009F">
      <w:pPr>
        <w:jc w:val="both"/>
      </w:pPr>
      <w:r>
        <w:lastRenderedPageBreak/>
        <w:t xml:space="preserve">Report the answer in rectangular form, keeping at least 6 significant figures for both the real and imaginary parts of the answer. </w:t>
      </w:r>
      <w:r w:rsidR="00097557">
        <w:t>(Note that the indefinite integral at the upper limit will have a very large magnitude, so be careful to evaluate it accurately!)</w:t>
      </w:r>
    </w:p>
    <w:p w14:paraId="53B481C0" w14:textId="77777777" w:rsidR="00097557" w:rsidRDefault="00097557" w:rsidP="005E009F">
      <w:pPr>
        <w:jc w:val="both"/>
      </w:pPr>
    </w:p>
    <w:p w14:paraId="71FCC868" w14:textId="49B22EA6" w:rsidR="000E13DC" w:rsidRDefault="00097557" w:rsidP="005E009F">
      <w:pPr>
        <w:jc w:val="both"/>
      </w:pPr>
      <w:r>
        <w:t xml:space="preserve"> </w:t>
      </w:r>
    </w:p>
    <w:p w14:paraId="6BDBD75C" w14:textId="1AB57BDC" w:rsidR="009E6ED5" w:rsidRDefault="009E6ED5" w:rsidP="001127B0">
      <w:pPr>
        <w:spacing w:after="120"/>
        <w:jc w:val="both"/>
        <w:rPr>
          <w:b/>
        </w:rPr>
      </w:pPr>
      <w:r>
        <w:rPr>
          <w:b/>
        </w:rPr>
        <w:t>Prob. N2</w:t>
      </w:r>
    </w:p>
    <w:p w14:paraId="01D769AC" w14:textId="69C614EA" w:rsidR="009E6ED5" w:rsidRDefault="009E6ED5" w:rsidP="00633C35">
      <w:pPr>
        <w:spacing w:after="120" w:line="280" w:lineRule="exact"/>
        <w:jc w:val="both"/>
      </w:pPr>
      <w:r w:rsidRPr="009E6ED5">
        <w:t>Use the parameterization</w:t>
      </w:r>
      <w:r>
        <w:t xml:space="preserve"> </w:t>
      </w:r>
      <w:r w:rsidRPr="009E6ED5">
        <w:rPr>
          <w:position w:val="-10"/>
        </w:rPr>
        <w:object w:dxaOrig="2480" w:dyaOrig="320" w14:anchorId="4E7FAEDE">
          <v:shape id="_x0000_i1031" type="#_x0000_t75" style="width:123.95pt;height:16.3pt" o:ole="">
            <v:imagedata r:id="rId19" o:title=""/>
          </v:shape>
          <o:OLEObject Type="Embed" ProgID="Equation.DSMT4" ShapeID="_x0000_i1031" DrawAspect="Content" ObjectID="_1759750139" r:id="rId20"/>
        </w:object>
      </w:r>
      <w:r>
        <w:t xml:space="preserve"> to evaluate the following integral by numerically integrating in the variable </w:t>
      </w:r>
      <w:r w:rsidRPr="009E6ED5">
        <w:rPr>
          <w:i/>
        </w:rPr>
        <w:t>t</w:t>
      </w:r>
      <w:r>
        <w:t xml:space="preserve"> from 0 to 1. You may use </w:t>
      </w:r>
      <w:proofErr w:type="spellStart"/>
      <w:r>
        <w:t>Matlab</w:t>
      </w:r>
      <w:proofErr w:type="spellEnd"/>
      <w:r>
        <w:t xml:space="preserve"> or any numerical package that you wish to perform the numerical integration in </w:t>
      </w:r>
      <w:r w:rsidRPr="009E6ED5">
        <w:rPr>
          <w:i/>
        </w:rPr>
        <w:t>t</w:t>
      </w:r>
      <w:r>
        <w:t xml:space="preserve"> for you. Please make sure that you</w:t>
      </w:r>
      <w:r w:rsidR="00633C35">
        <w:t>r</w:t>
      </w:r>
      <w:r>
        <w:t xml:space="preserve"> answer is accurate to 6 significant figures. </w:t>
      </w:r>
    </w:p>
    <w:p w14:paraId="5B6630DD" w14:textId="77777777" w:rsidR="00097557" w:rsidRDefault="00097557" w:rsidP="001127B0">
      <w:pPr>
        <w:spacing w:after="120"/>
        <w:jc w:val="both"/>
      </w:pPr>
    </w:p>
    <w:p w14:paraId="7CDB5FC3" w14:textId="1ADEBC2A" w:rsidR="009E6ED5" w:rsidRDefault="009E6ED5" w:rsidP="001127B0">
      <w:pPr>
        <w:spacing w:after="120"/>
        <w:jc w:val="both"/>
      </w:pPr>
      <w:r w:rsidRPr="000E13DC">
        <w:rPr>
          <w:position w:val="-32"/>
        </w:rPr>
        <w:object w:dxaOrig="1700" w:dyaOrig="740" w14:anchorId="2003C491">
          <v:shape id="_x0000_i1032" type="#_x0000_t75" style="width:85.15pt;height:36.95pt" o:ole="">
            <v:imagedata r:id="rId21" o:title=""/>
          </v:shape>
          <o:OLEObject Type="Embed" ProgID="Equation.DSMT4" ShapeID="_x0000_i1032" DrawAspect="Content" ObjectID="_1759750140" r:id="rId22"/>
        </w:object>
      </w:r>
      <w:r>
        <w:t>.</w:t>
      </w:r>
    </w:p>
    <w:p w14:paraId="4BD6A97B" w14:textId="77777777" w:rsidR="009E6ED5" w:rsidRPr="009E6ED5" w:rsidRDefault="009E6ED5" w:rsidP="001127B0">
      <w:pPr>
        <w:spacing w:after="120"/>
        <w:jc w:val="both"/>
      </w:pPr>
    </w:p>
    <w:p w14:paraId="21CD0921" w14:textId="37FCBD75" w:rsidR="001127B0" w:rsidRPr="0092210B" w:rsidRDefault="001127B0" w:rsidP="001127B0">
      <w:pPr>
        <w:spacing w:after="120"/>
        <w:jc w:val="both"/>
        <w:rPr>
          <w:b/>
        </w:rPr>
      </w:pPr>
      <w:r w:rsidRPr="0092210B">
        <w:rPr>
          <w:b/>
        </w:rPr>
        <w:t>Prob</w:t>
      </w:r>
      <w:r w:rsidR="0092210B" w:rsidRPr="0092210B">
        <w:rPr>
          <w:b/>
        </w:rPr>
        <w:t>.</w:t>
      </w:r>
      <w:r w:rsidRPr="0092210B">
        <w:rPr>
          <w:b/>
        </w:rPr>
        <w:t xml:space="preserve"> </w:t>
      </w:r>
      <w:r w:rsidR="00501C19">
        <w:rPr>
          <w:b/>
        </w:rPr>
        <w:t>N</w:t>
      </w:r>
      <w:r w:rsidR="009E6ED5">
        <w:rPr>
          <w:b/>
        </w:rPr>
        <w:t>3</w:t>
      </w:r>
    </w:p>
    <w:p w14:paraId="51E3FA20" w14:textId="1F78C6A6" w:rsidR="005E009F" w:rsidRDefault="005E009F" w:rsidP="005E009F">
      <w:pPr>
        <w:jc w:val="both"/>
      </w:pPr>
      <w:r w:rsidRPr="000E13DC">
        <w:t xml:space="preserve">Evaluate </w:t>
      </w:r>
      <w:r>
        <w:t>numerically</w:t>
      </w:r>
      <w:r w:rsidRPr="000E13DC">
        <w:t xml:space="preserve"> the</w:t>
      </w:r>
      <w:r>
        <w:t xml:space="preserve"> above </w:t>
      </w:r>
      <w:r w:rsidRPr="000E13DC">
        <w:t xml:space="preserve">integral </w:t>
      </w:r>
      <w:r w:rsidR="000559D6">
        <w:t xml:space="preserve">in Prob. N2 </w:t>
      </w:r>
      <w:r>
        <w:t xml:space="preserve">by using a straight-line path and the midpoint rule. Use the following number of segments: </w:t>
      </w:r>
      <w:r w:rsidRPr="005E009F">
        <w:rPr>
          <w:i/>
        </w:rPr>
        <w:t>N</w:t>
      </w:r>
      <w:r w:rsidR="00633C35">
        <w:t xml:space="preserve"> = 1, 2, 4, 8, 16, 32</w:t>
      </w:r>
      <w:r w:rsidR="00C26969">
        <w:t>, 64</w:t>
      </w:r>
      <w:r>
        <w:t xml:space="preserve">. Make a table that summarizes the </w:t>
      </w:r>
      <w:r w:rsidR="000860C1">
        <w:t xml:space="preserve">real and imaginary parts of the result for each </w:t>
      </w:r>
      <w:r w:rsidR="000860C1" w:rsidRPr="000860C1">
        <w:rPr>
          <w:i/>
        </w:rPr>
        <w:t>N</w:t>
      </w:r>
      <w:r w:rsidR="00633C35">
        <w:rPr>
          <w:i/>
        </w:rPr>
        <w:t xml:space="preserve"> </w:t>
      </w:r>
      <w:r w:rsidR="00633C35" w:rsidRPr="00633C35">
        <w:t xml:space="preserve">(denoted </w:t>
      </w:r>
      <w:r w:rsidR="00633C35">
        <w:t xml:space="preserve">here </w:t>
      </w:r>
      <w:r w:rsidR="00633C35" w:rsidRPr="00633C35">
        <w:t>as</w:t>
      </w:r>
      <w:r w:rsidR="00633C35">
        <w:rPr>
          <w:i/>
        </w:rPr>
        <w:t xml:space="preserve"> I</w:t>
      </w:r>
      <w:r w:rsidR="00633C35" w:rsidRPr="00633C35">
        <w:rPr>
          <w:i/>
          <w:vertAlign w:val="subscript"/>
        </w:rPr>
        <w:t>N</w:t>
      </w:r>
      <w:r w:rsidR="00633C35" w:rsidRPr="00633C35">
        <w:t>)</w:t>
      </w:r>
      <w:r w:rsidR="00633C35">
        <w:t xml:space="preserve"> </w:t>
      </w:r>
      <w:r w:rsidR="000860C1">
        <w:t xml:space="preserve">and the </w:t>
      </w:r>
      <w:r>
        <w:t xml:space="preserve">percent error between </w:t>
      </w:r>
      <w:r w:rsidR="000860C1" w:rsidRPr="001127B0">
        <w:rPr>
          <w:i/>
        </w:rPr>
        <w:t>I</w:t>
      </w:r>
      <w:r w:rsidR="000860C1" w:rsidRPr="001127B0">
        <w:rPr>
          <w:i/>
          <w:vertAlign w:val="subscript"/>
        </w:rPr>
        <w:t>N</w:t>
      </w:r>
      <w:r w:rsidR="000860C1">
        <w:t xml:space="preserve"> and </w:t>
      </w:r>
      <w:r>
        <w:t xml:space="preserve">the exact result </w:t>
      </w:r>
      <w:r w:rsidR="001127B0">
        <w:rPr>
          <w:i/>
        </w:rPr>
        <w:t>I</w:t>
      </w:r>
      <w:r>
        <w:t xml:space="preserve">. The percent error is defined as </w:t>
      </w:r>
    </w:p>
    <w:p w14:paraId="31FF6DE0" w14:textId="77777777" w:rsidR="005E009F" w:rsidRDefault="005E009F" w:rsidP="00BA24BB"/>
    <w:p w14:paraId="2F26F275" w14:textId="77777777" w:rsidR="001127B0" w:rsidRDefault="001127B0" w:rsidP="001127B0">
      <w:pPr>
        <w:ind w:firstLine="720"/>
      </w:pPr>
      <w:r w:rsidRPr="001127B0">
        <w:rPr>
          <w:position w:val="-34"/>
        </w:rPr>
        <w:object w:dxaOrig="2079" w:dyaOrig="800" w14:anchorId="690476DD">
          <v:shape id="_x0000_i1033" type="#_x0000_t75" style="width:103.3pt;height:40.7pt" o:ole="">
            <v:imagedata r:id="rId23" o:title=""/>
          </v:shape>
          <o:OLEObject Type="Embed" ProgID="Equation.DSMT4" ShapeID="_x0000_i1033" DrawAspect="Content" ObjectID="_1759750141" r:id="rId24"/>
        </w:object>
      </w:r>
      <w:r>
        <w:t>.</w:t>
      </w:r>
    </w:p>
    <w:p w14:paraId="73946C33" w14:textId="77777777" w:rsidR="001B4B51" w:rsidRDefault="001B4B51" w:rsidP="001B4B51"/>
    <w:p w14:paraId="0430424E" w14:textId="574DF821" w:rsidR="001127B0" w:rsidRDefault="001B4B51" w:rsidP="001B4B51">
      <w:r>
        <w:t xml:space="preserve">(It is suggested that you program the midpoint formula in </w:t>
      </w:r>
      <w:proofErr w:type="spellStart"/>
      <w:r>
        <w:t>Matlab</w:t>
      </w:r>
      <w:proofErr w:type="spellEnd"/>
      <w:r>
        <w:t xml:space="preserve"> or </w:t>
      </w:r>
      <w:r w:rsidR="00C26969">
        <w:t xml:space="preserve">use </w:t>
      </w:r>
      <w:r>
        <w:t xml:space="preserve">some </w:t>
      </w:r>
      <w:r w:rsidR="00C26969">
        <w:t xml:space="preserve">other </w:t>
      </w:r>
      <w:r>
        <w:t>programming language to save you time.)</w:t>
      </w:r>
    </w:p>
    <w:p w14:paraId="029E392B" w14:textId="77777777" w:rsidR="001B4B51" w:rsidRDefault="001B4B51" w:rsidP="001B4B51"/>
    <w:p w14:paraId="3117FDFC" w14:textId="77777777" w:rsidR="001B4B51" w:rsidRDefault="001B4B51" w:rsidP="001127B0">
      <w:pPr>
        <w:spacing w:after="120"/>
        <w:jc w:val="both"/>
        <w:rPr>
          <w:b/>
        </w:rPr>
      </w:pPr>
    </w:p>
    <w:p w14:paraId="3CEA089F" w14:textId="0A065C85" w:rsidR="001127B0" w:rsidRPr="0092210B" w:rsidRDefault="001127B0" w:rsidP="001127B0">
      <w:pPr>
        <w:spacing w:after="120"/>
        <w:jc w:val="both"/>
        <w:rPr>
          <w:b/>
        </w:rPr>
      </w:pPr>
      <w:r w:rsidRPr="0092210B">
        <w:rPr>
          <w:b/>
        </w:rPr>
        <w:t>Prob</w:t>
      </w:r>
      <w:r w:rsidR="0092210B" w:rsidRPr="0092210B">
        <w:rPr>
          <w:b/>
        </w:rPr>
        <w:t>.</w:t>
      </w:r>
      <w:r w:rsidRPr="0092210B">
        <w:rPr>
          <w:b/>
        </w:rPr>
        <w:t xml:space="preserve"> N</w:t>
      </w:r>
      <w:r w:rsidR="009E6ED5">
        <w:rPr>
          <w:b/>
        </w:rPr>
        <w:t>4</w:t>
      </w:r>
    </w:p>
    <w:p w14:paraId="79597E25" w14:textId="2358065B" w:rsidR="001127B0" w:rsidRDefault="001127B0" w:rsidP="001127B0">
      <w:pPr>
        <w:spacing w:after="120"/>
        <w:jc w:val="both"/>
      </w:pPr>
      <w:r>
        <w:t>Repeat Prob. N</w:t>
      </w:r>
      <w:r w:rsidR="007E5616">
        <w:t>3</w:t>
      </w:r>
      <w:r>
        <w:t xml:space="preserve"> above using 6-point Gaussian quadrature. </w:t>
      </w:r>
      <w:r w:rsidRPr="000E13DC">
        <w:t xml:space="preserve"> </w:t>
      </w:r>
      <w:r w:rsidR="007736BE">
        <w:t xml:space="preserve">Make the same type of table, for </w:t>
      </w:r>
      <w:r w:rsidR="007736BE" w:rsidRPr="005E009F">
        <w:rPr>
          <w:i/>
        </w:rPr>
        <w:t>N</w:t>
      </w:r>
      <w:r w:rsidR="00633C35">
        <w:t xml:space="preserve"> = 1, 2, 4, 8, 16, 32</w:t>
      </w:r>
      <w:r w:rsidR="00C26969">
        <w:t>, 64</w:t>
      </w:r>
      <w:r w:rsidR="007736BE">
        <w:t>.</w:t>
      </w:r>
    </w:p>
    <w:p w14:paraId="24945DEA" w14:textId="0680AFFD" w:rsidR="001B4B51" w:rsidRDefault="001B4B51" w:rsidP="001B4B51">
      <w:r>
        <w:t>(It is suggest</w:t>
      </w:r>
      <w:r w:rsidR="00C26969">
        <w:t>ed that you program the 6-point Gaussian Quadrature</w:t>
      </w:r>
      <w:r>
        <w:t xml:space="preserve"> formula in </w:t>
      </w:r>
      <w:proofErr w:type="spellStart"/>
      <w:r>
        <w:t>Matlab</w:t>
      </w:r>
      <w:proofErr w:type="spellEnd"/>
      <w:r>
        <w:t xml:space="preserve"> or </w:t>
      </w:r>
      <w:r w:rsidR="00C26969">
        <w:t xml:space="preserve">use </w:t>
      </w:r>
      <w:r>
        <w:t xml:space="preserve">some </w:t>
      </w:r>
      <w:r w:rsidR="00C26969">
        <w:t xml:space="preserve">other </w:t>
      </w:r>
      <w:r>
        <w:t>programming language to save you time.)</w:t>
      </w:r>
    </w:p>
    <w:p w14:paraId="5B68F3C7" w14:textId="77777777" w:rsidR="001B4B51" w:rsidRDefault="001B4B51" w:rsidP="00163402">
      <w:pPr>
        <w:spacing w:after="240"/>
        <w:rPr>
          <w:b/>
        </w:rPr>
      </w:pPr>
    </w:p>
    <w:p w14:paraId="0C6C3D17" w14:textId="77777777" w:rsidR="001127B0" w:rsidRDefault="001127B0" w:rsidP="00163402">
      <w:pPr>
        <w:spacing w:after="240"/>
        <w:rPr>
          <w:b/>
        </w:rPr>
      </w:pPr>
      <w:r>
        <w:rPr>
          <w:b/>
        </w:rPr>
        <w:t>Conformal Mapping</w:t>
      </w:r>
    </w:p>
    <w:p w14:paraId="2F704817" w14:textId="77777777" w:rsidR="004E133B" w:rsidRPr="0092210B" w:rsidRDefault="004E133B" w:rsidP="004E133B">
      <w:pPr>
        <w:spacing w:after="120"/>
        <w:jc w:val="both"/>
        <w:rPr>
          <w:b/>
        </w:rPr>
      </w:pPr>
      <w:r w:rsidRPr="0092210B">
        <w:rPr>
          <w:b/>
        </w:rPr>
        <w:t>Prob</w:t>
      </w:r>
      <w:r w:rsidR="0092210B" w:rsidRPr="0092210B">
        <w:rPr>
          <w:b/>
        </w:rPr>
        <w:t>.</w:t>
      </w:r>
      <w:r w:rsidRPr="0092210B">
        <w:rPr>
          <w:b/>
        </w:rPr>
        <w:t xml:space="preserve"> C1</w:t>
      </w:r>
    </w:p>
    <w:p w14:paraId="018A5EB2" w14:textId="77777777" w:rsidR="004E133B" w:rsidRDefault="004E133B" w:rsidP="004E133B">
      <w:pPr>
        <w:jc w:val="both"/>
      </w:pPr>
      <w:r w:rsidRPr="00761732">
        <w:t xml:space="preserve">We wish to find the electrostatic potential in the </w:t>
      </w:r>
      <w:r w:rsidR="007C150C">
        <w:t>upper-half region</w:t>
      </w:r>
      <w:r w:rsidRPr="00761732">
        <w:t xml:space="preserve"> </w:t>
      </w:r>
      <w:r w:rsidR="00BE5AEB">
        <w:t>(</w:t>
      </w:r>
      <w:r w:rsidR="00BE5AEB" w:rsidRPr="00BE5AEB">
        <w:rPr>
          <w:i/>
        </w:rPr>
        <w:t>y</w:t>
      </w:r>
      <w:r w:rsidR="00BE5AEB">
        <w:t xml:space="preserve"> &gt; 0) </w:t>
      </w:r>
      <w:r w:rsidRPr="00761732">
        <w:t>of the (</w:t>
      </w:r>
      <w:r w:rsidRPr="00761732">
        <w:rPr>
          <w:i/>
        </w:rPr>
        <w:t>x</w:t>
      </w:r>
      <w:r w:rsidRPr="00761732">
        <w:t>,</w:t>
      </w:r>
      <w:r w:rsidR="008F0CE1" w:rsidRPr="008F0CE1">
        <w:rPr>
          <w:sz w:val="6"/>
          <w:szCs w:val="6"/>
        </w:rPr>
        <w:t xml:space="preserve"> </w:t>
      </w:r>
      <w:r w:rsidRPr="00761732">
        <w:rPr>
          <w:i/>
        </w:rPr>
        <w:t>y</w:t>
      </w:r>
      <w:r w:rsidRPr="00761732">
        <w:t xml:space="preserve">) plane </w:t>
      </w:r>
      <w:r>
        <w:t xml:space="preserve">in the problem shown below. The </w:t>
      </w:r>
      <w:r w:rsidRPr="00761732">
        <w:rPr>
          <w:i/>
        </w:rPr>
        <w:t>x</w:t>
      </w:r>
      <w:r>
        <w:t xml:space="preserve"> axis for </w:t>
      </w:r>
      <w:r w:rsidRPr="00761732">
        <w:rPr>
          <w:i/>
        </w:rPr>
        <w:t>x</w:t>
      </w:r>
      <w:r>
        <w:t xml:space="preserve"> &gt; 1 is kept at a potential of zero volts. The </w:t>
      </w:r>
      <w:r w:rsidRPr="00761732">
        <w:rPr>
          <w:i/>
        </w:rPr>
        <w:t>x</w:t>
      </w:r>
      <w:r>
        <w:t xml:space="preserve"> axis in the region </w:t>
      </w:r>
      <w:r w:rsidRPr="004E133B">
        <w:rPr>
          <w:i/>
        </w:rPr>
        <w:t>x</w:t>
      </w:r>
      <w:r>
        <w:t xml:space="preserve"> &lt; -1 is also kept at a potential of zero volts. The </w:t>
      </w:r>
      <w:r w:rsidRPr="004E133B">
        <w:rPr>
          <w:i/>
        </w:rPr>
        <w:t>x</w:t>
      </w:r>
      <w:r>
        <w:t xml:space="preserve"> axis in the region -1 </w:t>
      </w:r>
      <w:r>
        <w:lastRenderedPageBreak/>
        <w:t xml:space="preserve">&lt; </w:t>
      </w:r>
      <w:r w:rsidRPr="004E133B">
        <w:rPr>
          <w:i/>
        </w:rPr>
        <w:t>x</w:t>
      </w:r>
      <w:r>
        <w:t xml:space="preserve"> &lt; 1 is kept at a potential of 1 volt.  </w:t>
      </w:r>
      <w:r w:rsidR="00B66D01">
        <w:t xml:space="preserve">There are insulating gaps </w:t>
      </w:r>
      <w:r w:rsidR="00935576">
        <w:t xml:space="preserve">(shown as small circles) </w:t>
      </w:r>
      <w:r w:rsidR="00B66D01">
        <w:t xml:space="preserve">at </w:t>
      </w:r>
      <w:r w:rsidR="00B66D01" w:rsidRPr="00B66D01">
        <w:rPr>
          <w:i/>
        </w:rPr>
        <w:t>x</w:t>
      </w:r>
      <w:r w:rsidR="00B66D01">
        <w:t xml:space="preserve"> = 1 and </w:t>
      </w:r>
      <w:r w:rsidR="00B66D01" w:rsidRPr="00B66D01">
        <w:rPr>
          <w:i/>
        </w:rPr>
        <w:t>x</w:t>
      </w:r>
      <w:r w:rsidR="00B66D01">
        <w:t xml:space="preserve"> = -1 (to avoid shorting the three different metal plates).</w:t>
      </w:r>
    </w:p>
    <w:p w14:paraId="345F78F4" w14:textId="77777777" w:rsidR="004E133B" w:rsidRDefault="004E133B" w:rsidP="004E133B">
      <w:pPr>
        <w:jc w:val="both"/>
      </w:pPr>
    </w:p>
    <w:p w14:paraId="4DAFFB83" w14:textId="77777777" w:rsidR="004E133B" w:rsidRDefault="00BA08F2" w:rsidP="004E133B">
      <w:pPr>
        <w:jc w:val="both"/>
      </w:pPr>
      <w:r>
        <w:t>Consider</w:t>
      </w:r>
      <w:r w:rsidR="004E133B">
        <w:t xml:space="preserve"> the mapping </w:t>
      </w:r>
    </w:p>
    <w:p w14:paraId="7350B1E2" w14:textId="77777777" w:rsidR="004E133B" w:rsidRPr="00761732" w:rsidRDefault="004E133B" w:rsidP="004E133B">
      <w:pPr>
        <w:jc w:val="both"/>
      </w:pPr>
    </w:p>
    <w:p w14:paraId="79C512CD" w14:textId="77777777" w:rsidR="004E133B" w:rsidRDefault="00073C18" w:rsidP="004E133B">
      <w:pPr>
        <w:ind w:firstLine="720"/>
      </w:pPr>
      <w:r w:rsidRPr="004E133B">
        <w:rPr>
          <w:position w:val="-28"/>
        </w:rPr>
        <w:object w:dxaOrig="3440" w:dyaOrig="680" w14:anchorId="6B50EF39">
          <v:shape id="_x0000_i1034" type="#_x0000_t75" style="width:172.8pt;height:34.45pt" o:ole="">
            <v:imagedata r:id="rId25" o:title=""/>
          </v:shape>
          <o:OLEObject Type="Embed" ProgID="Equation.DSMT4" ShapeID="_x0000_i1034" DrawAspect="Content" ObjectID="_1759750142" r:id="rId26"/>
        </w:object>
      </w:r>
      <w:r w:rsidR="00BA08F2">
        <w:t>.</w:t>
      </w:r>
    </w:p>
    <w:p w14:paraId="186F2B4D" w14:textId="77777777" w:rsidR="004E133B" w:rsidRDefault="004E133B" w:rsidP="004E133B">
      <w:pPr>
        <w:ind w:firstLine="720"/>
      </w:pPr>
    </w:p>
    <w:p w14:paraId="7BDCE0F1" w14:textId="77777777" w:rsidR="004E133B" w:rsidRPr="004630B9" w:rsidRDefault="0049166F" w:rsidP="004E133B">
      <w:pPr>
        <w:jc w:val="both"/>
      </w:pPr>
      <w:r>
        <w:t>Sh</w:t>
      </w:r>
      <w:r w:rsidR="004E133B">
        <w:t>ow th</w:t>
      </w:r>
      <w:r>
        <w:t>at</w:t>
      </w:r>
      <w:r w:rsidR="004E133B">
        <w:t xml:space="preserve"> in the </w:t>
      </w:r>
      <w:r w:rsidR="004E133B" w:rsidRPr="00761732">
        <w:rPr>
          <w:i/>
        </w:rPr>
        <w:t>w</w:t>
      </w:r>
      <w:r w:rsidR="004E133B">
        <w:t xml:space="preserve"> plane</w:t>
      </w:r>
      <w:r>
        <w:t xml:space="preserve"> the new problem consists of an infinite horizontal strip </w:t>
      </w:r>
      <w:r w:rsidR="00AF6602">
        <w:t xml:space="preserve">region </w:t>
      </w:r>
      <w:r>
        <w:t xml:space="preserve">defined by 0 </w:t>
      </w:r>
      <w:r w:rsidR="000D1952">
        <w:t xml:space="preserve">&lt; </w:t>
      </w:r>
      <w:r w:rsidRPr="0049166F">
        <w:rPr>
          <w:i/>
        </w:rPr>
        <w:t>v</w:t>
      </w:r>
      <w:r>
        <w:t xml:space="preserve"> </w:t>
      </w:r>
      <w:r w:rsidR="000D1952">
        <w:t>&lt;</w:t>
      </w:r>
      <w:r>
        <w:t xml:space="preserve"> </w:t>
      </w:r>
      <w:r w:rsidRPr="0049166F">
        <w:rPr>
          <w:i/>
        </w:rPr>
        <w:sym w:font="Symbol" w:char="F070"/>
      </w:r>
      <w:r w:rsidR="000468D1">
        <w:t xml:space="preserve"> and -</w:t>
      </w:r>
      <w:r w:rsidR="000468D1">
        <w:sym w:font="Symbol" w:char="F0A5"/>
      </w:r>
      <w:r w:rsidR="000468D1">
        <w:t xml:space="preserve"> &lt; </w:t>
      </w:r>
      <w:r w:rsidR="000468D1" w:rsidRPr="000468D1">
        <w:rPr>
          <w:i/>
        </w:rPr>
        <w:t>u</w:t>
      </w:r>
      <w:r w:rsidR="000468D1">
        <w:t xml:space="preserve"> &lt; </w:t>
      </w:r>
      <w:r w:rsidR="000468D1">
        <w:sym w:font="Symbol" w:char="F0A5"/>
      </w:r>
      <w:r w:rsidR="000468D1">
        <w:t>.</w:t>
      </w:r>
      <w:r w:rsidR="00BE1ABD">
        <w:t xml:space="preserve"> </w:t>
      </w:r>
      <w:r w:rsidR="00B05066">
        <w:t xml:space="preserve">Draw the figure in the </w:t>
      </w:r>
      <w:r w:rsidR="00B05066" w:rsidRPr="00B05066">
        <w:rPr>
          <w:i/>
        </w:rPr>
        <w:t>w</w:t>
      </w:r>
      <w:r w:rsidR="00B05066">
        <w:t xml:space="preserve"> plane and c</w:t>
      </w:r>
      <w:r w:rsidR="00BE1ABD">
        <w:t xml:space="preserve">learly label the boundary conditions for the new problem in the </w:t>
      </w:r>
      <w:r w:rsidR="00BE1ABD" w:rsidRPr="00BE1ABD">
        <w:rPr>
          <w:i/>
        </w:rPr>
        <w:t>w</w:t>
      </w:r>
      <w:r w:rsidR="00BE1ABD">
        <w:t xml:space="preserve"> plane. </w:t>
      </w:r>
    </w:p>
    <w:p w14:paraId="63AE71B0" w14:textId="77777777" w:rsidR="004E133B" w:rsidRDefault="004E133B" w:rsidP="004E133B"/>
    <w:p w14:paraId="364C5BC2" w14:textId="77777777" w:rsidR="004E133B" w:rsidRDefault="00B05066" w:rsidP="004E133B">
      <w:pPr>
        <w:jc w:val="both"/>
      </w:pPr>
      <w:r>
        <w:t>Then f</w:t>
      </w:r>
      <w:r w:rsidR="004E133B">
        <w:t xml:space="preserve">ind the solution to the potential </w:t>
      </w:r>
      <w:r w:rsidR="004E133B" w:rsidRPr="00761732">
        <w:rPr>
          <w:i/>
        </w:rPr>
        <w:sym w:font="Symbol" w:char="F079"/>
      </w:r>
      <w:r w:rsidR="004E133B">
        <w:t>(</w:t>
      </w:r>
      <w:r w:rsidR="004E133B" w:rsidRPr="00761732">
        <w:rPr>
          <w:i/>
        </w:rPr>
        <w:t>u</w:t>
      </w:r>
      <w:r w:rsidR="004E133B">
        <w:t>,</w:t>
      </w:r>
      <w:r w:rsidR="008F0CE1" w:rsidRPr="008F0CE1">
        <w:rPr>
          <w:sz w:val="6"/>
          <w:szCs w:val="6"/>
        </w:rPr>
        <w:t xml:space="preserve"> </w:t>
      </w:r>
      <w:r w:rsidR="004E133B" w:rsidRPr="00761732">
        <w:rPr>
          <w:i/>
        </w:rPr>
        <w:t>v</w:t>
      </w:r>
      <w:r w:rsidR="004E133B">
        <w:t xml:space="preserve">) in the </w:t>
      </w:r>
      <w:r w:rsidR="004E133B" w:rsidRPr="00761732">
        <w:rPr>
          <w:i/>
        </w:rPr>
        <w:t>w</w:t>
      </w:r>
      <w:r w:rsidR="004E133B">
        <w:t xml:space="preserve"> plane. </w:t>
      </w:r>
      <w:r>
        <w:t>From this,</w:t>
      </w:r>
      <w:r w:rsidR="004E133B">
        <w:t xml:space="preserve"> find the solution </w:t>
      </w:r>
      <w:r w:rsidR="004E133B" w:rsidRPr="00761732">
        <w:rPr>
          <w:i/>
        </w:rPr>
        <w:sym w:font="Symbol" w:char="F066"/>
      </w:r>
      <w:r w:rsidR="004E133B">
        <w:t>(</w:t>
      </w:r>
      <w:proofErr w:type="gramStart"/>
      <w:r w:rsidR="004E133B" w:rsidRPr="00761732">
        <w:rPr>
          <w:i/>
        </w:rPr>
        <w:t>x</w:t>
      </w:r>
      <w:r w:rsidR="004E133B">
        <w:t>,</w:t>
      </w:r>
      <w:r w:rsidR="008F0CE1" w:rsidRPr="008F0CE1">
        <w:rPr>
          <w:sz w:val="6"/>
          <w:szCs w:val="6"/>
        </w:rPr>
        <w:t xml:space="preserve">  </w:t>
      </w:r>
      <w:r w:rsidR="004E133B" w:rsidRPr="00761732">
        <w:rPr>
          <w:i/>
        </w:rPr>
        <w:t>y</w:t>
      </w:r>
      <w:proofErr w:type="gramEnd"/>
      <w:r w:rsidR="004E133B">
        <w:t>) to the original problem</w:t>
      </w:r>
      <w:r w:rsidR="001F5A2D">
        <w:t xml:space="preserve"> shown below</w:t>
      </w:r>
      <w:r w:rsidR="004E133B">
        <w:t>.</w:t>
      </w:r>
    </w:p>
    <w:p w14:paraId="2A68EDC1" w14:textId="77777777" w:rsidR="00073C18" w:rsidRDefault="00073C18" w:rsidP="004E133B">
      <w:pPr>
        <w:jc w:val="both"/>
      </w:pPr>
    </w:p>
    <w:p w14:paraId="1675DB82" w14:textId="77777777" w:rsidR="00073C18" w:rsidRDefault="00073C18" w:rsidP="004E133B">
      <w:pPr>
        <w:jc w:val="both"/>
      </w:pPr>
      <w:r>
        <w:t xml:space="preserve">Note: Assume the principal branch, so that that the argument of a positive real number is zero, and the argument of a negative real number is </w:t>
      </w:r>
      <w:r w:rsidRPr="00073C18">
        <w:rPr>
          <w:i/>
        </w:rPr>
        <w:sym w:font="Symbol" w:char="F070"/>
      </w:r>
      <w:r>
        <w:t>.</w:t>
      </w:r>
    </w:p>
    <w:p w14:paraId="4272CE43" w14:textId="77777777" w:rsidR="004E133B" w:rsidRDefault="004E133B" w:rsidP="004E133B">
      <w:pPr>
        <w:jc w:val="both"/>
      </w:pPr>
    </w:p>
    <w:p w14:paraId="33AE8746" w14:textId="77777777" w:rsidR="004E133B" w:rsidRDefault="004E133B" w:rsidP="004E133B">
      <w:pPr>
        <w:spacing w:after="120"/>
        <w:jc w:val="both"/>
      </w:pPr>
    </w:p>
    <w:p w14:paraId="498866EA" w14:textId="77777777" w:rsidR="004E133B" w:rsidRDefault="00000000" w:rsidP="004E133B">
      <w:pPr>
        <w:spacing w:after="120"/>
        <w:jc w:val="both"/>
      </w:pPr>
      <w:r>
        <w:rPr>
          <w:noProof/>
        </w:rPr>
        <w:object w:dxaOrig="1440" w:dyaOrig="1440" w14:anchorId="1AF64FFA">
          <v:group id="_x0000_s2084" style="position:absolute;left:0;text-align:left;margin-left:9pt;margin-top:-10.8pt;width:414.4pt;height:155pt;z-index:251718656" coordorigin="1764,10821" coordsize="8288,31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5" type="#_x0000_t32" style="position:absolute;left:5472;top:11318;width:0;height:2112;flip:y" o:connectortype="straight" strokecolor="black [3213]"/>
            <v:shape id="_x0000_s2066" type="#_x0000_t75" style="position:absolute;left:7704;top:13509;width:560;height:316">
              <v:imagedata r:id="rId27" o:title=""/>
            </v:shape>
            <v:shape id="_x0000_s2067" type="#_x0000_t75" style="position:absolute;left:5196;top:13605;width:520;height:316">
              <v:imagedata r:id="rId28" o:title=""/>
            </v:shape>
            <v:shape id="_x0000_s2070" type="#_x0000_t75" style="position:absolute;left:6924;top:11949;width:1068;height:541">
              <v:imagedata r:id="rId29" o:title=""/>
            </v:shape>
            <v:shape id="_x0000_s2071" type="#_x0000_t75" style="position:absolute;left:9792;top:13281;width:260;height:282">
              <v:imagedata r:id="rId30" o:title=""/>
            </v:shape>
            <v:shape id="_x0000_s2072" type="#_x0000_t75" style="position:absolute;left:5316;top:10821;width:286;height:333">
              <v:imagedata r:id="rId31" o:title=""/>
            </v:shape>
            <v:shape id="_x0000_s2073" type="#_x0000_t75" style="position:absolute;left:6456;top:13617;width:160;height:257">
              <v:imagedata r:id="rId32" o:title=""/>
            </v:shape>
            <v:shape id="_x0000_s2074" type="#_x0000_t75" style="position:absolute;left:4224;top:13641;width:320;height:257">
              <v:imagedata r:id="rId33" o:title=""/>
            </v:shape>
            <v:shape id="_x0000_s2075" type="#_x0000_t75" style="position:absolute;left:2868;top:13533;width:560;height:316">
              <v:imagedata r:id="rId27" o:title=""/>
            </v:shape>
            <v:shape id="_x0000_s2076" type="#_x0000_t32" style="position:absolute;left:6504;top:13278;width:0;height:300" o:connectortype="straight"/>
            <v:shape id="_x0000_s2077" type="#_x0000_t32" style="position:absolute;left:4428;top:13290;width:0;height:300" o:connectortype="straight"/>
            <v:shape id="_x0000_s2078" type="#_x0000_t75" style="position:absolute;left:3468;top:11925;width:1068;height:541">
              <v:imagedata r:id="rId29" o:title=""/>
            </v:shape>
            <v:shape id="_x0000_s2080" type="#_x0000_t32" style="position:absolute;left:1764;top:13422;width:7752;height:0" o:connectortype="straight" strokecolor="#ffc000" strokeweight="2.25pt"/>
            <v:oval id="_x0000_s2082" style="position:absolute;left:6444;top:13356;width:120;height:120"/>
            <v:oval id="_x0000_s2083" style="position:absolute;left:4368;top:13356;width:120;height:120"/>
          </v:group>
          <o:OLEObject Type="Embed" ProgID="Equation.DSMT4" ShapeID="_x0000_s2066" DrawAspect="Content" ObjectID="_1759750151" r:id="rId34"/>
          <o:OLEObject Type="Embed" ProgID="Equation.DSMT4" ShapeID="_x0000_s2067" DrawAspect="Content" ObjectID="_1759750152" r:id="rId35"/>
          <o:OLEObject Type="Embed" ProgID="Equation.DSMT4" ShapeID="_x0000_s2070" DrawAspect="Content" ObjectID="_1759750153" r:id="rId36"/>
          <o:OLEObject Type="Embed" ProgID="Equation.DSMT4" ShapeID="_x0000_s2071" DrawAspect="Content" ObjectID="_1759750154" r:id="rId37"/>
          <o:OLEObject Type="Embed" ProgID="Equation.DSMT4" ShapeID="_x0000_s2072" DrawAspect="Content" ObjectID="_1759750155" r:id="rId38"/>
          <o:OLEObject Type="Embed" ProgID="Equation.DSMT4" ShapeID="_x0000_s2073" DrawAspect="Content" ObjectID="_1759750156" r:id="rId39"/>
          <o:OLEObject Type="Embed" ProgID="Equation.DSMT4" ShapeID="_x0000_s2074" DrawAspect="Content" ObjectID="_1759750157" r:id="rId40"/>
          <o:OLEObject Type="Embed" ProgID="Equation.DSMT4" ShapeID="_x0000_s2075" DrawAspect="Content" ObjectID="_1759750158" r:id="rId41"/>
          <o:OLEObject Type="Embed" ProgID="Equation.DSMT4" ShapeID="_x0000_s2078" DrawAspect="Content" ObjectID="_1759750159" r:id="rId42"/>
        </w:object>
      </w:r>
    </w:p>
    <w:p w14:paraId="10E0FAB9" w14:textId="77777777" w:rsidR="004E133B" w:rsidRDefault="004E133B" w:rsidP="004E133B">
      <w:pPr>
        <w:spacing w:after="120"/>
        <w:jc w:val="both"/>
      </w:pPr>
    </w:p>
    <w:p w14:paraId="21FF4B46" w14:textId="77777777" w:rsidR="004E133B" w:rsidRDefault="004E133B" w:rsidP="004E133B">
      <w:pPr>
        <w:spacing w:after="120"/>
        <w:jc w:val="both"/>
      </w:pPr>
    </w:p>
    <w:p w14:paraId="59F77B85" w14:textId="77777777" w:rsidR="004E133B" w:rsidRDefault="004E133B" w:rsidP="004E133B">
      <w:pPr>
        <w:spacing w:after="120"/>
        <w:jc w:val="both"/>
      </w:pPr>
    </w:p>
    <w:p w14:paraId="064A74E9" w14:textId="77777777" w:rsidR="00441082" w:rsidRDefault="00441082" w:rsidP="004E133B">
      <w:pPr>
        <w:spacing w:after="120"/>
        <w:jc w:val="both"/>
      </w:pPr>
    </w:p>
    <w:p w14:paraId="7173CF15" w14:textId="77777777" w:rsidR="00441082" w:rsidRDefault="00441082" w:rsidP="004E133B">
      <w:pPr>
        <w:spacing w:after="120"/>
        <w:jc w:val="both"/>
      </w:pPr>
    </w:p>
    <w:p w14:paraId="02DC3A90" w14:textId="77777777" w:rsidR="00DE1561" w:rsidRDefault="00DE1561" w:rsidP="004E133B">
      <w:pPr>
        <w:spacing w:after="120"/>
        <w:jc w:val="both"/>
        <w:rPr>
          <w:b/>
        </w:rPr>
      </w:pPr>
    </w:p>
    <w:p w14:paraId="55BF695F" w14:textId="77777777" w:rsidR="00441082" w:rsidRDefault="00441082" w:rsidP="004E133B">
      <w:pPr>
        <w:spacing w:after="120"/>
        <w:jc w:val="both"/>
        <w:rPr>
          <w:b/>
        </w:rPr>
      </w:pPr>
    </w:p>
    <w:p w14:paraId="2B3A5129" w14:textId="77777777" w:rsidR="00441082" w:rsidRDefault="00441082" w:rsidP="004E133B">
      <w:pPr>
        <w:spacing w:after="120"/>
        <w:jc w:val="both"/>
        <w:rPr>
          <w:b/>
        </w:rPr>
      </w:pPr>
    </w:p>
    <w:p w14:paraId="77484EBC" w14:textId="77777777" w:rsidR="004E133B" w:rsidRPr="0092210B" w:rsidRDefault="004E133B" w:rsidP="004E133B">
      <w:pPr>
        <w:spacing w:after="120"/>
        <w:jc w:val="both"/>
        <w:rPr>
          <w:b/>
        </w:rPr>
      </w:pPr>
      <w:r w:rsidRPr="0092210B">
        <w:rPr>
          <w:b/>
        </w:rPr>
        <w:t>Prob</w:t>
      </w:r>
      <w:r w:rsidR="0092210B" w:rsidRPr="0092210B">
        <w:rPr>
          <w:b/>
        </w:rPr>
        <w:t>.</w:t>
      </w:r>
      <w:r w:rsidRPr="0092210B">
        <w:rPr>
          <w:b/>
        </w:rPr>
        <w:t xml:space="preserve"> C2</w:t>
      </w:r>
    </w:p>
    <w:p w14:paraId="2C016F05" w14:textId="77777777" w:rsidR="001127B0" w:rsidRDefault="00761732" w:rsidP="00761732">
      <w:pPr>
        <w:jc w:val="both"/>
      </w:pPr>
      <w:r w:rsidRPr="00761732">
        <w:t>We wish to find the electrostatic potential in the first quadrant of the (</w:t>
      </w:r>
      <w:r w:rsidRPr="00761732">
        <w:rPr>
          <w:i/>
        </w:rPr>
        <w:t>x</w:t>
      </w:r>
      <w:r w:rsidRPr="00761732">
        <w:t>,</w:t>
      </w:r>
      <w:r w:rsidR="008F0CE1" w:rsidRPr="008F0CE1">
        <w:rPr>
          <w:sz w:val="6"/>
          <w:szCs w:val="6"/>
        </w:rPr>
        <w:t xml:space="preserve"> </w:t>
      </w:r>
      <w:r w:rsidRPr="00761732">
        <w:rPr>
          <w:i/>
        </w:rPr>
        <w:t>y</w:t>
      </w:r>
      <w:r w:rsidRPr="00761732">
        <w:t xml:space="preserve">) plane </w:t>
      </w:r>
      <w:r>
        <w:t xml:space="preserve">in the problem shown below. The positive </w:t>
      </w:r>
      <w:r w:rsidRPr="00761732">
        <w:rPr>
          <w:i/>
        </w:rPr>
        <w:t>y</w:t>
      </w:r>
      <w:r>
        <w:t xml:space="preserve"> axis is kept at a potential of zero volts, and the positive </w:t>
      </w:r>
      <w:r w:rsidRPr="00761732">
        <w:rPr>
          <w:i/>
        </w:rPr>
        <w:t>x</w:t>
      </w:r>
      <w:r>
        <w:t xml:space="preserve"> axis for </w:t>
      </w:r>
      <w:r w:rsidRPr="00761732">
        <w:rPr>
          <w:i/>
        </w:rPr>
        <w:t>x</w:t>
      </w:r>
      <w:r>
        <w:t xml:space="preserve"> &gt; 1 is kept at a potential of one volt. The part of the </w:t>
      </w:r>
      <w:r w:rsidRPr="00761732">
        <w:rPr>
          <w:i/>
        </w:rPr>
        <w:t>x</w:t>
      </w:r>
      <w:r>
        <w:t xml:space="preserve"> axis in the region 0 &lt; </w:t>
      </w:r>
      <w:r w:rsidRPr="00761732">
        <w:rPr>
          <w:i/>
        </w:rPr>
        <w:t>x</w:t>
      </w:r>
      <w:r>
        <w:t xml:space="preserve"> &lt; 1 is a </w:t>
      </w:r>
      <w:r w:rsidR="002228E5">
        <w:t>“</w:t>
      </w:r>
      <w:r>
        <w:t xml:space="preserve">perfect magnetic </w:t>
      </w:r>
      <w:r w:rsidR="002228E5">
        <w:t xml:space="preserve">conductor” (PMC) </w:t>
      </w:r>
      <w:r>
        <w:t xml:space="preserve">wall, meaning that the electric flux must be parallel to the boundary in this region (no electric flux can enter the </w:t>
      </w:r>
      <w:r w:rsidR="00497135">
        <w:t xml:space="preserve">PMC </w:t>
      </w:r>
      <w:r>
        <w:t xml:space="preserve">boundary). </w:t>
      </w:r>
      <w:r w:rsidR="00A01DCF">
        <w:t xml:space="preserve">In this region the potential obeys a Neumann boundary condition. </w:t>
      </w:r>
    </w:p>
    <w:p w14:paraId="4E0CDBDF" w14:textId="77777777" w:rsidR="00761732" w:rsidRDefault="00761732" w:rsidP="00761732">
      <w:pPr>
        <w:jc w:val="both"/>
      </w:pPr>
    </w:p>
    <w:p w14:paraId="5E5BD7AC" w14:textId="77777777" w:rsidR="00761732" w:rsidRDefault="00761732" w:rsidP="00761732">
      <w:pPr>
        <w:jc w:val="both"/>
      </w:pPr>
      <w:r>
        <w:t xml:space="preserve">Use the mapping </w:t>
      </w:r>
    </w:p>
    <w:p w14:paraId="046DBD47" w14:textId="77777777" w:rsidR="00761732" w:rsidRPr="00761732" w:rsidRDefault="00761732" w:rsidP="00761732">
      <w:pPr>
        <w:jc w:val="both"/>
      </w:pPr>
    </w:p>
    <w:p w14:paraId="0102ED77" w14:textId="77777777" w:rsidR="001127B0" w:rsidRDefault="00761732" w:rsidP="001127B0">
      <w:pPr>
        <w:ind w:firstLine="720"/>
      </w:pPr>
      <w:r w:rsidRPr="00761732">
        <w:rPr>
          <w:position w:val="-6"/>
        </w:rPr>
        <w:object w:dxaOrig="900" w:dyaOrig="279" w14:anchorId="7666DD71">
          <v:shape id="_x0000_i1044" type="#_x0000_t75" style="width:44.45pt;height:13.15pt" o:ole="">
            <v:imagedata r:id="rId43" o:title=""/>
          </v:shape>
          <o:OLEObject Type="Embed" ProgID="Equation.DSMT4" ShapeID="_x0000_i1044" DrawAspect="Content" ObjectID="_1759750143" r:id="rId44"/>
        </w:object>
      </w:r>
    </w:p>
    <w:p w14:paraId="685CA932" w14:textId="77777777" w:rsidR="00761732" w:rsidRDefault="00761732" w:rsidP="001127B0">
      <w:pPr>
        <w:ind w:firstLine="720"/>
      </w:pPr>
    </w:p>
    <w:p w14:paraId="45D3E17F" w14:textId="77777777" w:rsidR="00761732" w:rsidRPr="004630B9" w:rsidRDefault="00761732" w:rsidP="00C90F8F">
      <w:pPr>
        <w:jc w:val="both"/>
      </w:pPr>
      <w:r>
        <w:lastRenderedPageBreak/>
        <w:t xml:space="preserve">and show the new problem in the </w:t>
      </w:r>
      <w:r w:rsidRPr="00761732">
        <w:rPr>
          <w:i/>
        </w:rPr>
        <w:t>w</w:t>
      </w:r>
      <w:r>
        <w:t xml:space="preserve"> plane. </w:t>
      </w:r>
      <w:r w:rsidR="00166BC7">
        <w:t xml:space="preserve">Draw the problem in the </w:t>
      </w:r>
      <w:r w:rsidR="00166BC7" w:rsidRPr="00166BC7">
        <w:rPr>
          <w:i/>
        </w:rPr>
        <w:t>w</w:t>
      </w:r>
      <w:r w:rsidR="00166BC7">
        <w:t xml:space="preserve"> p</w:t>
      </w:r>
      <w:r w:rsidR="00B15AAC">
        <w:t>l</w:t>
      </w:r>
      <w:r w:rsidR="00166BC7">
        <w:t xml:space="preserve">ane and label the boundary conditions for each part of the problem. </w:t>
      </w:r>
      <w:r w:rsidR="004630B9">
        <w:t>(Hint: consider what happens to the sin function when</w:t>
      </w:r>
      <w:r w:rsidR="00DB1F0F">
        <w:t xml:space="preserve"> </w:t>
      </w:r>
      <w:r w:rsidR="00DB1F0F" w:rsidRPr="00DB1F0F">
        <w:rPr>
          <w:i/>
        </w:rPr>
        <w:t>w</w:t>
      </w:r>
      <w:r w:rsidR="00DB1F0F">
        <w:t xml:space="preserve"> = </w:t>
      </w:r>
      <w:r w:rsidR="00DB1F0F" w:rsidRPr="00DB1F0F">
        <w:rPr>
          <w:i/>
        </w:rPr>
        <w:t>u</w:t>
      </w:r>
      <w:r w:rsidR="00DB1F0F">
        <w:t xml:space="preserve">, </w:t>
      </w:r>
      <w:r w:rsidR="004630B9">
        <w:rPr>
          <w:i/>
        </w:rPr>
        <w:t>w</w:t>
      </w:r>
      <w:r w:rsidR="004630B9">
        <w:t xml:space="preserve"> = </w:t>
      </w:r>
      <w:r w:rsidR="004630B9" w:rsidRPr="004630B9">
        <w:rPr>
          <w:i/>
        </w:rPr>
        <w:t>i</w:t>
      </w:r>
      <w:r w:rsidR="004630B9">
        <w:rPr>
          <w:i/>
        </w:rPr>
        <w:t>v</w:t>
      </w:r>
      <w:r w:rsidR="001F3C63">
        <w:t>,</w:t>
      </w:r>
      <w:r w:rsidR="004630B9">
        <w:t xml:space="preserve"> or </w:t>
      </w:r>
      <w:r w:rsidR="00BE5CA3">
        <w:rPr>
          <w:i/>
        </w:rPr>
        <w:t>w</w:t>
      </w:r>
      <w:r w:rsidR="004630B9">
        <w:t xml:space="preserve"> = </w:t>
      </w:r>
      <w:r w:rsidR="004630B9" w:rsidRPr="004630B9">
        <w:rPr>
          <w:i/>
        </w:rPr>
        <w:sym w:font="Symbol" w:char="F070"/>
      </w:r>
      <w:r w:rsidR="004630B9">
        <w:t>/2 +</w:t>
      </w:r>
      <w:r w:rsidR="004630B9" w:rsidRPr="004630B9">
        <w:rPr>
          <w:i/>
        </w:rPr>
        <w:t>i</w:t>
      </w:r>
      <w:r w:rsidR="004630B9">
        <w:rPr>
          <w:i/>
        </w:rPr>
        <w:t>v</w:t>
      </w:r>
      <w:r w:rsidR="004630B9">
        <w:t>.)</w:t>
      </w:r>
    </w:p>
    <w:p w14:paraId="6C7E8D84" w14:textId="77777777" w:rsidR="00761732" w:rsidRDefault="00761732" w:rsidP="00761732"/>
    <w:p w14:paraId="4E07ECA0" w14:textId="77777777" w:rsidR="00761732" w:rsidRDefault="00166BC7" w:rsidP="003A2B8C">
      <w:pPr>
        <w:jc w:val="both"/>
      </w:pPr>
      <w:r>
        <w:t>Then f</w:t>
      </w:r>
      <w:r w:rsidR="00761732">
        <w:t xml:space="preserve">ind the solution to the potential </w:t>
      </w:r>
      <w:r w:rsidR="00761732" w:rsidRPr="00761732">
        <w:rPr>
          <w:i/>
        </w:rPr>
        <w:sym w:font="Symbol" w:char="F079"/>
      </w:r>
      <w:r w:rsidR="00761732">
        <w:t>(</w:t>
      </w:r>
      <w:r w:rsidR="00761732" w:rsidRPr="00761732">
        <w:rPr>
          <w:i/>
        </w:rPr>
        <w:t>u</w:t>
      </w:r>
      <w:r w:rsidR="00761732">
        <w:t>,</w:t>
      </w:r>
      <w:r w:rsidR="008F0CE1" w:rsidRPr="008F0CE1">
        <w:rPr>
          <w:sz w:val="6"/>
          <w:szCs w:val="6"/>
        </w:rPr>
        <w:t xml:space="preserve"> </w:t>
      </w:r>
      <w:r w:rsidR="00761732" w:rsidRPr="00761732">
        <w:rPr>
          <w:i/>
        </w:rPr>
        <w:t>v</w:t>
      </w:r>
      <w:r w:rsidR="00761732">
        <w:t xml:space="preserve">) in the </w:t>
      </w:r>
      <w:r w:rsidR="00761732" w:rsidRPr="00761732">
        <w:rPr>
          <w:i/>
        </w:rPr>
        <w:t>w</w:t>
      </w:r>
      <w:r w:rsidR="00761732">
        <w:t xml:space="preserve"> plane. </w:t>
      </w:r>
      <w:r>
        <w:t xml:space="preserve">From this, </w:t>
      </w:r>
      <w:r w:rsidR="00761732">
        <w:t>fin</w:t>
      </w:r>
      <w:r w:rsidR="00756D10">
        <w:t>d</w:t>
      </w:r>
      <w:r w:rsidR="00761732">
        <w:t xml:space="preserve"> the solution </w:t>
      </w:r>
      <w:r w:rsidR="00761732" w:rsidRPr="00761732">
        <w:rPr>
          <w:i/>
        </w:rPr>
        <w:sym w:font="Symbol" w:char="F066"/>
      </w:r>
      <w:r w:rsidR="00761732">
        <w:t>(</w:t>
      </w:r>
      <w:r w:rsidR="00761732" w:rsidRPr="00761732">
        <w:rPr>
          <w:i/>
        </w:rPr>
        <w:t>x</w:t>
      </w:r>
      <w:r w:rsidR="00761732">
        <w:t>,</w:t>
      </w:r>
      <w:r w:rsidR="008F0CE1" w:rsidRPr="008F0CE1">
        <w:rPr>
          <w:sz w:val="6"/>
          <w:szCs w:val="6"/>
        </w:rPr>
        <w:t xml:space="preserve"> </w:t>
      </w:r>
      <w:r w:rsidR="00761732" w:rsidRPr="00761732">
        <w:rPr>
          <w:i/>
        </w:rPr>
        <w:t>y</w:t>
      </w:r>
      <w:r w:rsidR="00761732">
        <w:t>) to the original problem</w:t>
      </w:r>
      <w:r w:rsidR="00E35F1D">
        <w:t xml:space="preserve"> shown below</w:t>
      </w:r>
      <w:r w:rsidR="00761732">
        <w:t>.</w:t>
      </w:r>
    </w:p>
    <w:p w14:paraId="210D90B7" w14:textId="77777777" w:rsidR="006D178D" w:rsidRDefault="006D178D" w:rsidP="003A2B8C">
      <w:pPr>
        <w:jc w:val="both"/>
      </w:pPr>
    </w:p>
    <w:p w14:paraId="2075871C" w14:textId="77777777" w:rsidR="006D178D" w:rsidRDefault="006D178D" w:rsidP="009B2398">
      <w:pPr>
        <w:spacing w:line="280" w:lineRule="exact"/>
        <w:jc w:val="both"/>
      </w:pPr>
      <w:r>
        <w:t xml:space="preserve">Then find the magnitude of the electric field at any point </w:t>
      </w:r>
      <w:r w:rsidRPr="006D178D">
        <w:rPr>
          <w:position w:val="-14"/>
        </w:rPr>
        <w:object w:dxaOrig="600" w:dyaOrig="400" w14:anchorId="634A3E05">
          <v:shape id="_x0000_i1045" type="#_x0000_t75" style="width:30.05pt;height:20.05pt" o:ole="">
            <v:imagedata r:id="rId45" o:title=""/>
          </v:shape>
          <o:OLEObject Type="Embed" ProgID="Equation.DSMT4" ShapeID="_x0000_i1045" DrawAspect="Content" ObjectID="_1759750144" r:id="rId46"/>
        </w:object>
      </w:r>
      <w:r>
        <w:t xml:space="preserve"> in the </w:t>
      </w:r>
      <w:r w:rsidRPr="006D178D">
        <w:rPr>
          <w:i/>
        </w:rPr>
        <w:t>z</w:t>
      </w:r>
      <w:r>
        <w:t xml:space="preserve"> plane, </w:t>
      </w:r>
      <w:r w:rsidR="00BE1D4D">
        <w:t xml:space="preserve">where </w:t>
      </w:r>
      <w:r w:rsidRPr="006D178D">
        <w:rPr>
          <w:position w:val="-10"/>
        </w:rPr>
        <w:object w:dxaOrig="940" w:dyaOrig="300" w14:anchorId="323A3D54">
          <v:shape id="_x0000_i1046" type="#_x0000_t75" style="width:47.6pt;height:14.4pt" o:ole="">
            <v:imagedata r:id="rId47" o:title=""/>
          </v:shape>
          <o:OLEObject Type="Embed" ProgID="Equation.DSMT4" ShapeID="_x0000_i1046" DrawAspect="Content" ObjectID="_1759750145" r:id="rId48"/>
        </w:object>
      </w:r>
      <w:r>
        <w:t xml:space="preserve">. Do this by first finding the magnitude of the electric field </w:t>
      </w:r>
      <w:r w:rsidR="00517D83">
        <w:t xml:space="preserve">vector </w:t>
      </w:r>
      <w:r>
        <w:t xml:space="preserve">in the </w:t>
      </w:r>
      <w:r w:rsidRPr="006D178D">
        <w:rPr>
          <w:i/>
        </w:rPr>
        <w:t>w</w:t>
      </w:r>
      <w:r>
        <w:t xml:space="preserve"> plane at the corresponding point </w:t>
      </w:r>
      <w:r w:rsidRPr="006D178D">
        <w:rPr>
          <w:position w:val="-14"/>
        </w:rPr>
        <w:object w:dxaOrig="580" w:dyaOrig="400" w14:anchorId="7F4F8E7D">
          <v:shape id="_x0000_i1047" type="#_x0000_t75" style="width:29.45pt;height:20.05pt" o:ole="">
            <v:imagedata r:id="rId49" o:title=""/>
          </v:shape>
          <o:OLEObject Type="Embed" ProgID="Equation.DSMT4" ShapeID="_x0000_i1047" DrawAspect="Content" ObjectID="_1759750146" r:id="rId50"/>
        </w:object>
      </w:r>
      <w:r>
        <w:t xml:space="preserve">, where </w:t>
      </w:r>
      <w:r w:rsidRPr="006D178D">
        <w:rPr>
          <w:position w:val="-6"/>
        </w:rPr>
        <w:object w:dxaOrig="980" w:dyaOrig="260" w14:anchorId="2A1A3C7C">
          <v:shape id="_x0000_i1048" type="#_x0000_t75" style="width:48.85pt;height:12.5pt" o:ole="">
            <v:imagedata r:id="rId51" o:title=""/>
          </v:shape>
          <o:OLEObject Type="Embed" ProgID="Equation.DSMT4" ShapeID="_x0000_i1048" DrawAspect="Content" ObjectID="_1759750147" r:id="rId52"/>
        </w:object>
      </w:r>
      <w:r>
        <w:t xml:space="preserve"> </w:t>
      </w:r>
    </w:p>
    <w:p w14:paraId="57CD13B7" w14:textId="77777777" w:rsidR="003A2B8C" w:rsidRDefault="003A2B8C" w:rsidP="003A2B8C">
      <w:pPr>
        <w:jc w:val="both"/>
      </w:pPr>
    </w:p>
    <w:p w14:paraId="717A2573" w14:textId="77777777" w:rsidR="00441082" w:rsidRDefault="00441082" w:rsidP="003A2B8C">
      <w:pPr>
        <w:jc w:val="both"/>
      </w:pPr>
    </w:p>
    <w:p w14:paraId="5701375B" w14:textId="77777777" w:rsidR="003A2B8C" w:rsidRDefault="00000000" w:rsidP="003A2B8C">
      <w:pPr>
        <w:jc w:val="both"/>
      </w:pPr>
      <w:r>
        <w:rPr>
          <w:noProof/>
        </w:rPr>
        <w:object w:dxaOrig="1440" w:dyaOrig="1440" w14:anchorId="4B8F2A40">
          <v:group id="_x0000_s2062" style="position:absolute;left:0;text-align:left;margin-left:62.4pt;margin-top:2.55pt;width:282.4pt;height:150.8pt;z-index:251669504" coordorigin="3048,9619" coordsize="5648,3016">
            <v:shape id="_x0000_s2051" type="#_x0000_t32" style="position:absolute;left:3888;top:12192;width:4428;height:1" o:connectortype="straight" strokecolor="#ffc000" strokeweight="2.25pt"/>
            <v:shape id="_x0000_s2053" type="#_x0000_t32" style="position:absolute;left:3888;top:10068;width:0;height:2112;flip:y" o:connectortype="straight" strokecolor="#ffc000" strokeweight="2.25pt"/>
            <v:shape id="_x0000_s2054" type="#_x0000_t75" style="position:absolute;left:3048;top:10939;width:560;height:316">
              <v:imagedata r:id="rId27" o:title=""/>
            </v:shape>
            <v:shape id="_x0000_s2055" type="#_x0000_t75" style="position:absolute;left:7008;top:12319;width:520;height:316">
              <v:imagedata r:id="rId28" o:title=""/>
            </v:shape>
            <v:rect id="_x0000_s2056" style="position:absolute;left:3876;top:12156;width:1248;height:71" fillcolor="fuchsia" stroked="f"/>
            <v:shape id="_x0000_s2057" type="#_x0000_t75" style="position:absolute;left:4152;top:12319;width:560;height:276">
              <v:imagedata r:id="rId53" o:title=""/>
            </v:shape>
            <v:shape id="_x0000_s2058" type="#_x0000_t75" style="position:absolute;left:5220;top:10747;width:1068;height:541">
              <v:imagedata r:id="rId29" o:title=""/>
            </v:shape>
            <v:shape id="_x0000_s2059" type="#_x0000_t75" style="position:absolute;left:8436;top:12067;width:260;height:282">
              <v:imagedata r:id="rId30" o:title=""/>
            </v:shape>
            <v:shape id="_x0000_s2060" type="#_x0000_t75" style="position:absolute;left:3768;top:9619;width:286;height:333">
              <v:imagedata r:id="rId31" o:title=""/>
            </v:shape>
            <v:shape id="_x0000_s2061" type="#_x0000_t75" style="position:absolute;left:5040;top:12283;width:160;height:257">
              <v:imagedata r:id="rId32" o:title=""/>
            </v:shape>
          </v:group>
          <o:OLEObject Type="Embed" ProgID="Equation.DSMT4" ShapeID="_x0000_s2054" DrawAspect="Content" ObjectID="_1759750160" r:id="rId54"/>
          <o:OLEObject Type="Embed" ProgID="Equation.DSMT4" ShapeID="_x0000_s2055" DrawAspect="Content" ObjectID="_1759750161" r:id="rId55"/>
          <o:OLEObject Type="Embed" ProgID="Equation.DSMT4" ShapeID="_x0000_s2057" DrawAspect="Content" ObjectID="_1759750162" r:id="rId56"/>
          <o:OLEObject Type="Embed" ProgID="Equation.DSMT4" ShapeID="_x0000_s2058" DrawAspect="Content" ObjectID="_1759750163" r:id="rId57"/>
          <o:OLEObject Type="Embed" ProgID="Equation.DSMT4" ShapeID="_x0000_s2059" DrawAspect="Content" ObjectID="_1759750164" r:id="rId58"/>
          <o:OLEObject Type="Embed" ProgID="Equation.DSMT4" ShapeID="_x0000_s2060" DrawAspect="Content" ObjectID="_1759750165" r:id="rId59"/>
          <o:OLEObject Type="Embed" ProgID="Equation.DSMT4" ShapeID="_x0000_s2061" DrawAspect="Content" ObjectID="_1759750166" r:id="rId60"/>
        </w:object>
      </w:r>
    </w:p>
    <w:p w14:paraId="64B594BE" w14:textId="77777777" w:rsidR="003A2B8C" w:rsidRDefault="003A2B8C" w:rsidP="003A2B8C">
      <w:pPr>
        <w:jc w:val="both"/>
      </w:pPr>
    </w:p>
    <w:p w14:paraId="25183270" w14:textId="77777777" w:rsidR="003A2B8C" w:rsidRDefault="003A2B8C" w:rsidP="003A2B8C">
      <w:pPr>
        <w:jc w:val="both"/>
        <w:rPr>
          <w:b/>
        </w:rPr>
      </w:pPr>
    </w:p>
    <w:p w14:paraId="2C53BE5E" w14:textId="77777777" w:rsidR="00196679" w:rsidRDefault="00196679" w:rsidP="003A2B8C">
      <w:pPr>
        <w:jc w:val="both"/>
        <w:rPr>
          <w:b/>
        </w:rPr>
      </w:pPr>
    </w:p>
    <w:p w14:paraId="23BAE129" w14:textId="77777777" w:rsidR="00196679" w:rsidRDefault="00196679" w:rsidP="003A2B8C">
      <w:pPr>
        <w:jc w:val="both"/>
        <w:rPr>
          <w:b/>
        </w:rPr>
      </w:pPr>
    </w:p>
    <w:p w14:paraId="535CA089" w14:textId="77777777" w:rsidR="00196679" w:rsidRDefault="00196679" w:rsidP="003A2B8C">
      <w:pPr>
        <w:jc w:val="both"/>
        <w:rPr>
          <w:b/>
        </w:rPr>
      </w:pPr>
    </w:p>
    <w:p w14:paraId="23877BEB" w14:textId="77777777" w:rsidR="00196679" w:rsidRDefault="00196679" w:rsidP="003A2B8C">
      <w:pPr>
        <w:jc w:val="both"/>
        <w:rPr>
          <w:b/>
        </w:rPr>
      </w:pPr>
    </w:p>
    <w:p w14:paraId="1FA9992D" w14:textId="77777777" w:rsidR="00196679" w:rsidRDefault="00196679" w:rsidP="003A2B8C">
      <w:pPr>
        <w:jc w:val="both"/>
        <w:rPr>
          <w:b/>
        </w:rPr>
      </w:pPr>
    </w:p>
    <w:p w14:paraId="48660CAB" w14:textId="77777777" w:rsidR="00196679" w:rsidRDefault="00196679" w:rsidP="003A2B8C">
      <w:pPr>
        <w:jc w:val="both"/>
        <w:rPr>
          <w:b/>
        </w:rPr>
      </w:pPr>
    </w:p>
    <w:p w14:paraId="0E00D43D" w14:textId="77777777" w:rsidR="00196679" w:rsidRDefault="00196679" w:rsidP="003A2B8C">
      <w:pPr>
        <w:jc w:val="both"/>
        <w:rPr>
          <w:b/>
        </w:rPr>
      </w:pPr>
    </w:p>
    <w:p w14:paraId="50DAF303" w14:textId="77777777" w:rsidR="00441082" w:rsidRDefault="00441082" w:rsidP="00196679">
      <w:pPr>
        <w:spacing w:after="120"/>
        <w:jc w:val="both"/>
        <w:rPr>
          <w:b/>
        </w:rPr>
      </w:pPr>
    </w:p>
    <w:p w14:paraId="7AA9A589" w14:textId="77777777" w:rsidR="00441082" w:rsidRDefault="00441082" w:rsidP="00196679">
      <w:pPr>
        <w:spacing w:after="120"/>
        <w:jc w:val="both"/>
        <w:rPr>
          <w:b/>
        </w:rPr>
      </w:pPr>
    </w:p>
    <w:p w14:paraId="594064BD" w14:textId="77777777" w:rsidR="00441082" w:rsidRDefault="00441082" w:rsidP="00196679">
      <w:pPr>
        <w:spacing w:after="120"/>
        <w:jc w:val="both"/>
        <w:rPr>
          <w:b/>
        </w:rPr>
      </w:pPr>
    </w:p>
    <w:p w14:paraId="16659D20" w14:textId="77777777" w:rsidR="00196679" w:rsidRDefault="00196679" w:rsidP="00196679">
      <w:pPr>
        <w:spacing w:after="120"/>
        <w:jc w:val="both"/>
        <w:rPr>
          <w:b/>
        </w:rPr>
      </w:pPr>
      <w:r w:rsidRPr="0092210B">
        <w:rPr>
          <w:b/>
        </w:rPr>
        <w:t>Prob.</w:t>
      </w:r>
      <w:r>
        <w:rPr>
          <w:b/>
        </w:rPr>
        <w:t xml:space="preserve"> C3</w:t>
      </w:r>
    </w:p>
    <w:p w14:paraId="53498EC5" w14:textId="77777777" w:rsidR="00196679" w:rsidRPr="00196679" w:rsidRDefault="00196679" w:rsidP="00196679">
      <w:pPr>
        <w:spacing w:after="120"/>
        <w:jc w:val="both"/>
      </w:pPr>
      <w:r w:rsidRPr="00196679">
        <w:t>Consider the strip problem considered in Notes</w:t>
      </w:r>
      <w:r>
        <w:t xml:space="preserve"> 5, where the solution in the </w:t>
      </w:r>
      <w:r w:rsidRPr="00196679">
        <w:rPr>
          <w:i/>
        </w:rPr>
        <w:t>w</w:t>
      </w:r>
      <w:r>
        <w:t xml:space="preserve"> plane was </w:t>
      </w:r>
    </w:p>
    <w:p w14:paraId="47F6F39B" w14:textId="77777777" w:rsidR="00196679" w:rsidRDefault="00196679" w:rsidP="003A2B8C">
      <w:pPr>
        <w:jc w:val="both"/>
        <w:rPr>
          <w:b/>
        </w:rPr>
      </w:pPr>
    </w:p>
    <w:p w14:paraId="67EC6B8E" w14:textId="77777777" w:rsidR="00196679" w:rsidRDefault="00196679" w:rsidP="00196679">
      <w:pPr>
        <w:pStyle w:val="MTDisplayEquation"/>
      </w:pPr>
      <w:r w:rsidRPr="00196679">
        <w:rPr>
          <w:position w:val="-14"/>
        </w:rPr>
        <w:object w:dxaOrig="2400" w:dyaOrig="400" w14:anchorId="4E54C4D9">
          <v:shape id="_x0000_i1056" type="#_x0000_t75" style="width:120.2pt;height:20.05pt" o:ole="">
            <v:imagedata r:id="rId61" o:title=""/>
          </v:shape>
          <o:OLEObject Type="Embed" ProgID="Equation.DSMT4" ShapeID="_x0000_i1056" DrawAspect="Content" ObjectID="_1759750148" r:id="rId62"/>
        </w:object>
      </w:r>
      <w:r w:rsidRPr="00196679">
        <w:rPr>
          <w:b w:val="0"/>
        </w:rPr>
        <w:t>.</w:t>
      </w:r>
    </w:p>
    <w:p w14:paraId="73E71627" w14:textId="77777777" w:rsidR="00196679" w:rsidRPr="00196679" w:rsidRDefault="00196679" w:rsidP="00196679"/>
    <w:p w14:paraId="0349C1C5" w14:textId="77777777" w:rsidR="00196679" w:rsidRDefault="00196679" w:rsidP="00196679">
      <w:pPr>
        <w:jc w:val="both"/>
      </w:pPr>
      <w:r w:rsidRPr="00196679">
        <w:t xml:space="preserve">Generalize this to give the solution </w:t>
      </w:r>
      <w:r>
        <w:t xml:space="preserve">for the potential when the strip is at </w:t>
      </w:r>
      <w:r w:rsidRPr="00196679">
        <w:rPr>
          <w:i/>
        </w:rPr>
        <w:t>V</w:t>
      </w:r>
      <w:r w:rsidRPr="00196679">
        <w:rPr>
          <w:vertAlign w:val="subscript"/>
        </w:rPr>
        <w:t>0</w:t>
      </w:r>
      <w:r>
        <w:t xml:space="preserve"> volts (instead of 1 volt) and the total charge on the strip (for a one-meter length in the </w:t>
      </w:r>
      <w:r w:rsidRPr="00196679">
        <w:rPr>
          <w:i/>
        </w:rPr>
        <w:t>z</w:t>
      </w:r>
      <w:r>
        <w:t xml:space="preserve"> direction) is </w:t>
      </w:r>
      <w:r w:rsidRPr="00196679">
        <w:rPr>
          <w:i/>
        </w:rPr>
        <w:sym w:font="Symbol" w:char="F072"/>
      </w:r>
      <w:r w:rsidRPr="00196679">
        <w:rPr>
          <w:i/>
          <w:vertAlign w:val="subscript"/>
        </w:rPr>
        <w:t>l</w:t>
      </w:r>
      <w:r>
        <w:t>.</w:t>
      </w:r>
      <w:r w:rsidR="00F23E8A">
        <w:t xml:space="preserve"> </w:t>
      </w:r>
      <w:r w:rsidR="0086277B">
        <w:t xml:space="preserve">This problem is shown below. </w:t>
      </w:r>
      <w:r w:rsidR="002E066C">
        <w:t>Hint: R</w:t>
      </w:r>
      <w:r w:rsidR="00F23E8A">
        <w:t xml:space="preserve">emember that the total charge on the conductor is the same in the </w:t>
      </w:r>
      <w:r w:rsidR="00F23E8A" w:rsidRPr="00F23E8A">
        <w:rPr>
          <w:i/>
        </w:rPr>
        <w:t>z</w:t>
      </w:r>
      <w:r w:rsidR="00F23E8A">
        <w:t xml:space="preserve"> and </w:t>
      </w:r>
      <w:r w:rsidR="00F23E8A" w:rsidRPr="00F23E8A">
        <w:rPr>
          <w:i/>
        </w:rPr>
        <w:t>w</w:t>
      </w:r>
      <w:r w:rsidR="00F23E8A">
        <w:t xml:space="preserve"> planes.</w:t>
      </w:r>
      <w:r w:rsidR="0086277B">
        <w:t xml:space="preserve"> Can you find the total charge on the conductor in the </w:t>
      </w:r>
      <w:r w:rsidR="0086277B" w:rsidRPr="0086277B">
        <w:rPr>
          <w:i/>
        </w:rPr>
        <w:t>w</w:t>
      </w:r>
      <w:r w:rsidR="0086277B">
        <w:t xml:space="preserve"> plane? </w:t>
      </w:r>
      <w:r w:rsidR="000C3332">
        <w:t xml:space="preserve">See the class notes for a discussion of this. </w:t>
      </w:r>
    </w:p>
    <w:p w14:paraId="3F9B4FC0" w14:textId="77777777" w:rsidR="0086277B" w:rsidRDefault="0086277B" w:rsidP="00196679">
      <w:pPr>
        <w:jc w:val="both"/>
      </w:pPr>
    </w:p>
    <w:p w14:paraId="444F4089" w14:textId="77777777" w:rsidR="00E67ADE" w:rsidRDefault="00E67ADE" w:rsidP="00196679">
      <w:pPr>
        <w:jc w:val="both"/>
      </w:pPr>
    </w:p>
    <w:p w14:paraId="2F6B92B3" w14:textId="77777777" w:rsidR="00C57770" w:rsidRDefault="002E066C" w:rsidP="00C57770">
      <w:pPr>
        <w:spacing w:after="120"/>
        <w:jc w:val="center"/>
      </w:pPr>
      <w:r w:rsidRPr="002E066C">
        <w:rPr>
          <w:noProof/>
        </w:rPr>
        <w:lastRenderedPageBreak/>
        <w:drawing>
          <wp:inline distT="0" distB="0" distL="0" distR="0" wp14:anchorId="25108C61" wp14:editId="06E62D06">
            <wp:extent cx="369570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7A914" w14:textId="77777777" w:rsidR="003E28D5" w:rsidRDefault="003E28D5" w:rsidP="00AD29FE">
      <w:pPr>
        <w:spacing w:after="120"/>
        <w:jc w:val="both"/>
        <w:rPr>
          <w:b/>
        </w:rPr>
      </w:pPr>
    </w:p>
    <w:p w14:paraId="7B3BFFEA" w14:textId="25E5713F" w:rsidR="00AD29FE" w:rsidRDefault="00AD29FE" w:rsidP="00AD29FE">
      <w:pPr>
        <w:spacing w:after="120"/>
        <w:jc w:val="both"/>
        <w:rPr>
          <w:b/>
        </w:rPr>
      </w:pPr>
      <w:r w:rsidRPr="0092210B">
        <w:rPr>
          <w:b/>
        </w:rPr>
        <w:t>Prob.</w:t>
      </w:r>
      <w:r>
        <w:rPr>
          <w:b/>
        </w:rPr>
        <w:t xml:space="preserve"> C4</w:t>
      </w:r>
    </w:p>
    <w:p w14:paraId="47D59BA2" w14:textId="77777777" w:rsidR="00AD29FE" w:rsidRDefault="00AD29FE" w:rsidP="00AD29FE">
      <w:pPr>
        <w:spacing w:after="120"/>
        <w:jc w:val="both"/>
      </w:pPr>
      <w:r>
        <w:t>For the previous problem, show how to generalize your result for the case where the strip now extends from –</w:t>
      </w:r>
      <w:r w:rsidRPr="00AD29FE">
        <w:rPr>
          <w:i/>
        </w:rPr>
        <w:t>w</w:t>
      </w:r>
      <w:r>
        <w:t>/2 to +</w:t>
      </w:r>
      <w:r w:rsidRPr="00AD29FE">
        <w:rPr>
          <w:i/>
        </w:rPr>
        <w:t>w</w:t>
      </w:r>
      <w:r>
        <w:t>/2</w:t>
      </w:r>
      <w:r w:rsidR="0086277B">
        <w:t xml:space="preserve"> as shown below</w:t>
      </w:r>
      <w:r>
        <w:t xml:space="preserve">. </w:t>
      </w:r>
      <w:r w:rsidR="003E28D5">
        <w:t xml:space="preserve">The strip is still at </w:t>
      </w:r>
      <w:r w:rsidR="003E28D5" w:rsidRPr="00196679">
        <w:rPr>
          <w:i/>
        </w:rPr>
        <w:t>V</w:t>
      </w:r>
      <w:r w:rsidR="003E28D5" w:rsidRPr="00196679">
        <w:rPr>
          <w:vertAlign w:val="subscript"/>
        </w:rPr>
        <w:t>0</w:t>
      </w:r>
      <w:r w:rsidR="003E28D5">
        <w:t xml:space="preserve"> volts and the total charge on the strip (for a one-meter length in the </w:t>
      </w:r>
      <w:r w:rsidR="003E28D5" w:rsidRPr="00196679">
        <w:rPr>
          <w:i/>
        </w:rPr>
        <w:t>z</w:t>
      </w:r>
      <w:r w:rsidR="003E28D5">
        <w:t xml:space="preserve"> direction) is still </w:t>
      </w:r>
      <w:r w:rsidR="003E28D5" w:rsidRPr="00196679">
        <w:rPr>
          <w:i/>
        </w:rPr>
        <w:sym w:font="Symbol" w:char="F072"/>
      </w:r>
      <w:r w:rsidR="003E28D5" w:rsidRPr="00196679">
        <w:rPr>
          <w:i/>
          <w:vertAlign w:val="subscript"/>
        </w:rPr>
        <w:t>l</w:t>
      </w:r>
      <w:r w:rsidR="003E28D5">
        <w:t xml:space="preserve">. </w:t>
      </w:r>
      <w:r>
        <w:t xml:space="preserve">Hint: Consider </w:t>
      </w:r>
      <w:r w:rsidR="00CB7444">
        <w:t xml:space="preserve">as a new mapping function </w:t>
      </w:r>
      <w:r w:rsidR="00CB7444" w:rsidRPr="0086277B">
        <w:rPr>
          <w:i/>
        </w:rPr>
        <w:t>w</w:t>
      </w:r>
      <w:r w:rsidR="00CB7444">
        <w:t xml:space="preserve"> = </w:t>
      </w:r>
      <w:r w:rsidR="00CB7444" w:rsidRPr="0086277B">
        <w:rPr>
          <w:i/>
        </w:rPr>
        <w:t>f</w:t>
      </w:r>
      <w:r w:rsidR="00CB7444" w:rsidRPr="0086277B">
        <w:rPr>
          <w:i/>
          <w:sz w:val="12"/>
          <w:szCs w:val="12"/>
        </w:rPr>
        <w:t xml:space="preserve"> </w:t>
      </w:r>
      <w:r w:rsidR="00CB7444">
        <w:t>(</w:t>
      </w:r>
      <w:r w:rsidR="00CB7444" w:rsidRPr="0086277B">
        <w:rPr>
          <w:i/>
        </w:rPr>
        <w:t>z</w:t>
      </w:r>
      <w:r w:rsidR="00CB7444">
        <w:t xml:space="preserve">) </w:t>
      </w:r>
      <w:r w:rsidR="000C3332">
        <w:t xml:space="preserve">that is </w:t>
      </w:r>
      <w:r w:rsidR="00CB7444">
        <w:t xml:space="preserve">a </w:t>
      </w:r>
      <w:r>
        <w:t xml:space="preserve">simple linear mapping </w:t>
      </w:r>
      <w:r w:rsidR="00612EBA">
        <w:t xml:space="preserve">(which is a conformal mapping) </w:t>
      </w:r>
      <w:r>
        <w:t xml:space="preserve">that will map from the desired geometry </w:t>
      </w:r>
      <w:r w:rsidR="0086277B">
        <w:t xml:space="preserve">shown below </w:t>
      </w:r>
      <w:r>
        <w:t>to the one shown above in the previous problem.</w:t>
      </w:r>
      <w:r w:rsidR="00FC29AE">
        <w:t xml:space="preserve"> (It is now convenient to think of the answer to the previous problem </w:t>
      </w:r>
      <w:r w:rsidR="00612EBA" w:rsidRPr="00612EBA">
        <w:rPr>
          <w:i/>
        </w:rPr>
        <w:sym w:font="Symbol" w:char="F066"/>
      </w:r>
      <w:r w:rsidR="00612EBA">
        <w:t>(</w:t>
      </w:r>
      <w:proofErr w:type="spellStart"/>
      <w:proofErr w:type="gramStart"/>
      <w:r w:rsidR="00612EBA" w:rsidRPr="00612EBA">
        <w:rPr>
          <w:i/>
        </w:rPr>
        <w:t>x</w:t>
      </w:r>
      <w:r w:rsidR="00612EBA">
        <w:t>,</w:t>
      </w:r>
      <w:r w:rsidR="00612EBA" w:rsidRPr="00612EBA">
        <w:rPr>
          <w:i/>
        </w:rPr>
        <w:t>y</w:t>
      </w:r>
      <w:proofErr w:type="spellEnd"/>
      <w:proofErr w:type="gramEnd"/>
      <w:r w:rsidR="00612EBA">
        <w:t xml:space="preserve">) </w:t>
      </w:r>
      <w:r w:rsidR="00FC29AE">
        <w:t xml:space="preserve">as being relabeled as </w:t>
      </w:r>
      <w:r w:rsidR="00FC29AE" w:rsidRPr="00FC29AE">
        <w:rPr>
          <w:i/>
        </w:rPr>
        <w:sym w:font="Symbol" w:char="F079"/>
      </w:r>
      <w:r w:rsidR="00FC29AE">
        <w:t>(</w:t>
      </w:r>
      <w:proofErr w:type="spellStart"/>
      <w:r w:rsidR="00FC29AE" w:rsidRPr="00FC29AE">
        <w:rPr>
          <w:i/>
        </w:rPr>
        <w:t>u</w:t>
      </w:r>
      <w:r w:rsidR="00FC29AE">
        <w:t>,</w:t>
      </w:r>
      <w:r w:rsidR="00FC29AE" w:rsidRPr="00612EBA">
        <w:rPr>
          <w:i/>
        </w:rPr>
        <w:t>v</w:t>
      </w:r>
      <w:proofErr w:type="spellEnd"/>
      <w:r w:rsidR="00FC29AE">
        <w:t>), with (</w:t>
      </w:r>
      <w:proofErr w:type="spellStart"/>
      <w:r w:rsidR="00FC29AE" w:rsidRPr="00FC29AE">
        <w:rPr>
          <w:i/>
        </w:rPr>
        <w:t>x</w:t>
      </w:r>
      <w:r w:rsidR="00FC29AE">
        <w:t>,</w:t>
      </w:r>
      <w:r w:rsidR="00FC29AE" w:rsidRPr="00FC29AE">
        <w:rPr>
          <w:i/>
        </w:rPr>
        <w:t>y</w:t>
      </w:r>
      <w:proofErr w:type="spellEnd"/>
      <w:r w:rsidR="00FC29AE">
        <w:t>) in the previous problem being relabeled as (</w:t>
      </w:r>
      <w:proofErr w:type="spellStart"/>
      <w:r w:rsidR="00FC29AE" w:rsidRPr="00FC29AE">
        <w:rPr>
          <w:i/>
        </w:rPr>
        <w:t>u</w:t>
      </w:r>
      <w:r w:rsidR="00FC29AE">
        <w:t>,</w:t>
      </w:r>
      <w:r w:rsidR="00FC29AE" w:rsidRPr="00FC29AE">
        <w:rPr>
          <w:i/>
        </w:rPr>
        <w:t>v</w:t>
      </w:r>
      <w:proofErr w:type="spellEnd"/>
      <w:r w:rsidR="00FC29AE">
        <w:t>).</w:t>
      </w:r>
    </w:p>
    <w:p w14:paraId="68C077C8" w14:textId="77777777" w:rsidR="00441082" w:rsidRDefault="00441082" w:rsidP="0086277B">
      <w:pPr>
        <w:spacing w:after="120"/>
        <w:jc w:val="center"/>
        <w:rPr>
          <w:noProof/>
        </w:rPr>
      </w:pPr>
    </w:p>
    <w:p w14:paraId="3AC01D02" w14:textId="77777777" w:rsidR="0086277B" w:rsidRDefault="004056DE" w:rsidP="0086277B">
      <w:pPr>
        <w:spacing w:after="120"/>
        <w:jc w:val="center"/>
      </w:pPr>
      <w:r w:rsidRPr="004056DE">
        <w:rPr>
          <w:noProof/>
        </w:rPr>
        <w:drawing>
          <wp:inline distT="0" distB="0" distL="0" distR="0" wp14:anchorId="4759F31B" wp14:editId="60D027ED">
            <wp:extent cx="36957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59809" w14:textId="77777777" w:rsidR="00C57770" w:rsidRDefault="00C57770" w:rsidP="00E67ADE">
      <w:pPr>
        <w:spacing w:after="120"/>
        <w:jc w:val="both"/>
      </w:pPr>
    </w:p>
    <w:p w14:paraId="784687F4" w14:textId="77777777" w:rsidR="00C57770" w:rsidRDefault="00C57770" w:rsidP="00E67ADE">
      <w:pPr>
        <w:spacing w:after="120"/>
        <w:jc w:val="both"/>
      </w:pPr>
    </w:p>
    <w:p w14:paraId="5B3349A0" w14:textId="77777777" w:rsidR="00A77EAB" w:rsidRDefault="00A77EAB" w:rsidP="00E67ADE">
      <w:pPr>
        <w:spacing w:after="120"/>
        <w:jc w:val="both"/>
        <w:rPr>
          <w:b/>
        </w:rPr>
      </w:pPr>
    </w:p>
    <w:p w14:paraId="5F022268" w14:textId="77777777" w:rsidR="00A77EAB" w:rsidRDefault="00A77EAB" w:rsidP="00E67ADE">
      <w:pPr>
        <w:spacing w:after="120"/>
        <w:jc w:val="both"/>
        <w:rPr>
          <w:b/>
        </w:rPr>
      </w:pPr>
    </w:p>
    <w:p w14:paraId="3BA791A9" w14:textId="77777777" w:rsidR="00A77EAB" w:rsidRDefault="00A77EAB" w:rsidP="00E67ADE">
      <w:pPr>
        <w:spacing w:after="120"/>
        <w:jc w:val="both"/>
        <w:rPr>
          <w:b/>
        </w:rPr>
      </w:pPr>
    </w:p>
    <w:p w14:paraId="5D48CC97" w14:textId="77777777" w:rsidR="00A77EAB" w:rsidRDefault="00A77EAB" w:rsidP="00E67ADE">
      <w:pPr>
        <w:spacing w:after="120"/>
        <w:jc w:val="both"/>
        <w:rPr>
          <w:b/>
        </w:rPr>
      </w:pPr>
    </w:p>
    <w:p w14:paraId="44DA910E" w14:textId="268BD3CB" w:rsidR="00E67ADE" w:rsidRDefault="00E67ADE" w:rsidP="00E67ADE">
      <w:pPr>
        <w:spacing w:after="120"/>
        <w:jc w:val="both"/>
        <w:rPr>
          <w:b/>
        </w:rPr>
      </w:pPr>
      <w:r w:rsidRPr="0092210B">
        <w:rPr>
          <w:b/>
        </w:rPr>
        <w:lastRenderedPageBreak/>
        <w:t>Prob.</w:t>
      </w:r>
      <w:r w:rsidR="00AD29FE">
        <w:rPr>
          <w:b/>
        </w:rPr>
        <w:t xml:space="preserve"> C5</w:t>
      </w:r>
    </w:p>
    <w:p w14:paraId="0FFB91D7" w14:textId="77777777" w:rsidR="00E67ADE" w:rsidRDefault="00E67ADE" w:rsidP="00E67ADE">
      <w:pPr>
        <w:spacing w:after="120"/>
        <w:jc w:val="both"/>
      </w:pPr>
      <w:r w:rsidRPr="00196679">
        <w:t xml:space="preserve">Consider the problem </w:t>
      </w:r>
      <w:r>
        <w:t xml:space="preserve">of the two circular wires </w:t>
      </w:r>
      <w:r w:rsidRPr="00196679">
        <w:t>considered in Notes</w:t>
      </w:r>
      <w:r>
        <w:t xml:space="preserve"> 5, as shown below.</w:t>
      </w:r>
    </w:p>
    <w:p w14:paraId="4116B115" w14:textId="77777777" w:rsidR="00E67ADE" w:rsidRDefault="00E67ADE" w:rsidP="00E67ADE">
      <w:pPr>
        <w:spacing w:after="120"/>
        <w:jc w:val="both"/>
      </w:pPr>
    </w:p>
    <w:p w14:paraId="1E945383" w14:textId="77777777" w:rsidR="00E67ADE" w:rsidRDefault="00E67ADE" w:rsidP="00C57770">
      <w:pPr>
        <w:spacing w:after="120"/>
        <w:jc w:val="center"/>
      </w:pPr>
      <w:r w:rsidRPr="00E67ADE">
        <w:rPr>
          <w:noProof/>
        </w:rPr>
        <w:drawing>
          <wp:inline distT="0" distB="0" distL="0" distR="0" wp14:anchorId="2C989620" wp14:editId="74C41A18">
            <wp:extent cx="3238500" cy="1930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74" cy="193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49D1C" w14:textId="77777777" w:rsidR="00E67ADE" w:rsidRDefault="00E67ADE" w:rsidP="00E67ADE">
      <w:pPr>
        <w:spacing w:after="120"/>
        <w:jc w:val="both"/>
      </w:pPr>
    </w:p>
    <w:p w14:paraId="381C10D1" w14:textId="77777777" w:rsidR="00E67ADE" w:rsidRDefault="00E67ADE" w:rsidP="00E67ADE">
      <w:pPr>
        <w:spacing w:after="120"/>
        <w:jc w:val="both"/>
      </w:pPr>
      <w:r>
        <w:t xml:space="preserve">Assume that the right conductor has a total charge of </w:t>
      </w:r>
      <w:r w:rsidRPr="00196679">
        <w:rPr>
          <w:i/>
        </w:rPr>
        <w:sym w:font="Symbol" w:char="F072"/>
      </w:r>
      <w:r w:rsidRPr="00196679">
        <w:rPr>
          <w:i/>
          <w:vertAlign w:val="subscript"/>
        </w:rPr>
        <w:t>l</w:t>
      </w:r>
      <w:r>
        <w:t xml:space="preserve"> [C/m] and the left conductor has a total charge of </w:t>
      </w:r>
      <w:r w:rsidR="004056DE">
        <w:t>-</w:t>
      </w:r>
      <w:r w:rsidRPr="00196679">
        <w:rPr>
          <w:i/>
        </w:rPr>
        <w:sym w:font="Symbol" w:char="F072"/>
      </w:r>
      <w:r w:rsidRPr="00196679">
        <w:rPr>
          <w:i/>
          <w:vertAlign w:val="subscript"/>
        </w:rPr>
        <w:t>l</w:t>
      </w:r>
      <w:r>
        <w:rPr>
          <w:i/>
          <w:vertAlign w:val="subscript"/>
        </w:rPr>
        <w:t xml:space="preserve"> </w:t>
      </w:r>
      <w:r>
        <w:t xml:space="preserve">[C/m]. Also assume that the left conductor is at a potential of zero volts. </w:t>
      </w:r>
    </w:p>
    <w:p w14:paraId="27BDED01" w14:textId="77777777" w:rsidR="004056DE" w:rsidRDefault="00E67ADE" w:rsidP="00E67ADE">
      <w:pPr>
        <w:spacing w:after="120"/>
        <w:jc w:val="both"/>
      </w:pPr>
      <w:r>
        <w:t>Assume we are at a given point (</w:t>
      </w:r>
      <w:proofErr w:type="spellStart"/>
      <w:proofErr w:type="gramStart"/>
      <w:r w:rsidRPr="00E67ADE">
        <w:rPr>
          <w:i/>
        </w:rPr>
        <w:t>x</w:t>
      </w:r>
      <w:r>
        <w:t>,</w:t>
      </w:r>
      <w:r w:rsidRPr="00E67ADE">
        <w:rPr>
          <w:i/>
        </w:rPr>
        <w:t>y</w:t>
      </w:r>
      <w:proofErr w:type="spellEnd"/>
      <w:proofErr w:type="gramEnd"/>
      <w:r>
        <w:t xml:space="preserve">) that is outside of the two conductors. Show how to find the potential and the magnitude of the electric field at this point. </w:t>
      </w:r>
    </w:p>
    <w:p w14:paraId="3C3A195A" w14:textId="77777777" w:rsidR="00AD29FE" w:rsidRDefault="00C57770" w:rsidP="000E4269">
      <w:pPr>
        <w:spacing w:after="240"/>
        <w:jc w:val="both"/>
      </w:pPr>
      <w:r>
        <w:t xml:space="preserve">Hint: </w:t>
      </w:r>
      <w:r w:rsidR="000E4269">
        <w:t xml:space="preserve">Please </w:t>
      </w:r>
      <w:r w:rsidR="00AD29FE">
        <w:t xml:space="preserve">note that the </w:t>
      </w:r>
      <w:r>
        <w:t xml:space="preserve">potential inside a coaxial </w:t>
      </w:r>
      <w:r w:rsidR="0086277B">
        <w:t xml:space="preserve">cable </w:t>
      </w:r>
      <w:r>
        <w:t>type of problem can be found by applying boundary conditions to the solution of the Laplace equation</w:t>
      </w:r>
      <w:r w:rsidR="00AD29FE">
        <w:t>.</w:t>
      </w:r>
      <w:r w:rsidR="00CB18B9">
        <w:t xml:space="preserve"> For a coaxial</w:t>
      </w:r>
      <w:r w:rsidR="0086277B">
        <w:t xml:space="preserve"> cable</w:t>
      </w:r>
      <w:r w:rsidR="00CB18B9">
        <w:t xml:space="preserve"> type of problem (no </w:t>
      </w:r>
      <w:r w:rsidR="004056DE">
        <w:t xml:space="preserve">azimuthal </w:t>
      </w:r>
      <w:r w:rsidR="004056DE" w:rsidRPr="004056DE">
        <w:t>angle</w:t>
      </w:r>
      <w:r w:rsidR="00CB18B9">
        <w:t xml:space="preserve"> variation</w:t>
      </w:r>
      <w:r w:rsidR="004056DE">
        <w:t xml:space="preserve"> of the potential</w:t>
      </w:r>
      <w:r w:rsidR="00CB18B9">
        <w:t>)</w:t>
      </w:r>
      <w:r w:rsidR="004056DE">
        <w:t>,</w:t>
      </w:r>
      <w:r w:rsidR="00CB18B9">
        <w:t xml:space="preserve"> the general solution to the Laplace equation </w:t>
      </w:r>
      <w:r w:rsidR="004056DE">
        <w:t xml:space="preserve">(assuming we are in the </w:t>
      </w:r>
      <w:r w:rsidR="004056DE" w:rsidRPr="004056DE">
        <w:rPr>
          <w:i/>
        </w:rPr>
        <w:t>w</w:t>
      </w:r>
      <w:r w:rsidR="004056DE">
        <w:t xml:space="preserve"> plane) </w:t>
      </w:r>
      <w:r w:rsidR="00CB18B9">
        <w:t>is</w:t>
      </w:r>
      <w:r w:rsidR="004056DE">
        <w:t xml:space="preserve"> of the form </w:t>
      </w:r>
    </w:p>
    <w:p w14:paraId="1BEB714E" w14:textId="77777777" w:rsidR="00CB18B9" w:rsidRDefault="004056DE" w:rsidP="00CB18B9">
      <w:pPr>
        <w:pStyle w:val="MTDisplayEquation"/>
        <w:rPr>
          <w:b w:val="0"/>
        </w:rPr>
      </w:pPr>
      <w:r w:rsidRPr="00CB18B9">
        <w:rPr>
          <w:position w:val="-14"/>
        </w:rPr>
        <w:object w:dxaOrig="2220" w:dyaOrig="400" w14:anchorId="222A0E12">
          <v:shape id="_x0000_i1057" type="#_x0000_t75" style="width:110.8pt;height:20.05pt" o:ole="">
            <v:imagedata r:id="rId66" o:title=""/>
          </v:shape>
          <o:OLEObject Type="Embed" ProgID="Equation.DSMT4" ShapeID="_x0000_i1057" DrawAspect="Content" ObjectID="_1759750149" r:id="rId67"/>
        </w:object>
      </w:r>
      <w:r w:rsidR="00CB18B9" w:rsidRPr="0086277B">
        <w:rPr>
          <w:b w:val="0"/>
        </w:rPr>
        <w:t>.</w:t>
      </w:r>
    </w:p>
    <w:p w14:paraId="32668E7C" w14:textId="77777777" w:rsidR="000E4269" w:rsidRDefault="000E4269" w:rsidP="000E4269">
      <w:pPr>
        <w:spacing w:after="120"/>
      </w:pPr>
    </w:p>
    <w:p w14:paraId="2374FA06" w14:textId="77777777" w:rsidR="000E4269" w:rsidRDefault="000E4269" w:rsidP="000E4269">
      <w:pPr>
        <w:spacing w:after="240"/>
        <w:jc w:val="both"/>
      </w:pPr>
      <w:r>
        <w:t>Also, recall that you can find the electric field in a</w:t>
      </w:r>
      <w:r w:rsidR="005A744B">
        <w:t xml:space="preserve"> coaxial cable type of problem </w:t>
      </w:r>
      <w:r>
        <w:t xml:space="preserve">from the potential by using (in the </w:t>
      </w:r>
      <w:r w:rsidRPr="000E4269">
        <w:rPr>
          <w:i/>
        </w:rPr>
        <w:t>w</w:t>
      </w:r>
      <w:r>
        <w:t xml:space="preserve"> plane) </w:t>
      </w:r>
    </w:p>
    <w:p w14:paraId="59A87CE3" w14:textId="77777777" w:rsidR="000E4269" w:rsidRDefault="000E4269" w:rsidP="000E4269">
      <w:pPr>
        <w:ind w:firstLine="720"/>
      </w:pPr>
      <w:r w:rsidRPr="000E4269">
        <w:rPr>
          <w:position w:val="-10"/>
        </w:rPr>
        <w:object w:dxaOrig="980" w:dyaOrig="320" w14:anchorId="426A8C0D">
          <v:shape id="_x0000_i1058" type="#_x0000_t75" style="width:48.85pt;height:16.9pt" o:ole="">
            <v:imagedata r:id="rId68" o:title=""/>
          </v:shape>
          <o:OLEObject Type="Embed" ProgID="Equation.DSMT4" ShapeID="_x0000_i1058" DrawAspect="Content" ObjectID="_1759750150" r:id="rId69"/>
        </w:object>
      </w:r>
      <w:r>
        <w:t>.</w:t>
      </w:r>
    </w:p>
    <w:p w14:paraId="2FCBFFF6" w14:textId="77777777" w:rsidR="000E4269" w:rsidRPr="000E4269" w:rsidRDefault="000E4269" w:rsidP="000E4269"/>
    <w:p w14:paraId="40273EA2" w14:textId="77777777" w:rsidR="00CB18B9" w:rsidRPr="00CB18B9" w:rsidRDefault="00CB18B9" w:rsidP="00CB18B9"/>
    <w:p w14:paraId="3C9AA485" w14:textId="77777777" w:rsidR="00CB18B9" w:rsidRDefault="00CB18B9" w:rsidP="00E67ADE">
      <w:pPr>
        <w:spacing w:after="120"/>
        <w:jc w:val="both"/>
      </w:pPr>
    </w:p>
    <w:sectPr w:rsidR="00CB18B9" w:rsidSect="002777D8">
      <w:footerReference w:type="default" r:id="rId7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117A" w14:textId="77777777" w:rsidR="00011CC3" w:rsidRDefault="00011CC3" w:rsidP="001127B0">
      <w:r>
        <w:separator/>
      </w:r>
    </w:p>
  </w:endnote>
  <w:endnote w:type="continuationSeparator" w:id="0">
    <w:p w14:paraId="039E6DB4" w14:textId="77777777" w:rsidR="00011CC3" w:rsidRDefault="00011CC3" w:rsidP="0011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05004"/>
      <w:docPartObj>
        <w:docPartGallery w:val="Page Numbers (Bottom of Page)"/>
        <w:docPartUnique/>
      </w:docPartObj>
    </w:sdtPr>
    <w:sdtContent>
      <w:p w14:paraId="39C05E71" w14:textId="2A91EA4B" w:rsidR="00782FEE" w:rsidRDefault="0078472C">
        <w:pPr>
          <w:pStyle w:val="Footer"/>
          <w:jc w:val="center"/>
        </w:pPr>
        <w:r>
          <w:fldChar w:fldCharType="begin"/>
        </w:r>
        <w:r w:rsidR="008D29A6">
          <w:instrText xml:space="preserve"> PAGE   \* MERGEFORMAT </w:instrText>
        </w:r>
        <w:r>
          <w:fldChar w:fldCharType="separate"/>
        </w:r>
        <w:r w:rsidR="00C26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3D9C3" w14:textId="77777777" w:rsidR="00782FEE" w:rsidRDefault="0078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C1C0" w14:textId="77777777" w:rsidR="00011CC3" w:rsidRDefault="00011CC3" w:rsidP="001127B0">
      <w:r>
        <w:separator/>
      </w:r>
    </w:p>
  </w:footnote>
  <w:footnote w:type="continuationSeparator" w:id="0">
    <w:p w14:paraId="00ED1DD4" w14:textId="77777777" w:rsidR="00011CC3" w:rsidRDefault="00011CC3" w:rsidP="00112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85">
      <o:colormru v:ext="edit" colors="fuchsia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1A"/>
    <w:rsid w:val="00001FA0"/>
    <w:rsid w:val="00005F16"/>
    <w:rsid w:val="00011CC3"/>
    <w:rsid w:val="00011D4C"/>
    <w:rsid w:val="00013F43"/>
    <w:rsid w:val="000143BA"/>
    <w:rsid w:val="000148B5"/>
    <w:rsid w:val="000149C5"/>
    <w:rsid w:val="00015C7D"/>
    <w:rsid w:val="000178D1"/>
    <w:rsid w:val="00022E08"/>
    <w:rsid w:val="000239DB"/>
    <w:rsid w:val="000249A3"/>
    <w:rsid w:val="00024EDF"/>
    <w:rsid w:val="00031D4A"/>
    <w:rsid w:val="00033792"/>
    <w:rsid w:val="0003418D"/>
    <w:rsid w:val="00037F45"/>
    <w:rsid w:val="00040CAA"/>
    <w:rsid w:val="00040D4C"/>
    <w:rsid w:val="00041C31"/>
    <w:rsid w:val="000449FF"/>
    <w:rsid w:val="000465A9"/>
    <w:rsid w:val="000468D1"/>
    <w:rsid w:val="00051F01"/>
    <w:rsid w:val="00054FBD"/>
    <w:rsid w:val="000559D6"/>
    <w:rsid w:val="00057235"/>
    <w:rsid w:val="00067567"/>
    <w:rsid w:val="00073C18"/>
    <w:rsid w:val="000749B9"/>
    <w:rsid w:val="000817AE"/>
    <w:rsid w:val="0008250D"/>
    <w:rsid w:val="000830A3"/>
    <w:rsid w:val="000860C1"/>
    <w:rsid w:val="000909FE"/>
    <w:rsid w:val="00094450"/>
    <w:rsid w:val="000964F7"/>
    <w:rsid w:val="00097557"/>
    <w:rsid w:val="000A7DE1"/>
    <w:rsid w:val="000A7E1B"/>
    <w:rsid w:val="000B4C00"/>
    <w:rsid w:val="000C1CF7"/>
    <w:rsid w:val="000C3332"/>
    <w:rsid w:val="000C79C3"/>
    <w:rsid w:val="000D1952"/>
    <w:rsid w:val="000D2048"/>
    <w:rsid w:val="000D65AC"/>
    <w:rsid w:val="000E13DC"/>
    <w:rsid w:val="000E2F56"/>
    <w:rsid w:val="000E4269"/>
    <w:rsid w:val="000E4C32"/>
    <w:rsid w:val="000E4D04"/>
    <w:rsid w:val="000F1C0B"/>
    <w:rsid w:val="001028B9"/>
    <w:rsid w:val="001040C4"/>
    <w:rsid w:val="00107B17"/>
    <w:rsid w:val="00111E0C"/>
    <w:rsid w:val="001127B0"/>
    <w:rsid w:val="0011376E"/>
    <w:rsid w:val="00115438"/>
    <w:rsid w:val="00122FF0"/>
    <w:rsid w:val="00125E21"/>
    <w:rsid w:val="00127AC3"/>
    <w:rsid w:val="001304D0"/>
    <w:rsid w:val="00133B91"/>
    <w:rsid w:val="00133D39"/>
    <w:rsid w:val="00137F40"/>
    <w:rsid w:val="00141B9C"/>
    <w:rsid w:val="0014350C"/>
    <w:rsid w:val="00143A19"/>
    <w:rsid w:val="00146BCC"/>
    <w:rsid w:val="00147569"/>
    <w:rsid w:val="001477B1"/>
    <w:rsid w:val="001518CB"/>
    <w:rsid w:val="00153209"/>
    <w:rsid w:val="00154817"/>
    <w:rsid w:val="001549C8"/>
    <w:rsid w:val="0015524B"/>
    <w:rsid w:val="0015611B"/>
    <w:rsid w:val="0015783F"/>
    <w:rsid w:val="001604B7"/>
    <w:rsid w:val="00163402"/>
    <w:rsid w:val="001636F0"/>
    <w:rsid w:val="001653A6"/>
    <w:rsid w:val="00166BC7"/>
    <w:rsid w:val="00166D72"/>
    <w:rsid w:val="00170A38"/>
    <w:rsid w:val="00172F40"/>
    <w:rsid w:val="00176272"/>
    <w:rsid w:val="00182D5C"/>
    <w:rsid w:val="001853DE"/>
    <w:rsid w:val="00192D51"/>
    <w:rsid w:val="00195774"/>
    <w:rsid w:val="00196679"/>
    <w:rsid w:val="001970BB"/>
    <w:rsid w:val="00197723"/>
    <w:rsid w:val="001A12F3"/>
    <w:rsid w:val="001A694D"/>
    <w:rsid w:val="001B4619"/>
    <w:rsid w:val="001B4B51"/>
    <w:rsid w:val="001B5142"/>
    <w:rsid w:val="001C3625"/>
    <w:rsid w:val="001C46BD"/>
    <w:rsid w:val="001C69BE"/>
    <w:rsid w:val="001C7540"/>
    <w:rsid w:val="001D3EEA"/>
    <w:rsid w:val="001D4CC2"/>
    <w:rsid w:val="001D641F"/>
    <w:rsid w:val="001E0D0B"/>
    <w:rsid w:val="001E0DF3"/>
    <w:rsid w:val="001E12D2"/>
    <w:rsid w:val="001E3E3C"/>
    <w:rsid w:val="001F20C6"/>
    <w:rsid w:val="001F2733"/>
    <w:rsid w:val="001F3C63"/>
    <w:rsid w:val="001F5A2D"/>
    <w:rsid w:val="001F5AD0"/>
    <w:rsid w:val="002016E6"/>
    <w:rsid w:val="0020221D"/>
    <w:rsid w:val="002056E4"/>
    <w:rsid w:val="00214AC9"/>
    <w:rsid w:val="002219EA"/>
    <w:rsid w:val="002228E5"/>
    <w:rsid w:val="00224C0A"/>
    <w:rsid w:val="00226EB3"/>
    <w:rsid w:val="00230505"/>
    <w:rsid w:val="00231D2C"/>
    <w:rsid w:val="00233959"/>
    <w:rsid w:val="0023417D"/>
    <w:rsid w:val="00237855"/>
    <w:rsid w:val="002449D4"/>
    <w:rsid w:val="00245AA5"/>
    <w:rsid w:val="0024630A"/>
    <w:rsid w:val="002537E9"/>
    <w:rsid w:val="0026690D"/>
    <w:rsid w:val="002777D8"/>
    <w:rsid w:val="00281F16"/>
    <w:rsid w:val="0028270F"/>
    <w:rsid w:val="00285051"/>
    <w:rsid w:val="00286E04"/>
    <w:rsid w:val="00291BAA"/>
    <w:rsid w:val="00291EBA"/>
    <w:rsid w:val="0029343B"/>
    <w:rsid w:val="002A2511"/>
    <w:rsid w:val="002A2FA4"/>
    <w:rsid w:val="002B1258"/>
    <w:rsid w:val="002B3C1D"/>
    <w:rsid w:val="002C0F1A"/>
    <w:rsid w:val="002C123D"/>
    <w:rsid w:val="002C33E7"/>
    <w:rsid w:val="002C3EDC"/>
    <w:rsid w:val="002C582B"/>
    <w:rsid w:val="002C58AF"/>
    <w:rsid w:val="002C677A"/>
    <w:rsid w:val="002D162A"/>
    <w:rsid w:val="002D16D6"/>
    <w:rsid w:val="002D26B5"/>
    <w:rsid w:val="002D37D7"/>
    <w:rsid w:val="002D6C57"/>
    <w:rsid w:val="002E066C"/>
    <w:rsid w:val="002E1B0D"/>
    <w:rsid w:val="002E5667"/>
    <w:rsid w:val="002E6E7C"/>
    <w:rsid w:val="002F0299"/>
    <w:rsid w:val="002F25EA"/>
    <w:rsid w:val="002F5AB9"/>
    <w:rsid w:val="002F5EF2"/>
    <w:rsid w:val="002F5F5A"/>
    <w:rsid w:val="003006E7"/>
    <w:rsid w:val="00301970"/>
    <w:rsid w:val="00302745"/>
    <w:rsid w:val="00317263"/>
    <w:rsid w:val="00321B18"/>
    <w:rsid w:val="003251EB"/>
    <w:rsid w:val="00327137"/>
    <w:rsid w:val="00333C99"/>
    <w:rsid w:val="00335210"/>
    <w:rsid w:val="003401AD"/>
    <w:rsid w:val="0034353C"/>
    <w:rsid w:val="00345804"/>
    <w:rsid w:val="00350E88"/>
    <w:rsid w:val="00350FC9"/>
    <w:rsid w:val="00351B41"/>
    <w:rsid w:val="00354FDD"/>
    <w:rsid w:val="00357CB2"/>
    <w:rsid w:val="003643C2"/>
    <w:rsid w:val="00373420"/>
    <w:rsid w:val="003736B0"/>
    <w:rsid w:val="0038244A"/>
    <w:rsid w:val="00386D40"/>
    <w:rsid w:val="00391849"/>
    <w:rsid w:val="00391BE0"/>
    <w:rsid w:val="0039543B"/>
    <w:rsid w:val="00395FAB"/>
    <w:rsid w:val="00397EAB"/>
    <w:rsid w:val="003A0751"/>
    <w:rsid w:val="003A2B8C"/>
    <w:rsid w:val="003A3A2B"/>
    <w:rsid w:val="003A6A6D"/>
    <w:rsid w:val="003A6F15"/>
    <w:rsid w:val="003A7D0A"/>
    <w:rsid w:val="003B14FE"/>
    <w:rsid w:val="003B179E"/>
    <w:rsid w:val="003B3351"/>
    <w:rsid w:val="003B673F"/>
    <w:rsid w:val="003C4A77"/>
    <w:rsid w:val="003D0E67"/>
    <w:rsid w:val="003D1CC4"/>
    <w:rsid w:val="003D234D"/>
    <w:rsid w:val="003D3C4A"/>
    <w:rsid w:val="003D4E96"/>
    <w:rsid w:val="003E0C8C"/>
    <w:rsid w:val="003E198D"/>
    <w:rsid w:val="003E28D5"/>
    <w:rsid w:val="003E4419"/>
    <w:rsid w:val="003E6C0E"/>
    <w:rsid w:val="003F42FD"/>
    <w:rsid w:val="003F4FBE"/>
    <w:rsid w:val="003F6BE9"/>
    <w:rsid w:val="00402337"/>
    <w:rsid w:val="00403E69"/>
    <w:rsid w:val="004056DE"/>
    <w:rsid w:val="00406D6B"/>
    <w:rsid w:val="00406E70"/>
    <w:rsid w:val="00407819"/>
    <w:rsid w:val="00416796"/>
    <w:rsid w:val="00420003"/>
    <w:rsid w:val="00420624"/>
    <w:rsid w:val="00422CC9"/>
    <w:rsid w:val="00422E52"/>
    <w:rsid w:val="00423343"/>
    <w:rsid w:val="00426C35"/>
    <w:rsid w:val="00432DFC"/>
    <w:rsid w:val="00433BE8"/>
    <w:rsid w:val="00434DFF"/>
    <w:rsid w:val="00441082"/>
    <w:rsid w:val="00441509"/>
    <w:rsid w:val="00445A7B"/>
    <w:rsid w:val="004475E9"/>
    <w:rsid w:val="00447F29"/>
    <w:rsid w:val="00447FA2"/>
    <w:rsid w:val="00455A94"/>
    <w:rsid w:val="00460C3A"/>
    <w:rsid w:val="004630B9"/>
    <w:rsid w:val="00471165"/>
    <w:rsid w:val="00480BEB"/>
    <w:rsid w:val="00483A47"/>
    <w:rsid w:val="00484C04"/>
    <w:rsid w:val="00485FAE"/>
    <w:rsid w:val="0049166F"/>
    <w:rsid w:val="004927F7"/>
    <w:rsid w:val="00493085"/>
    <w:rsid w:val="00495E2C"/>
    <w:rsid w:val="00497135"/>
    <w:rsid w:val="0049786F"/>
    <w:rsid w:val="004A090A"/>
    <w:rsid w:val="004A3FE9"/>
    <w:rsid w:val="004A559E"/>
    <w:rsid w:val="004A7005"/>
    <w:rsid w:val="004A7BF4"/>
    <w:rsid w:val="004B26E9"/>
    <w:rsid w:val="004B3AB0"/>
    <w:rsid w:val="004B622F"/>
    <w:rsid w:val="004C0F40"/>
    <w:rsid w:val="004D4711"/>
    <w:rsid w:val="004D65BB"/>
    <w:rsid w:val="004D6FA0"/>
    <w:rsid w:val="004E133B"/>
    <w:rsid w:val="004E2E30"/>
    <w:rsid w:val="004E76B9"/>
    <w:rsid w:val="004F0C40"/>
    <w:rsid w:val="004F102F"/>
    <w:rsid w:val="004F11A8"/>
    <w:rsid w:val="004F60BB"/>
    <w:rsid w:val="004F6B1C"/>
    <w:rsid w:val="004F77D3"/>
    <w:rsid w:val="00501C19"/>
    <w:rsid w:val="00513793"/>
    <w:rsid w:val="00516700"/>
    <w:rsid w:val="00517D83"/>
    <w:rsid w:val="005279E3"/>
    <w:rsid w:val="005304B2"/>
    <w:rsid w:val="0053263F"/>
    <w:rsid w:val="0054207B"/>
    <w:rsid w:val="00544B3A"/>
    <w:rsid w:val="0054513E"/>
    <w:rsid w:val="0056093B"/>
    <w:rsid w:val="005615DC"/>
    <w:rsid w:val="00564B61"/>
    <w:rsid w:val="00566645"/>
    <w:rsid w:val="00567E5E"/>
    <w:rsid w:val="00570C16"/>
    <w:rsid w:val="00572587"/>
    <w:rsid w:val="00582E8A"/>
    <w:rsid w:val="005857AC"/>
    <w:rsid w:val="00585AC8"/>
    <w:rsid w:val="005870EE"/>
    <w:rsid w:val="00591270"/>
    <w:rsid w:val="005917D7"/>
    <w:rsid w:val="0059181B"/>
    <w:rsid w:val="00596E15"/>
    <w:rsid w:val="00597B21"/>
    <w:rsid w:val="005A0B2B"/>
    <w:rsid w:val="005A38A6"/>
    <w:rsid w:val="005A52CD"/>
    <w:rsid w:val="005A73E4"/>
    <w:rsid w:val="005A744B"/>
    <w:rsid w:val="005A7567"/>
    <w:rsid w:val="005A79E8"/>
    <w:rsid w:val="005B0DD7"/>
    <w:rsid w:val="005B17A6"/>
    <w:rsid w:val="005B541A"/>
    <w:rsid w:val="005B7383"/>
    <w:rsid w:val="005B75E8"/>
    <w:rsid w:val="005C02E4"/>
    <w:rsid w:val="005C637B"/>
    <w:rsid w:val="005C6572"/>
    <w:rsid w:val="005C78AE"/>
    <w:rsid w:val="005C7C75"/>
    <w:rsid w:val="005D1FD2"/>
    <w:rsid w:val="005E009F"/>
    <w:rsid w:val="005E0EDE"/>
    <w:rsid w:val="005E25E0"/>
    <w:rsid w:val="005E2796"/>
    <w:rsid w:val="005E3ED7"/>
    <w:rsid w:val="005E57B2"/>
    <w:rsid w:val="005E6254"/>
    <w:rsid w:val="005F47B9"/>
    <w:rsid w:val="005F75C9"/>
    <w:rsid w:val="00600A39"/>
    <w:rsid w:val="00601F9A"/>
    <w:rsid w:val="00604201"/>
    <w:rsid w:val="00610ABE"/>
    <w:rsid w:val="00611F22"/>
    <w:rsid w:val="00612EBA"/>
    <w:rsid w:val="00613985"/>
    <w:rsid w:val="0061468F"/>
    <w:rsid w:val="00616FB6"/>
    <w:rsid w:val="00617701"/>
    <w:rsid w:val="00617BE8"/>
    <w:rsid w:val="00624319"/>
    <w:rsid w:val="006317B6"/>
    <w:rsid w:val="00632240"/>
    <w:rsid w:val="00633C35"/>
    <w:rsid w:val="00634136"/>
    <w:rsid w:val="00640839"/>
    <w:rsid w:val="006449CE"/>
    <w:rsid w:val="00653F0E"/>
    <w:rsid w:val="00664FB0"/>
    <w:rsid w:val="00665E0A"/>
    <w:rsid w:val="00665F0B"/>
    <w:rsid w:val="00670EC8"/>
    <w:rsid w:val="00672F3C"/>
    <w:rsid w:val="00673A3B"/>
    <w:rsid w:val="006813FD"/>
    <w:rsid w:val="00686965"/>
    <w:rsid w:val="00687481"/>
    <w:rsid w:val="00691D9A"/>
    <w:rsid w:val="00693C60"/>
    <w:rsid w:val="006A4D29"/>
    <w:rsid w:val="006B4CD0"/>
    <w:rsid w:val="006C1CED"/>
    <w:rsid w:val="006C404B"/>
    <w:rsid w:val="006C7446"/>
    <w:rsid w:val="006D178D"/>
    <w:rsid w:val="006D2E91"/>
    <w:rsid w:val="006D3516"/>
    <w:rsid w:val="006D3CAB"/>
    <w:rsid w:val="006D4FA5"/>
    <w:rsid w:val="006E6EA7"/>
    <w:rsid w:val="006E74B4"/>
    <w:rsid w:val="006E76B8"/>
    <w:rsid w:val="006F1B15"/>
    <w:rsid w:val="006F7565"/>
    <w:rsid w:val="00700CA8"/>
    <w:rsid w:val="007015D3"/>
    <w:rsid w:val="007028C6"/>
    <w:rsid w:val="00703500"/>
    <w:rsid w:val="00722EE9"/>
    <w:rsid w:val="007262B7"/>
    <w:rsid w:val="00726E65"/>
    <w:rsid w:val="007437BA"/>
    <w:rsid w:val="007463CA"/>
    <w:rsid w:val="00746BE0"/>
    <w:rsid w:val="0075142B"/>
    <w:rsid w:val="007524D2"/>
    <w:rsid w:val="00756D10"/>
    <w:rsid w:val="00761732"/>
    <w:rsid w:val="00762759"/>
    <w:rsid w:val="007631F3"/>
    <w:rsid w:val="00764F3E"/>
    <w:rsid w:val="007654F8"/>
    <w:rsid w:val="00766846"/>
    <w:rsid w:val="00767029"/>
    <w:rsid w:val="00767990"/>
    <w:rsid w:val="00771C47"/>
    <w:rsid w:val="007721EA"/>
    <w:rsid w:val="0077266A"/>
    <w:rsid w:val="007736BE"/>
    <w:rsid w:val="00775973"/>
    <w:rsid w:val="00776062"/>
    <w:rsid w:val="00780227"/>
    <w:rsid w:val="007814ED"/>
    <w:rsid w:val="00782339"/>
    <w:rsid w:val="00782FEE"/>
    <w:rsid w:val="0078472C"/>
    <w:rsid w:val="00784AFA"/>
    <w:rsid w:val="00790471"/>
    <w:rsid w:val="00792C1F"/>
    <w:rsid w:val="0079730F"/>
    <w:rsid w:val="007A1CBF"/>
    <w:rsid w:val="007A2CFC"/>
    <w:rsid w:val="007A509B"/>
    <w:rsid w:val="007A58BC"/>
    <w:rsid w:val="007B0ABE"/>
    <w:rsid w:val="007B459E"/>
    <w:rsid w:val="007C150C"/>
    <w:rsid w:val="007C60FC"/>
    <w:rsid w:val="007C7EE8"/>
    <w:rsid w:val="007D2782"/>
    <w:rsid w:val="007D5A91"/>
    <w:rsid w:val="007E1C9B"/>
    <w:rsid w:val="007E1E89"/>
    <w:rsid w:val="007E5616"/>
    <w:rsid w:val="007F0F27"/>
    <w:rsid w:val="007F1E06"/>
    <w:rsid w:val="007F35AA"/>
    <w:rsid w:val="007F3C4B"/>
    <w:rsid w:val="007F40B0"/>
    <w:rsid w:val="007F4BCA"/>
    <w:rsid w:val="007F696E"/>
    <w:rsid w:val="007F6A6D"/>
    <w:rsid w:val="00800B2A"/>
    <w:rsid w:val="00801D11"/>
    <w:rsid w:val="00802D21"/>
    <w:rsid w:val="00802DD8"/>
    <w:rsid w:val="00804732"/>
    <w:rsid w:val="00807475"/>
    <w:rsid w:val="0080754D"/>
    <w:rsid w:val="00813C7F"/>
    <w:rsid w:val="00825992"/>
    <w:rsid w:val="00827BDA"/>
    <w:rsid w:val="008401C6"/>
    <w:rsid w:val="00842EAA"/>
    <w:rsid w:val="00843C01"/>
    <w:rsid w:val="00845C5E"/>
    <w:rsid w:val="00845D3C"/>
    <w:rsid w:val="008465F9"/>
    <w:rsid w:val="00847FED"/>
    <w:rsid w:val="0085026C"/>
    <w:rsid w:val="00851CE6"/>
    <w:rsid w:val="00853269"/>
    <w:rsid w:val="00854D27"/>
    <w:rsid w:val="00856202"/>
    <w:rsid w:val="0086277B"/>
    <w:rsid w:val="00864512"/>
    <w:rsid w:val="00867714"/>
    <w:rsid w:val="00867A88"/>
    <w:rsid w:val="008700F4"/>
    <w:rsid w:val="008720C9"/>
    <w:rsid w:val="00874648"/>
    <w:rsid w:val="00876CAE"/>
    <w:rsid w:val="00890A54"/>
    <w:rsid w:val="00891854"/>
    <w:rsid w:val="008920E4"/>
    <w:rsid w:val="008B1228"/>
    <w:rsid w:val="008B2DA6"/>
    <w:rsid w:val="008B4E6D"/>
    <w:rsid w:val="008C1E65"/>
    <w:rsid w:val="008C5050"/>
    <w:rsid w:val="008C5683"/>
    <w:rsid w:val="008C5EFD"/>
    <w:rsid w:val="008D0652"/>
    <w:rsid w:val="008D1AD9"/>
    <w:rsid w:val="008D1D6E"/>
    <w:rsid w:val="008D29A6"/>
    <w:rsid w:val="008E2002"/>
    <w:rsid w:val="008E2CB5"/>
    <w:rsid w:val="008E4914"/>
    <w:rsid w:val="008E5599"/>
    <w:rsid w:val="008E7156"/>
    <w:rsid w:val="008F0CE1"/>
    <w:rsid w:val="008F0F22"/>
    <w:rsid w:val="008F2B98"/>
    <w:rsid w:val="008F2BE6"/>
    <w:rsid w:val="008F6160"/>
    <w:rsid w:val="009024A0"/>
    <w:rsid w:val="00902F01"/>
    <w:rsid w:val="0090427B"/>
    <w:rsid w:val="009049F3"/>
    <w:rsid w:val="0091781B"/>
    <w:rsid w:val="0092210B"/>
    <w:rsid w:val="00930684"/>
    <w:rsid w:val="00935576"/>
    <w:rsid w:val="00941A67"/>
    <w:rsid w:val="00950235"/>
    <w:rsid w:val="00954CA3"/>
    <w:rsid w:val="0095537A"/>
    <w:rsid w:val="00955847"/>
    <w:rsid w:val="00956154"/>
    <w:rsid w:val="00957E56"/>
    <w:rsid w:val="00960C2E"/>
    <w:rsid w:val="00962AB1"/>
    <w:rsid w:val="00963366"/>
    <w:rsid w:val="009662E8"/>
    <w:rsid w:val="00974588"/>
    <w:rsid w:val="009755C0"/>
    <w:rsid w:val="00976A96"/>
    <w:rsid w:val="00977D0B"/>
    <w:rsid w:val="00981339"/>
    <w:rsid w:val="00981B64"/>
    <w:rsid w:val="00981EFA"/>
    <w:rsid w:val="00990957"/>
    <w:rsid w:val="00996F0E"/>
    <w:rsid w:val="009A1554"/>
    <w:rsid w:val="009A2023"/>
    <w:rsid w:val="009B211E"/>
    <w:rsid w:val="009B21F6"/>
    <w:rsid w:val="009B2398"/>
    <w:rsid w:val="009B2B7B"/>
    <w:rsid w:val="009B40BE"/>
    <w:rsid w:val="009B425E"/>
    <w:rsid w:val="009B564F"/>
    <w:rsid w:val="009B5BF0"/>
    <w:rsid w:val="009B5DF4"/>
    <w:rsid w:val="009B659E"/>
    <w:rsid w:val="009C0707"/>
    <w:rsid w:val="009C3737"/>
    <w:rsid w:val="009D13E5"/>
    <w:rsid w:val="009D2494"/>
    <w:rsid w:val="009D2D69"/>
    <w:rsid w:val="009D3301"/>
    <w:rsid w:val="009D5955"/>
    <w:rsid w:val="009E25DF"/>
    <w:rsid w:val="009E6ED5"/>
    <w:rsid w:val="009E7221"/>
    <w:rsid w:val="009F401E"/>
    <w:rsid w:val="009F4385"/>
    <w:rsid w:val="009F7E5A"/>
    <w:rsid w:val="00A00673"/>
    <w:rsid w:val="00A01B93"/>
    <w:rsid w:val="00A01DCF"/>
    <w:rsid w:val="00A02757"/>
    <w:rsid w:val="00A04665"/>
    <w:rsid w:val="00A067B8"/>
    <w:rsid w:val="00A11C74"/>
    <w:rsid w:val="00A13C05"/>
    <w:rsid w:val="00A151DF"/>
    <w:rsid w:val="00A22BB0"/>
    <w:rsid w:val="00A269EF"/>
    <w:rsid w:val="00A26EFB"/>
    <w:rsid w:val="00A369C8"/>
    <w:rsid w:val="00A40DA7"/>
    <w:rsid w:val="00A42CFD"/>
    <w:rsid w:val="00A45DEF"/>
    <w:rsid w:val="00A50E64"/>
    <w:rsid w:val="00A563DD"/>
    <w:rsid w:val="00A56910"/>
    <w:rsid w:val="00A71BE5"/>
    <w:rsid w:val="00A7282A"/>
    <w:rsid w:val="00A729BE"/>
    <w:rsid w:val="00A77130"/>
    <w:rsid w:val="00A77EAB"/>
    <w:rsid w:val="00A77F02"/>
    <w:rsid w:val="00A80364"/>
    <w:rsid w:val="00A84CA9"/>
    <w:rsid w:val="00A86922"/>
    <w:rsid w:val="00A86A35"/>
    <w:rsid w:val="00A87C62"/>
    <w:rsid w:val="00A90746"/>
    <w:rsid w:val="00A92D66"/>
    <w:rsid w:val="00A937C6"/>
    <w:rsid w:val="00AA7EAE"/>
    <w:rsid w:val="00AB04FA"/>
    <w:rsid w:val="00AB13F8"/>
    <w:rsid w:val="00AB5840"/>
    <w:rsid w:val="00AC34A8"/>
    <w:rsid w:val="00AC3743"/>
    <w:rsid w:val="00AC3872"/>
    <w:rsid w:val="00AC38E6"/>
    <w:rsid w:val="00AC3977"/>
    <w:rsid w:val="00AC7297"/>
    <w:rsid w:val="00AC7BD9"/>
    <w:rsid w:val="00AD063E"/>
    <w:rsid w:val="00AD1602"/>
    <w:rsid w:val="00AD285B"/>
    <w:rsid w:val="00AD29FE"/>
    <w:rsid w:val="00AD4A58"/>
    <w:rsid w:val="00AD5C9A"/>
    <w:rsid w:val="00AE034D"/>
    <w:rsid w:val="00AE0A37"/>
    <w:rsid w:val="00AE1541"/>
    <w:rsid w:val="00AE64E2"/>
    <w:rsid w:val="00AE682E"/>
    <w:rsid w:val="00AE7383"/>
    <w:rsid w:val="00AF6602"/>
    <w:rsid w:val="00AF6D9C"/>
    <w:rsid w:val="00B022EF"/>
    <w:rsid w:val="00B034DE"/>
    <w:rsid w:val="00B05066"/>
    <w:rsid w:val="00B06199"/>
    <w:rsid w:val="00B0663C"/>
    <w:rsid w:val="00B121E2"/>
    <w:rsid w:val="00B14674"/>
    <w:rsid w:val="00B15AAC"/>
    <w:rsid w:val="00B15EBE"/>
    <w:rsid w:val="00B16959"/>
    <w:rsid w:val="00B16A45"/>
    <w:rsid w:val="00B17F01"/>
    <w:rsid w:val="00B22C4A"/>
    <w:rsid w:val="00B24E29"/>
    <w:rsid w:val="00B26E8A"/>
    <w:rsid w:val="00B26FEC"/>
    <w:rsid w:val="00B30962"/>
    <w:rsid w:val="00B31AE2"/>
    <w:rsid w:val="00B329F6"/>
    <w:rsid w:val="00B331A4"/>
    <w:rsid w:val="00B362AF"/>
    <w:rsid w:val="00B40C39"/>
    <w:rsid w:val="00B46C8A"/>
    <w:rsid w:val="00B51F02"/>
    <w:rsid w:val="00B52849"/>
    <w:rsid w:val="00B560E3"/>
    <w:rsid w:val="00B56190"/>
    <w:rsid w:val="00B60ACC"/>
    <w:rsid w:val="00B63256"/>
    <w:rsid w:val="00B66D01"/>
    <w:rsid w:val="00B70E80"/>
    <w:rsid w:val="00B70F76"/>
    <w:rsid w:val="00B72B3C"/>
    <w:rsid w:val="00B72CD7"/>
    <w:rsid w:val="00B73C3A"/>
    <w:rsid w:val="00B74D1D"/>
    <w:rsid w:val="00B75729"/>
    <w:rsid w:val="00B75EA4"/>
    <w:rsid w:val="00B777AE"/>
    <w:rsid w:val="00B8023C"/>
    <w:rsid w:val="00B84A3A"/>
    <w:rsid w:val="00B84D49"/>
    <w:rsid w:val="00B859CC"/>
    <w:rsid w:val="00B8746B"/>
    <w:rsid w:val="00B931CF"/>
    <w:rsid w:val="00B941C6"/>
    <w:rsid w:val="00B94FA9"/>
    <w:rsid w:val="00BA08F2"/>
    <w:rsid w:val="00BA0D17"/>
    <w:rsid w:val="00BA24BB"/>
    <w:rsid w:val="00BA27D7"/>
    <w:rsid w:val="00BA2DB1"/>
    <w:rsid w:val="00BA4582"/>
    <w:rsid w:val="00BB0FC9"/>
    <w:rsid w:val="00BB132B"/>
    <w:rsid w:val="00BB2628"/>
    <w:rsid w:val="00BB2C2B"/>
    <w:rsid w:val="00BB389B"/>
    <w:rsid w:val="00BB65D0"/>
    <w:rsid w:val="00BB7B70"/>
    <w:rsid w:val="00BC106D"/>
    <w:rsid w:val="00BC341A"/>
    <w:rsid w:val="00BC59B5"/>
    <w:rsid w:val="00BC6B8F"/>
    <w:rsid w:val="00BD0407"/>
    <w:rsid w:val="00BD7950"/>
    <w:rsid w:val="00BE170C"/>
    <w:rsid w:val="00BE1ABD"/>
    <w:rsid w:val="00BE1D4D"/>
    <w:rsid w:val="00BE24D3"/>
    <w:rsid w:val="00BE5AEB"/>
    <w:rsid w:val="00BE5CA3"/>
    <w:rsid w:val="00BE667E"/>
    <w:rsid w:val="00BE66BC"/>
    <w:rsid w:val="00BE7DBB"/>
    <w:rsid w:val="00BE7FA7"/>
    <w:rsid w:val="00BF1065"/>
    <w:rsid w:val="00BF2474"/>
    <w:rsid w:val="00BF3DEC"/>
    <w:rsid w:val="00BF6F38"/>
    <w:rsid w:val="00C00EA9"/>
    <w:rsid w:val="00C131FC"/>
    <w:rsid w:val="00C1525D"/>
    <w:rsid w:val="00C16835"/>
    <w:rsid w:val="00C17564"/>
    <w:rsid w:val="00C235F2"/>
    <w:rsid w:val="00C243C8"/>
    <w:rsid w:val="00C256BB"/>
    <w:rsid w:val="00C26969"/>
    <w:rsid w:val="00C302C9"/>
    <w:rsid w:val="00C30BEC"/>
    <w:rsid w:val="00C32EC9"/>
    <w:rsid w:val="00C344A5"/>
    <w:rsid w:val="00C36EB2"/>
    <w:rsid w:val="00C42D02"/>
    <w:rsid w:val="00C47B27"/>
    <w:rsid w:val="00C57220"/>
    <w:rsid w:val="00C57770"/>
    <w:rsid w:val="00C62997"/>
    <w:rsid w:val="00C63A68"/>
    <w:rsid w:val="00C63B5D"/>
    <w:rsid w:val="00C66979"/>
    <w:rsid w:val="00C710CB"/>
    <w:rsid w:val="00C75524"/>
    <w:rsid w:val="00C768C4"/>
    <w:rsid w:val="00C90F8F"/>
    <w:rsid w:val="00CA5229"/>
    <w:rsid w:val="00CA58D3"/>
    <w:rsid w:val="00CA625B"/>
    <w:rsid w:val="00CB064B"/>
    <w:rsid w:val="00CB100C"/>
    <w:rsid w:val="00CB18B9"/>
    <w:rsid w:val="00CB5A0F"/>
    <w:rsid w:val="00CB7444"/>
    <w:rsid w:val="00CC3906"/>
    <w:rsid w:val="00CC5289"/>
    <w:rsid w:val="00CC751A"/>
    <w:rsid w:val="00CD1D00"/>
    <w:rsid w:val="00CD42CA"/>
    <w:rsid w:val="00CD7C79"/>
    <w:rsid w:val="00CE0B4A"/>
    <w:rsid w:val="00CE23D7"/>
    <w:rsid w:val="00CE37CA"/>
    <w:rsid w:val="00CE3F4E"/>
    <w:rsid w:val="00CF40F1"/>
    <w:rsid w:val="00CF62F0"/>
    <w:rsid w:val="00D01608"/>
    <w:rsid w:val="00D07592"/>
    <w:rsid w:val="00D13090"/>
    <w:rsid w:val="00D1483F"/>
    <w:rsid w:val="00D22266"/>
    <w:rsid w:val="00D32159"/>
    <w:rsid w:val="00D367F4"/>
    <w:rsid w:val="00D406FA"/>
    <w:rsid w:val="00D45B9A"/>
    <w:rsid w:val="00D46C4B"/>
    <w:rsid w:val="00D5132C"/>
    <w:rsid w:val="00D64B3C"/>
    <w:rsid w:val="00D66B0F"/>
    <w:rsid w:val="00D67367"/>
    <w:rsid w:val="00D67F37"/>
    <w:rsid w:val="00D71C7C"/>
    <w:rsid w:val="00D72035"/>
    <w:rsid w:val="00D804FE"/>
    <w:rsid w:val="00D80C24"/>
    <w:rsid w:val="00D80D93"/>
    <w:rsid w:val="00D82BE0"/>
    <w:rsid w:val="00D847D8"/>
    <w:rsid w:val="00D9140D"/>
    <w:rsid w:val="00D9307D"/>
    <w:rsid w:val="00D94FC2"/>
    <w:rsid w:val="00D96A04"/>
    <w:rsid w:val="00DA41B3"/>
    <w:rsid w:val="00DA70BA"/>
    <w:rsid w:val="00DB1F0F"/>
    <w:rsid w:val="00DB387A"/>
    <w:rsid w:val="00DC13E1"/>
    <w:rsid w:val="00DC4920"/>
    <w:rsid w:val="00DC5693"/>
    <w:rsid w:val="00DC5BAF"/>
    <w:rsid w:val="00DC6874"/>
    <w:rsid w:val="00DD1485"/>
    <w:rsid w:val="00DD1584"/>
    <w:rsid w:val="00DD1DF9"/>
    <w:rsid w:val="00DD753F"/>
    <w:rsid w:val="00DD75AC"/>
    <w:rsid w:val="00DE127F"/>
    <w:rsid w:val="00DE1561"/>
    <w:rsid w:val="00DE345A"/>
    <w:rsid w:val="00DE763A"/>
    <w:rsid w:val="00DF04F7"/>
    <w:rsid w:val="00DF17B7"/>
    <w:rsid w:val="00DF7B11"/>
    <w:rsid w:val="00E00CD8"/>
    <w:rsid w:val="00E01B6D"/>
    <w:rsid w:val="00E01E0B"/>
    <w:rsid w:val="00E0321C"/>
    <w:rsid w:val="00E0537B"/>
    <w:rsid w:val="00E05A0E"/>
    <w:rsid w:val="00E072EA"/>
    <w:rsid w:val="00E102E2"/>
    <w:rsid w:val="00E12E9A"/>
    <w:rsid w:val="00E14213"/>
    <w:rsid w:val="00E17308"/>
    <w:rsid w:val="00E24F3C"/>
    <w:rsid w:val="00E27E48"/>
    <w:rsid w:val="00E34C4C"/>
    <w:rsid w:val="00E35F1D"/>
    <w:rsid w:val="00E36643"/>
    <w:rsid w:val="00E36F23"/>
    <w:rsid w:val="00E371EA"/>
    <w:rsid w:val="00E41E30"/>
    <w:rsid w:val="00E42ED5"/>
    <w:rsid w:val="00E45179"/>
    <w:rsid w:val="00E47DFB"/>
    <w:rsid w:val="00E5101F"/>
    <w:rsid w:val="00E51775"/>
    <w:rsid w:val="00E539CE"/>
    <w:rsid w:val="00E6146F"/>
    <w:rsid w:val="00E62FB8"/>
    <w:rsid w:val="00E67ADE"/>
    <w:rsid w:val="00E72905"/>
    <w:rsid w:val="00E731B6"/>
    <w:rsid w:val="00E7454B"/>
    <w:rsid w:val="00E750EE"/>
    <w:rsid w:val="00E808CB"/>
    <w:rsid w:val="00E842BC"/>
    <w:rsid w:val="00E85BB4"/>
    <w:rsid w:val="00E86DB3"/>
    <w:rsid w:val="00E87429"/>
    <w:rsid w:val="00E9149D"/>
    <w:rsid w:val="00E919C1"/>
    <w:rsid w:val="00E91F83"/>
    <w:rsid w:val="00E93AFF"/>
    <w:rsid w:val="00E96FA1"/>
    <w:rsid w:val="00EA1F0D"/>
    <w:rsid w:val="00EA4907"/>
    <w:rsid w:val="00EA4DCE"/>
    <w:rsid w:val="00EA5DB3"/>
    <w:rsid w:val="00EA6903"/>
    <w:rsid w:val="00EB792D"/>
    <w:rsid w:val="00EC4E21"/>
    <w:rsid w:val="00EC7894"/>
    <w:rsid w:val="00EC7B76"/>
    <w:rsid w:val="00ED05D9"/>
    <w:rsid w:val="00ED2974"/>
    <w:rsid w:val="00ED5CE6"/>
    <w:rsid w:val="00ED718F"/>
    <w:rsid w:val="00EE25C4"/>
    <w:rsid w:val="00EE65F7"/>
    <w:rsid w:val="00EF28EF"/>
    <w:rsid w:val="00EF4634"/>
    <w:rsid w:val="00F00A14"/>
    <w:rsid w:val="00F010EA"/>
    <w:rsid w:val="00F01941"/>
    <w:rsid w:val="00F04ED1"/>
    <w:rsid w:val="00F050F0"/>
    <w:rsid w:val="00F06650"/>
    <w:rsid w:val="00F12D60"/>
    <w:rsid w:val="00F13BB9"/>
    <w:rsid w:val="00F23E8A"/>
    <w:rsid w:val="00F265BE"/>
    <w:rsid w:val="00F26AAF"/>
    <w:rsid w:val="00F332CF"/>
    <w:rsid w:val="00F341D7"/>
    <w:rsid w:val="00F350C9"/>
    <w:rsid w:val="00F35A9E"/>
    <w:rsid w:val="00F369DF"/>
    <w:rsid w:val="00F37003"/>
    <w:rsid w:val="00F37746"/>
    <w:rsid w:val="00F423F1"/>
    <w:rsid w:val="00F44DD2"/>
    <w:rsid w:val="00F46519"/>
    <w:rsid w:val="00F53B17"/>
    <w:rsid w:val="00F54DE8"/>
    <w:rsid w:val="00F62C4F"/>
    <w:rsid w:val="00F65E1B"/>
    <w:rsid w:val="00F6621C"/>
    <w:rsid w:val="00F70983"/>
    <w:rsid w:val="00F7773D"/>
    <w:rsid w:val="00F802A2"/>
    <w:rsid w:val="00F803AF"/>
    <w:rsid w:val="00F83457"/>
    <w:rsid w:val="00F83FDE"/>
    <w:rsid w:val="00F84150"/>
    <w:rsid w:val="00F90908"/>
    <w:rsid w:val="00F92007"/>
    <w:rsid w:val="00F93A7A"/>
    <w:rsid w:val="00F95394"/>
    <w:rsid w:val="00F9734F"/>
    <w:rsid w:val="00F97528"/>
    <w:rsid w:val="00FA0890"/>
    <w:rsid w:val="00FA265E"/>
    <w:rsid w:val="00FA26D1"/>
    <w:rsid w:val="00FA3910"/>
    <w:rsid w:val="00FB2E81"/>
    <w:rsid w:val="00FB5EDD"/>
    <w:rsid w:val="00FC29AE"/>
    <w:rsid w:val="00FC5981"/>
    <w:rsid w:val="00FC6DEC"/>
    <w:rsid w:val="00FC7F3C"/>
    <w:rsid w:val="00FE045A"/>
    <w:rsid w:val="00FE0A25"/>
    <w:rsid w:val="00FE4498"/>
    <w:rsid w:val="00FE4D1C"/>
    <w:rsid w:val="00FE4F00"/>
    <w:rsid w:val="00FE67DA"/>
    <w:rsid w:val="00FE7B31"/>
    <w:rsid w:val="00FF24EC"/>
    <w:rsid w:val="00FF2884"/>
    <w:rsid w:val="00FF510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o:colormru v:ext="edit" colors="fuchsia,blue"/>
    </o:shapedefaults>
    <o:shapelayout v:ext="edit">
      <o:idmap v:ext="edit" data="2"/>
      <o:rules v:ext="edit">
        <o:r id="V:Rule1" type="connector" idref="#_x0000_s2051"/>
        <o:r id="V:Rule2" type="connector" idref="#_x0000_s2053"/>
        <o:r id="V:Rule3" type="connector" idref="#_x0000_s2080"/>
        <o:r id="V:Rule4" type="connector" idref="#_x0000_s2065"/>
        <o:r id="V:Rule5" type="connector" idref="#_x0000_s2077"/>
        <o:r id="V:Rule6" type="connector" idref="#_x0000_s2076"/>
      </o:rules>
    </o:shapelayout>
  </w:shapeDefaults>
  <w:decimalSymbol w:val="."/>
  <w:listSeparator w:val=","/>
  <w14:docId w14:val="3CF25C66"/>
  <w15:docId w15:val="{B7336598-FA75-4A4D-91D0-44483DE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7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C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3C0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0249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249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513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513E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112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27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2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7B0"/>
    <w:rPr>
      <w:sz w:val="24"/>
      <w:szCs w:val="24"/>
    </w:rPr>
  </w:style>
  <w:style w:type="paragraph" w:styleId="BalloonText">
    <w:name w:val="Balloon Text"/>
    <w:basedOn w:val="Normal"/>
    <w:link w:val="BalloonTextChar"/>
    <w:rsid w:val="00E01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E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1E0B"/>
    <w:pPr>
      <w:spacing w:before="100" w:beforeAutospacing="1" w:after="100" w:afterAutospacing="1"/>
    </w:pPr>
  </w:style>
  <w:style w:type="paragraph" w:customStyle="1" w:styleId="MTDisplayEquation">
    <w:name w:val="MTDisplayEquation"/>
    <w:basedOn w:val="Normal"/>
    <w:next w:val="Normal"/>
    <w:link w:val="MTDisplayEquationChar"/>
    <w:rsid w:val="00196679"/>
    <w:pPr>
      <w:tabs>
        <w:tab w:val="center" w:pos="4320"/>
        <w:tab w:val="right" w:pos="8640"/>
      </w:tabs>
      <w:ind w:firstLine="720"/>
      <w:jc w:val="both"/>
    </w:pPr>
    <w:rPr>
      <w:b/>
    </w:rPr>
  </w:style>
  <w:style w:type="character" w:customStyle="1" w:styleId="MTDisplayEquationChar">
    <w:name w:val="MTDisplayEquation Char"/>
    <w:basedOn w:val="DefaultParagraphFont"/>
    <w:link w:val="MTDisplayEquation"/>
    <w:rsid w:val="0019667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5.emf"/><Relationship Id="rId68" Type="http://schemas.openxmlformats.org/officeDocument/2006/relationships/image" Target="media/image29.wmf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8.wmf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6.e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2.bin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9A08C9-7FB9-4FC0-BAE4-DC731944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6382 – Fall 2009</vt:lpstr>
    </vt:vector>
  </TitlesOfParts>
  <Company>University of Houston (Central Campus)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6382 – Fall 2009</dc:title>
  <dc:creator>Don Wilton</dc:creator>
  <cp:lastModifiedBy>Jackson, David R</cp:lastModifiedBy>
  <cp:revision>12</cp:revision>
  <dcterms:created xsi:type="dcterms:W3CDTF">2022-09-07T01:01:00Z</dcterms:created>
  <dcterms:modified xsi:type="dcterms:W3CDTF">2023-10-25T19:41:00Z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