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D" w:rsidRDefault="00001BBD" w:rsidP="00001BBD">
      <w:pPr>
        <w:pStyle w:val="Heading1"/>
        <w:jc w:val="center"/>
      </w:pPr>
      <w:r>
        <w:t>ECE 6382</w:t>
      </w:r>
    </w:p>
    <w:p w:rsidR="00001BBD" w:rsidRDefault="00001BBD" w:rsidP="00001BBD">
      <w:pPr>
        <w:pStyle w:val="Heading1"/>
        <w:jc w:val="center"/>
      </w:pPr>
      <w:r>
        <w:t>Fall 20</w:t>
      </w:r>
      <w:r w:rsidR="003C2AE6">
        <w:t>2</w:t>
      </w:r>
      <w:r w:rsidR="00C54947">
        <w:t>3</w:t>
      </w:r>
    </w:p>
    <w:p w:rsidR="00001BBD" w:rsidRDefault="00001BBD" w:rsidP="00001BBD"/>
    <w:p w:rsidR="00001BBD" w:rsidRDefault="00001BBD" w:rsidP="00001BB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Homework Set #3</w:t>
      </w:r>
    </w:p>
    <w:p w:rsidR="00001BBD" w:rsidRDefault="00001BBD" w:rsidP="00001BBD"/>
    <w:p w:rsidR="00001BBD" w:rsidRDefault="00001BBD" w:rsidP="00001BBD"/>
    <w:p w:rsidR="00001BBD" w:rsidRDefault="00001BBD" w:rsidP="00001BBD">
      <w:r>
        <w:t xml:space="preserve">Homework problems are from </w:t>
      </w:r>
      <w:r>
        <w:rPr>
          <w:i/>
        </w:rPr>
        <w:t>Mathematical Methods for Physicists</w:t>
      </w:r>
      <w:r>
        <w:t>, 7</w:t>
      </w:r>
      <w:r>
        <w:rPr>
          <w:vertAlign w:val="superscript"/>
        </w:rPr>
        <w:t>th</w:t>
      </w:r>
      <w:r>
        <w:t xml:space="preserve"> Ed., by Arfken, Weber, and Harris.</w:t>
      </w:r>
    </w:p>
    <w:p w:rsidR="00001BBD" w:rsidRDefault="00001BBD" w:rsidP="00001BBD"/>
    <w:p w:rsidR="005371ED" w:rsidRPr="006764FB" w:rsidRDefault="005371ED"/>
    <w:p w:rsidR="00144070" w:rsidRPr="00144070" w:rsidRDefault="00144070">
      <w:pPr>
        <w:rPr>
          <w:b/>
        </w:rPr>
      </w:pPr>
      <w:r w:rsidRPr="00144070">
        <w:rPr>
          <w:b/>
        </w:rPr>
        <w:t>Branch Cuts</w:t>
      </w:r>
    </w:p>
    <w:p w:rsidR="00144070" w:rsidRDefault="00144070"/>
    <w:p w:rsidR="00AE6379" w:rsidRDefault="00AE6379" w:rsidP="009841BC">
      <w:pPr>
        <w:spacing w:after="120"/>
        <w:rPr>
          <w:b/>
        </w:rPr>
      </w:pPr>
      <w:r>
        <w:rPr>
          <w:b/>
        </w:rPr>
        <w:t>Prob. B1</w:t>
      </w:r>
    </w:p>
    <w:p w:rsidR="00AE6379" w:rsidRDefault="00AE6379" w:rsidP="00AE6379">
      <w:r>
        <w:t>Consider the function</w:t>
      </w:r>
    </w:p>
    <w:p w:rsidR="00AE6379" w:rsidRDefault="00AE6379" w:rsidP="00AE6379"/>
    <w:p w:rsidR="00AE6379" w:rsidRDefault="00AE6379" w:rsidP="00AE6379">
      <w:r w:rsidRPr="00AE6379">
        <w:rPr>
          <w:position w:val="-14"/>
        </w:rPr>
        <w:object w:dxaOrig="1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9.5pt" o:ole="">
            <v:imagedata r:id="rId6" o:title=""/>
          </v:shape>
          <o:OLEObject Type="Embed" ProgID="Equation.DSMT4" ShapeID="_x0000_i1025" DrawAspect="Content" ObjectID="_1757867314" r:id="rId7"/>
        </w:object>
      </w:r>
      <w:r>
        <w:t>.</w:t>
      </w:r>
    </w:p>
    <w:p w:rsidR="00AE6379" w:rsidRDefault="00AE6379" w:rsidP="00AE6379"/>
    <w:p w:rsidR="00AE6379" w:rsidRDefault="00AE6379" w:rsidP="00AE6379">
      <w:r>
        <w:t xml:space="preserve">Assume that we choose the first branch of the function to be such that </w:t>
      </w:r>
      <w:r w:rsidRPr="00AE6379">
        <w:rPr>
          <w:i/>
        </w:rPr>
        <w:t>f</w:t>
      </w:r>
      <w:r w:rsidRPr="00AE6379">
        <w:rPr>
          <w:i/>
          <w:sz w:val="12"/>
          <w:szCs w:val="12"/>
        </w:rPr>
        <w:t xml:space="preserve"> </w:t>
      </w:r>
      <w:r>
        <w:t>(</w:t>
      </w:r>
      <w:r w:rsidRPr="00AE6379">
        <w:t>1</w:t>
      </w:r>
      <w:r>
        <w:t>) = 1. (In other words</w:t>
      </w:r>
      <w:r w:rsidR="00080761">
        <w:t>,</w:t>
      </w:r>
      <w:r>
        <w:t xml:space="preserve"> the angle </w:t>
      </w:r>
      <w:r w:rsidRPr="00AE6379">
        <w:rPr>
          <w:i/>
        </w:rPr>
        <w:sym w:font="Symbol" w:char="F071"/>
      </w:r>
      <w:r>
        <w:t xml:space="preserve">  (the argument of </w:t>
      </w:r>
      <w:r w:rsidRPr="00AE6379">
        <w:rPr>
          <w:i/>
        </w:rPr>
        <w:t>z</w:t>
      </w:r>
      <w:r>
        <w:t xml:space="preserve">) is zero at the point </w:t>
      </w:r>
      <w:r w:rsidRPr="00AE6379">
        <w:rPr>
          <w:i/>
        </w:rPr>
        <w:t>z</w:t>
      </w:r>
      <w:r>
        <w:t xml:space="preserve"> = 1.) Find the value of  </w:t>
      </w:r>
      <w:r w:rsidRPr="00AE6379">
        <w:rPr>
          <w:i/>
        </w:rPr>
        <w:t>f</w:t>
      </w:r>
      <w:r w:rsidRPr="00AE6379">
        <w:rPr>
          <w:i/>
          <w:sz w:val="12"/>
          <w:szCs w:val="12"/>
        </w:rPr>
        <w:t xml:space="preserve"> </w:t>
      </w:r>
      <w:r>
        <w:t>(</w:t>
      </w:r>
      <w:r w:rsidRPr="00AE6379">
        <w:rPr>
          <w:i/>
        </w:rPr>
        <w:t>z</w:t>
      </w:r>
      <w:r>
        <w:t xml:space="preserve">) </w:t>
      </w:r>
      <w:r w:rsidR="00080761">
        <w:t xml:space="preserve">for the first branch of the function </w:t>
      </w:r>
      <w:r>
        <w:t xml:space="preserve">at the point </w:t>
      </w:r>
      <w:r w:rsidRPr="00AE6379">
        <w:rPr>
          <w:i/>
        </w:rPr>
        <w:t>z</w:t>
      </w:r>
      <w:r>
        <w:t xml:space="preserve"> = -1 -</w:t>
      </w:r>
      <w:r w:rsidR="00080761">
        <w:t>2</w:t>
      </w:r>
      <w:r w:rsidRPr="00AE6379">
        <w:rPr>
          <w:i/>
        </w:rPr>
        <w:t>i</w:t>
      </w:r>
      <w:r w:rsidR="00080761">
        <w:t>,</w:t>
      </w:r>
      <w:r>
        <w:t xml:space="preserve"> if the branch cut is chosen as indicated below.</w:t>
      </w:r>
    </w:p>
    <w:p w:rsidR="00080761" w:rsidRDefault="00080761" w:rsidP="00AE6379"/>
    <w:p w:rsidR="00080761" w:rsidRDefault="00080761" w:rsidP="00583DAA">
      <w:pPr>
        <w:spacing w:line="360" w:lineRule="exact"/>
      </w:pPr>
      <w:r>
        <w:t xml:space="preserve">(a) The branch cut is on the negative real axis (so that </w:t>
      </w:r>
      <w:r w:rsidRPr="00080761">
        <w:rPr>
          <w:position w:val="-12"/>
        </w:rPr>
        <w:object w:dxaOrig="1020" w:dyaOrig="380">
          <v:shape id="_x0000_i1026" type="#_x0000_t75" style="width:51pt;height:19.5pt" o:ole="">
            <v:imagedata r:id="rId8" o:title=""/>
          </v:shape>
          <o:OLEObject Type="Embed" ProgID="Equation.DSMT4" ShapeID="_x0000_i1026" DrawAspect="Content" ObjectID="_1757867315" r:id="rId9"/>
        </w:object>
      </w:r>
      <w:r>
        <w:t xml:space="preserve">). </w:t>
      </w:r>
    </w:p>
    <w:p w:rsidR="00080761" w:rsidRDefault="00080761" w:rsidP="00583DAA">
      <w:pPr>
        <w:spacing w:line="360" w:lineRule="exact"/>
      </w:pPr>
      <w:r>
        <w:t xml:space="preserve">(b) The branch cut is on the negative imaginary axis. </w:t>
      </w:r>
    </w:p>
    <w:p w:rsidR="00080761" w:rsidRDefault="00080761" w:rsidP="00583DAA">
      <w:pPr>
        <w:spacing w:line="360" w:lineRule="exact"/>
      </w:pPr>
      <w:r>
        <w:t xml:space="preserve">(c) The branch cut is on the positive imaginary axis. </w:t>
      </w:r>
    </w:p>
    <w:p w:rsidR="00080761" w:rsidRDefault="00080761" w:rsidP="00232BBA">
      <w:pPr>
        <w:spacing w:after="120" w:line="360" w:lineRule="exact"/>
      </w:pPr>
      <w:r>
        <w:t xml:space="preserve">(d) The branch cut is defined by the curve </w:t>
      </w:r>
      <w:r w:rsidRPr="00080761">
        <w:rPr>
          <w:position w:val="-10"/>
        </w:rPr>
        <w:object w:dxaOrig="760" w:dyaOrig="340">
          <v:shape id="_x0000_i1027" type="#_x0000_t75" style="width:37.5pt;height:17.25pt" o:ole="">
            <v:imagedata r:id="rId10" o:title=""/>
          </v:shape>
          <o:OLEObject Type="Embed" ProgID="Equation.DSMT4" ShapeID="_x0000_i1027" DrawAspect="Content" ObjectID="_1757867316" r:id="rId11"/>
        </w:object>
      </w:r>
      <w:r>
        <w:t xml:space="preserve">, </w:t>
      </w:r>
      <w:r w:rsidRPr="00080761">
        <w:rPr>
          <w:position w:val="-6"/>
        </w:rPr>
        <w:object w:dxaOrig="520" w:dyaOrig="260">
          <v:shape id="_x0000_i1028" type="#_x0000_t75" style="width:25.5pt;height:13.5pt" o:ole="">
            <v:imagedata r:id="rId12" o:title=""/>
          </v:shape>
          <o:OLEObject Type="Embed" ProgID="Equation.DSMT4" ShapeID="_x0000_i1028" DrawAspect="Content" ObjectID="_1757867317" r:id="rId13"/>
        </w:object>
      </w:r>
      <w:r>
        <w:t xml:space="preserve">.  </w:t>
      </w:r>
    </w:p>
    <w:p w:rsidR="00EA01AE" w:rsidRDefault="00EA01AE" w:rsidP="00232BBA">
      <w:pPr>
        <w:spacing w:after="120" w:line="240" w:lineRule="exact"/>
        <w:ind w:left="360" w:hanging="360"/>
      </w:pPr>
      <w:r>
        <w:t>(</w:t>
      </w:r>
      <w:r w:rsidR="00232BBA">
        <w:t>e</w:t>
      </w:r>
      <w:r>
        <w:t>) For part (b), what would the value of the second branch of the function be?</w:t>
      </w:r>
    </w:p>
    <w:p w:rsidR="00232BBA" w:rsidRDefault="00232BBA" w:rsidP="00232BBA">
      <w:pPr>
        <w:spacing w:line="240" w:lineRule="exact"/>
        <w:ind w:left="360" w:hanging="360"/>
      </w:pPr>
      <w:r>
        <w:t xml:space="preserve">(f) Assume now that the branch cut is on the negative imaginary axis, as in part (b). What would the function be at the point </w:t>
      </w:r>
      <w:r w:rsidRPr="00583DAA">
        <w:rPr>
          <w:i/>
        </w:rPr>
        <w:t>z</w:t>
      </w:r>
      <w:r>
        <w:t xml:space="preserve"> = -</w:t>
      </w:r>
      <w:r w:rsidRPr="00583DAA">
        <w:rPr>
          <w:i/>
        </w:rPr>
        <w:t>i</w:t>
      </w:r>
      <w:r>
        <w:t>? (Note: This may be a trick question!)</w:t>
      </w:r>
    </w:p>
    <w:p w:rsidR="00232BBA" w:rsidRDefault="00232BBA" w:rsidP="00232BBA">
      <w:pPr>
        <w:spacing w:line="240" w:lineRule="exact"/>
        <w:ind w:left="360" w:hanging="360"/>
      </w:pPr>
    </w:p>
    <w:p w:rsidR="00AE6379" w:rsidRPr="00232BBA" w:rsidRDefault="00AE6379" w:rsidP="006764FB"/>
    <w:p w:rsidR="002627B3" w:rsidRDefault="002627B3" w:rsidP="002627B3">
      <w:pPr>
        <w:spacing w:after="120"/>
        <w:rPr>
          <w:b/>
        </w:rPr>
      </w:pPr>
      <w:r>
        <w:rPr>
          <w:b/>
        </w:rPr>
        <w:t xml:space="preserve">Prob. </w:t>
      </w:r>
      <w:r w:rsidRPr="00CB17F6">
        <w:rPr>
          <w:b/>
        </w:rPr>
        <w:t>B</w:t>
      </w:r>
      <w:r>
        <w:rPr>
          <w:b/>
        </w:rPr>
        <w:t>2</w:t>
      </w:r>
    </w:p>
    <w:p w:rsidR="002627B3" w:rsidRDefault="002627B3" w:rsidP="002627B3">
      <w:r>
        <w:t xml:space="preserve">Consider the function </w:t>
      </w:r>
    </w:p>
    <w:p w:rsidR="002627B3" w:rsidRDefault="002627B3" w:rsidP="002627B3"/>
    <w:p w:rsidR="002627B3" w:rsidRDefault="002627B3" w:rsidP="002627B3">
      <w:r w:rsidRPr="005009A4">
        <w:rPr>
          <w:position w:val="-16"/>
        </w:rPr>
        <w:object w:dxaOrig="1780" w:dyaOrig="480">
          <v:shape id="_x0000_i1029" type="#_x0000_t75" style="width:89.25pt;height:23.25pt" o:ole="">
            <v:imagedata r:id="rId14" o:title=""/>
          </v:shape>
          <o:OLEObject Type="Embed" ProgID="Equation.DSMT4" ShapeID="_x0000_i1029" DrawAspect="Content" ObjectID="_1757867318" r:id="rId15"/>
        </w:object>
      </w:r>
      <w:r>
        <w:t>.</w:t>
      </w:r>
    </w:p>
    <w:p w:rsidR="002627B3" w:rsidRDefault="002627B3" w:rsidP="002627B3"/>
    <w:p w:rsidR="002627B3" w:rsidRDefault="002627B3" w:rsidP="002627B3">
      <w:r>
        <w:t xml:space="preserve">Assume that we take the branch of the function where </w:t>
      </w:r>
    </w:p>
    <w:p w:rsidR="002627B3" w:rsidRDefault="002627B3" w:rsidP="002627B3"/>
    <w:p w:rsidR="002627B3" w:rsidRDefault="002627B3" w:rsidP="002627B3">
      <w:r w:rsidRPr="007E50F0">
        <w:rPr>
          <w:position w:val="-14"/>
        </w:rPr>
        <w:object w:dxaOrig="1100" w:dyaOrig="420">
          <v:shape id="_x0000_i1030" type="#_x0000_t75" style="width:54.75pt;height:21pt" o:ole="">
            <v:imagedata r:id="rId16" o:title=""/>
          </v:shape>
          <o:OLEObject Type="Embed" ProgID="Equation.DSMT4" ShapeID="_x0000_i1030" DrawAspect="Content" ObjectID="_1757867319" r:id="rId17"/>
        </w:object>
      </w:r>
      <w:r>
        <w:t>.</w:t>
      </w:r>
    </w:p>
    <w:p w:rsidR="002627B3" w:rsidRDefault="002627B3" w:rsidP="002627B3"/>
    <w:p w:rsidR="002627B3" w:rsidRDefault="002627B3" w:rsidP="002627B3">
      <w:r>
        <w:lastRenderedPageBreak/>
        <w:t xml:space="preserve">Assume that we use a branch cut that is a straight horizontal line on the </w:t>
      </w:r>
      <w:r w:rsidRPr="007E50F0">
        <w:rPr>
          <w:i/>
        </w:rPr>
        <w:t>x</w:t>
      </w:r>
      <w:r>
        <w:t xml:space="preserve"> axis that connects the points </w:t>
      </w:r>
      <w:r w:rsidRPr="007E50F0">
        <w:rPr>
          <w:i/>
        </w:rPr>
        <w:t>z</w:t>
      </w:r>
      <w:r>
        <w:t xml:space="preserve"> = -1 to </w:t>
      </w:r>
      <w:r w:rsidRPr="007E50F0">
        <w:rPr>
          <w:i/>
        </w:rPr>
        <w:t xml:space="preserve">z </w:t>
      </w:r>
      <w:r>
        <w:t xml:space="preserve">= +1. </w:t>
      </w:r>
    </w:p>
    <w:p w:rsidR="002627B3" w:rsidRDefault="002627B3" w:rsidP="002627B3"/>
    <w:p w:rsidR="002627B3" w:rsidRDefault="002627B3" w:rsidP="002627B3">
      <w:r>
        <w:t xml:space="preserve">Identify and label the regions of the complex plane where </w:t>
      </w:r>
      <w:r w:rsidRPr="002627B3">
        <w:rPr>
          <w:position w:val="-14"/>
        </w:rPr>
        <w:object w:dxaOrig="1219" w:dyaOrig="400">
          <v:shape id="_x0000_i1031" type="#_x0000_t75" style="width:60.75pt;height:20.25pt" o:ole="">
            <v:imagedata r:id="rId18" o:title=""/>
          </v:shape>
          <o:OLEObject Type="Embed" ProgID="Equation.DSMT4" ShapeID="_x0000_i1031" DrawAspect="Content" ObjectID="_1757867320" r:id="rId19"/>
        </w:object>
      </w:r>
      <w:r>
        <w:t>.</w:t>
      </w:r>
    </w:p>
    <w:p w:rsidR="002627B3" w:rsidRDefault="002627B3" w:rsidP="006764FB">
      <w:pPr>
        <w:spacing w:line="240" w:lineRule="exact"/>
        <w:ind w:left="360" w:hanging="360"/>
      </w:pPr>
    </w:p>
    <w:p w:rsidR="006764FB" w:rsidRPr="006764FB" w:rsidRDefault="006764FB" w:rsidP="006764FB">
      <w:pPr>
        <w:spacing w:line="240" w:lineRule="exact"/>
        <w:ind w:left="360" w:hanging="360"/>
      </w:pPr>
    </w:p>
    <w:p w:rsidR="002627B3" w:rsidRDefault="002627B3" w:rsidP="002627B3">
      <w:pPr>
        <w:spacing w:after="120"/>
        <w:rPr>
          <w:b/>
        </w:rPr>
      </w:pPr>
      <w:r>
        <w:rPr>
          <w:b/>
        </w:rPr>
        <w:t>Prob. B3</w:t>
      </w:r>
    </w:p>
    <w:p w:rsidR="002627B3" w:rsidRDefault="002627B3" w:rsidP="002627B3">
      <w:r>
        <w:t>Consider the function</w:t>
      </w:r>
    </w:p>
    <w:p w:rsidR="002627B3" w:rsidRDefault="002627B3" w:rsidP="002627B3"/>
    <w:p w:rsidR="002627B3" w:rsidRDefault="002627B3" w:rsidP="002627B3">
      <w:r w:rsidRPr="005009A4">
        <w:rPr>
          <w:position w:val="-16"/>
        </w:rPr>
        <w:object w:dxaOrig="1840" w:dyaOrig="480">
          <v:shape id="_x0000_i1032" type="#_x0000_t75" style="width:92.25pt;height:23.25pt" o:ole="">
            <v:imagedata r:id="rId20" o:title=""/>
          </v:shape>
          <o:OLEObject Type="Embed" ProgID="Equation.DSMT4" ShapeID="_x0000_i1032" DrawAspect="Content" ObjectID="_1757867321" r:id="rId21"/>
        </w:object>
      </w:r>
      <w:r>
        <w:t>,</w:t>
      </w:r>
    </w:p>
    <w:p w:rsidR="002627B3" w:rsidRDefault="002627B3" w:rsidP="002627B3"/>
    <w:p w:rsidR="002627B3" w:rsidRDefault="002627B3" w:rsidP="002627B3">
      <w:r>
        <w:t>where</w:t>
      </w:r>
    </w:p>
    <w:p w:rsidR="002627B3" w:rsidRDefault="002627B3" w:rsidP="002627B3"/>
    <w:p w:rsidR="002627B3" w:rsidRDefault="002627B3" w:rsidP="002627B3">
      <w:r w:rsidRPr="00CD27E5">
        <w:rPr>
          <w:position w:val="-6"/>
        </w:rPr>
        <w:object w:dxaOrig="1140" w:dyaOrig="279">
          <v:shape id="_x0000_i1033" type="#_x0000_t75" style="width:57pt;height:13.5pt" o:ole="">
            <v:imagedata r:id="rId22" o:title=""/>
          </v:shape>
          <o:OLEObject Type="Embed" ProgID="Equation.DSMT4" ShapeID="_x0000_i1033" DrawAspect="Content" ObjectID="_1757867322" r:id="rId23"/>
        </w:object>
      </w:r>
      <w:r>
        <w:t>,</w:t>
      </w:r>
    </w:p>
    <w:p w:rsidR="002627B3" w:rsidRDefault="002627B3" w:rsidP="002627B3"/>
    <w:p w:rsidR="002627B3" w:rsidRDefault="002627B3" w:rsidP="002627B3">
      <w:r>
        <w:t xml:space="preserve">with </w:t>
      </w:r>
      <w:r w:rsidRPr="00CD27E5">
        <w:rPr>
          <w:i/>
        </w:rPr>
        <w:t>a</w:t>
      </w:r>
      <w:r>
        <w:sym w:font="Symbol" w:char="F0A2"/>
      </w:r>
      <w:r>
        <w:t xml:space="preserve"> and </w:t>
      </w:r>
      <w:r w:rsidRPr="00CD27E5">
        <w:rPr>
          <w:i/>
        </w:rPr>
        <w:t>a</w:t>
      </w:r>
      <w:r>
        <w:sym w:font="Symbol" w:char="F0A2"/>
      </w:r>
      <w:r>
        <w:sym w:font="Symbol" w:char="F0A2"/>
      </w:r>
      <w:r>
        <w:t xml:space="preserve"> both positive real numbers. (Note: In the class notes, we considered the case where </w:t>
      </w:r>
      <w:r w:rsidRPr="003C2AE6">
        <w:rPr>
          <w:i/>
        </w:rPr>
        <w:t>a</w:t>
      </w:r>
      <w:r>
        <w:t xml:space="preserve"> = 1, a real number.)</w:t>
      </w:r>
    </w:p>
    <w:p w:rsidR="002627B3" w:rsidRDefault="002627B3" w:rsidP="002627B3"/>
    <w:p w:rsidR="002627B3" w:rsidRDefault="002627B3" w:rsidP="002627B3">
      <w:pPr>
        <w:jc w:val="both"/>
      </w:pPr>
      <w:r>
        <w:t>The Sommerfeld branch cuts are defined by Re(</w:t>
      </w:r>
      <w:r w:rsidRPr="004841B3">
        <w:rPr>
          <w:i/>
        </w:rPr>
        <w:t>f</w:t>
      </w:r>
      <w:r w:rsidRPr="004841B3">
        <w:rPr>
          <w:i/>
          <w:sz w:val="12"/>
          <w:szCs w:val="12"/>
        </w:rPr>
        <w:t xml:space="preserve"> </w:t>
      </w:r>
      <w:r>
        <w:t>(</w:t>
      </w:r>
      <w:r w:rsidRPr="004841B3">
        <w:rPr>
          <w:i/>
        </w:rPr>
        <w:t>z</w:t>
      </w:r>
      <w:r>
        <w:t xml:space="preserve">)) = 0. Show that the branch cuts are described by </w:t>
      </w:r>
    </w:p>
    <w:p w:rsidR="002627B3" w:rsidRDefault="002627B3" w:rsidP="002627B3"/>
    <w:p w:rsidR="002627B3" w:rsidRDefault="002627B3" w:rsidP="002627B3">
      <w:r w:rsidRPr="004841B3">
        <w:rPr>
          <w:position w:val="-10"/>
        </w:rPr>
        <w:object w:dxaOrig="1100" w:dyaOrig="320">
          <v:shape id="_x0000_i1034" type="#_x0000_t75" style="width:54.75pt;height:15.75pt" o:ole="">
            <v:imagedata r:id="rId24" o:title=""/>
          </v:shape>
          <o:OLEObject Type="Embed" ProgID="Equation.DSMT4" ShapeID="_x0000_i1034" DrawAspect="Content" ObjectID="_1757867323" r:id="rId25"/>
        </w:object>
      </w:r>
      <w:r>
        <w:t xml:space="preserve"> and </w:t>
      </w:r>
      <w:r w:rsidRPr="004841B3">
        <w:rPr>
          <w:position w:val="-10"/>
        </w:rPr>
        <w:object w:dxaOrig="1800" w:dyaOrig="360">
          <v:shape id="_x0000_i1035" type="#_x0000_t75" style="width:90pt;height:18pt" o:ole="">
            <v:imagedata r:id="rId26" o:title=""/>
          </v:shape>
          <o:OLEObject Type="Embed" ProgID="Equation.DSMT4" ShapeID="_x0000_i1035" DrawAspect="Content" ObjectID="_1757867324" r:id="rId27"/>
        </w:object>
      </w:r>
      <w:r>
        <w:t>.</w:t>
      </w:r>
    </w:p>
    <w:p w:rsidR="002627B3" w:rsidRDefault="002627B3" w:rsidP="002627B3"/>
    <w:p w:rsidR="002627B3" w:rsidRDefault="002627B3" w:rsidP="002627B3">
      <w:r>
        <w:t xml:space="preserve">Draw a picture of what the Sommerfeld branch cuts look like, assuming that </w:t>
      </w:r>
    </w:p>
    <w:p w:rsidR="002627B3" w:rsidRDefault="002627B3" w:rsidP="002627B3"/>
    <w:p w:rsidR="002627B3" w:rsidRDefault="002627B3" w:rsidP="002627B3">
      <w:r w:rsidRPr="004841B3">
        <w:rPr>
          <w:position w:val="-6"/>
        </w:rPr>
        <w:object w:dxaOrig="820" w:dyaOrig="279">
          <v:shape id="_x0000_i1036" type="#_x0000_t75" style="width:40.5pt;height:13.5pt" o:ole="">
            <v:imagedata r:id="rId28" o:title=""/>
          </v:shape>
          <o:OLEObject Type="Embed" ProgID="Equation.DSMT4" ShapeID="_x0000_i1036" DrawAspect="Content" ObjectID="_1757867325" r:id="rId29"/>
        </w:object>
      </w:r>
      <w:r>
        <w:t>.</w:t>
      </w:r>
    </w:p>
    <w:p w:rsidR="002627B3" w:rsidRDefault="002627B3" w:rsidP="006764FB">
      <w:pPr>
        <w:spacing w:line="240" w:lineRule="exact"/>
        <w:ind w:left="360" w:hanging="360"/>
      </w:pPr>
    </w:p>
    <w:p w:rsidR="006764FB" w:rsidRPr="006764FB" w:rsidRDefault="006764FB" w:rsidP="006764FB">
      <w:pPr>
        <w:spacing w:line="240" w:lineRule="exact"/>
        <w:ind w:left="360" w:hanging="360"/>
      </w:pPr>
    </w:p>
    <w:p w:rsidR="009841BC" w:rsidRDefault="009841BC" w:rsidP="00232BBA">
      <w:pPr>
        <w:spacing w:after="120"/>
        <w:rPr>
          <w:b/>
        </w:rPr>
      </w:pPr>
      <w:r>
        <w:rPr>
          <w:b/>
        </w:rPr>
        <w:t xml:space="preserve">Prob. </w:t>
      </w:r>
      <w:r w:rsidR="00144070" w:rsidRPr="00FC7DA0">
        <w:rPr>
          <w:b/>
        </w:rPr>
        <w:t>B</w:t>
      </w:r>
      <w:r w:rsidR="002627B3">
        <w:rPr>
          <w:b/>
        </w:rPr>
        <w:t>4</w:t>
      </w:r>
    </w:p>
    <w:p w:rsidR="00144070" w:rsidRDefault="00144070">
      <w:r>
        <w:t>Consider the function</w:t>
      </w:r>
    </w:p>
    <w:p w:rsidR="005009A4" w:rsidRDefault="005009A4"/>
    <w:p w:rsidR="005009A4" w:rsidRDefault="00EA62AC">
      <w:r w:rsidRPr="005009A4">
        <w:rPr>
          <w:position w:val="-16"/>
        </w:rPr>
        <w:object w:dxaOrig="1939" w:dyaOrig="480">
          <v:shape id="_x0000_i1037" type="#_x0000_t75" style="width:97.5pt;height:23.25pt" o:ole="">
            <v:imagedata r:id="rId30" o:title=""/>
          </v:shape>
          <o:OLEObject Type="Embed" ProgID="Equation.DSMT4" ShapeID="_x0000_i1037" DrawAspect="Content" ObjectID="_1757867326" r:id="rId31"/>
        </w:object>
      </w:r>
      <w:r w:rsidR="00AE6379">
        <w:t>.</w:t>
      </w:r>
    </w:p>
    <w:p w:rsidR="00144070" w:rsidRDefault="00144070"/>
    <w:p w:rsidR="00A80C0E" w:rsidRDefault="005009A4" w:rsidP="005371ED">
      <w:pPr>
        <w:jc w:val="both"/>
      </w:pPr>
      <w:r>
        <w:t>Assume that we choose Sommerfeld branch cuts and that on the top sheet of the Riemann surface we have</w:t>
      </w:r>
    </w:p>
    <w:p w:rsidR="005009A4" w:rsidRDefault="005009A4"/>
    <w:p w:rsidR="005009A4" w:rsidRDefault="00EA62AC">
      <w:r w:rsidRPr="005009A4">
        <w:rPr>
          <w:position w:val="-14"/>
        </w:rPr>
        <w:object w:dxaOrig="1320" w:dyaOrig="420">
          <v:shape id="_x0000_i1038" type="#_x0000_t75" style="width:66pt;height:21pt" o:ole="">
            <v:imagedata r:id="rId32" o:title=""/>
          </v:shape>
          <o:OLEObject Type="Embed" ProgID="Equation.DSMT4" ShapeID="_x0000_i1038" DrawAspect="Content" ObjectID="_1757867327" r:id="rId33"/>
        </w:object>
      </w:r>
      <w:r w:rsidR="005009A4">
        <w:t>.</w:t>
      </w:r>
    </w:p>
    <w:p w:rsidR="005009A4" w:rsidRDefault="005009A4"/>
    <w:p w:rsidR="005009A4" w:rsidRDefault="005009A4" w:rsidP="005371ED">
      <w:pPr>
        <w:jc w:val="both"/>
      </w:pPr>
      <w:r>
        <w:t xml:space="preserve">Find the value of </w:t>
      </w:r>
      <w:r w:rsidRPr="00F37971">
        <w:rPr>
          <w:i/>
        </w:rPr>
        <w:t>f</w:t>
      </w:r>
      <w:r w:rsidR="004D40A0" w:rsidRPr="004D40A0">
        <w:rPr>
          <w:i/>
          <w:sz w:val="12"/>
          <w:szCs w:val="12"/>
        </w:rPr>
        <w:t xml:space="preserve"> </w:t>
      </w:r>
      <w:r>
        <w:t>(</w:t>
      </w:r>
      <w:r w:rsidRPr="00F37971">
        <w:rPr>
          <w:i/>
        </w:rPr>
        <w:t>z</w:t>
      </w:r>
      <w:r>
        <w:t xml:space="preserve">) at each point below, assuming that we start at </w:t>
      </w:r>
      <w:r w:rsidR="003C2AE6">
        <w:t xml:space="preserve">a </w:t>
      </w:r>
      <w:r w:rsidR="004D40A0" w:rsidRPr="004D40A0">
        <w:t>point given by</w:t>
      </w:r>
      <w:r w:rsidR="004D40A0">
        <w:rPr>
          <w:i/>
        </w:rPr>
        <w:t xml:space="preserve"> </w:t>
      </w:r>
      <w:r w:rsidR="004D40A0" w:rsidRPr="004D40A0">
        <w:rPr>
          <w:i/>
        </w:rPr>
        <w:t>z</w:t>
      </w:r>
      <w:r w:rsidR="004D40A0">
        <w:t xml:space="preserve"> = 0.5 + 0.5</w:t>
      </w:r>
      <w:r w:rsidR="004D40A0" w:rsidRPr="004D40A0">
        <w:rPr>
          <w:i/>
        </w:rPr>
        <w:t>i</w:t>
      </w:r>
      <w:r w:rsidR="004D40A0">
        <w:rPr>
          <w:i/>
        </w:rPr>
        <w:t xml:space="preserve"> </w:t>
      </w:r>
      <w:r>
        <w:t xml:space="preserve"> on the top sheet, and then proceed to the next point by moving </w:t>
      </w:r>
      <w:r w:rsidRPr="003C2AE6">
        <w:rPr>
          <w:u w:val="single"/>
        </w:rPr>
        <w:t>continuously</w:t>
      </w:r>
      <w:r>
        <w:t xml:space="preserve"> on the Riemann surface</w:t>
      </w:r>
      <w:r w:rsidR="00797515">
        <w:t xml:space="preserve">, in either </w:t>
      </w:r>
      <w:r w:rsidR="004D40A0">
        <w:t xml:space="preserve">a </w:t>
      </w:r>
      <w:r w:rsidR="00797515">
        <w:t xml:space="preserve">vertical or </w:t>
      </w:r>
      <w:r w:rsidR="004D40A0">
        <w:t xml:space="preserve">a </w:t>
      </w:r>
      <w:r w:rsidR="00797515">
        <w:t>horizontal direction (</w:t>
      </w:r>
      <w:r w:rsidR="004D40A0">
        <w:t xml:space="preserve">whichever </w:t>
      </w:r>
      <w:r w:rsidR="003C2AE6">
        <w:t xml:space="preserve">direction </w:t>
      </w:r>
      <w:r w:rsidR="004D40A0">
        <w:t>takes you to the next point</w:t>
      </w:r>
      <w:r w:rsidR="00797515">
        <w:t>)</w:t>
      </w:r>
      <w:r>
        <w:t xml:space="preserve">. </w:t>
      </w:r>
      <w:r w:rsidR="00AB5D94">
        <w:t xml:space="preserve">Put your answers in rectangular form. </w:t>
      </w:r>
    </w:p>
    <w:p w:rsidR="005009A4" w:rsidRDefault="005009A4"/>
    <w:p w:rsidR="005009A4" w:rsidRDefault="005009A4">
      <w:pPr>
        <w:rPr>
          <w:i/>
        </w:rPr>
      </w:pPr>
      <w:r>
        <w:lastRenderedPageBreak/>
        <w:t>a)  0.5 + 0.5</w:t>
      </w:r>
      <w:r w:rsidRPr="005009A4">
        <w:rPr>
          <w:i/>
        </w:rPr>
        <w:t>i</w:t>
      </w:r>
    </w:p>
    <w:p w:rsidR="005009A4" w:rsidRDefault="005009A4" w:rsidP="005009A4">
      <w:pPr>
        <w:rPr>
          <w:i/>
        </w:rPr>
      </w:pPr>
      <w:r>
        <w:t>b)  0.5 - 0.5</w:t>
      </w:r>
      <w:r w:rsidRPr="005009A4">
        <w:rPr>
          <w:i/>
        </w:rPr>
        <w:t>i</w:t>
      </w:r>
    </w:p>
    <w:p w:rsidR="005009A4" w:rsidRDefault="005009A4" w:rsidP="005009A4">
      <w:pPr>
        <w:rPr>
          <w:i/>
        </w:rPr>
      </w:pPr>
      <w:r>
        <w:t>c)  -0.5 - 0.5</w:t>
      </w:r>
      <w:r w:rsidRPr="005009A4">
        <w:rPr>
          <w:i/>
        </w:rPr>
        <w:t>i</w:t>
      </w:r>
    </w:p>
    <w:p w:rsidR="005009A4" w:rsidRDefault="005009A4" w:rsidP="005009A4">
      <w:pPr>
        <w:rPr>
          <w:i/>
        </w:rPr>
      </w:pPr>
      <w:r>
        <w:t>d)  -0.5 + 0.5</w:t>
      </w:r>
      <w:r w:rsidRPr="005009A4">
        <w:rPr>
          <w:i/>
        </w:rPr>
        <w:t>i</w:t>
      </w:r>
    </w:p>
    <w:p w:rsidR="00FC7DA0" w:rsidRDefault="00FC7DA0" w:rsidP="00FC7DA0">
      <w:r>
        <w:t>e)  0.5 + 0.5</w:t>
      </w:r>
      <w:r w:rsidRPr="005009A4">
        <w:rPr>
          <w:i/>
        </w:rPr>
        <w:t>i</w:t>
      </w:r>
    </w:p>
    <w:p w:rsidR="00FC7DA0" w:rsidRDefault="00FC7DA0" w:rsidP="005009A4"/>
    <w:p w:rsidR="005009A4" w:rsidRDefault="00C54947" w:rsidP="005009A4">
      <w:r w:rsidRPr="00C54947">
        <w:rPr>
          <w:b/>
        </w:rPr>
        <w:t>Note</w:t>
      </w:r>
      <w:r>
        <w:t>: On the Riemann surface, what were branch cuts in the complex plane are now really the escalators that connect the two sheets. So we really have Sommerfeld (hyperbolic) escalators.</w:t>
      </w:r>
    </w:p>
    <w:p w:rsidR="00C54947" w:rsidRDefault="00C54947" w:rsidP="005009A4"/>
    <w:p w:rsidR="00C54947" w:rsidRPr="006764FB" w:rsidRDefault="00C54947" w:rsidP="006764FB"/>
    <w:p w:rsidR="009841BC" w:rsidRDefault="009841BC" w:rsidP="009841BC">
      <w:pPr>
        <w:spacing w:after="120"/>
        <w:rPr>
          <w:b/>
        </w:rPr>
      </w:pPr>
      <w:r>
        <w:rPr>
          <w:b/>
        </w:rPr>
        <w:t xml:space="preserve">Prob. </w:t>
      </w:r>
      <w:r w:rsidR="0032499C">
        <w:rPr>
          <w:b/>
        </w:rPr>
        <w:t>B</w:t>
      </w:r>
      <w:r w:rsidR="002627B3">
        <w:rPr>
          <w:b/>
        </w:rPr>
        <w:t>5</w:t>
      </w:r>
    </w:p>
    <w:p w:rsidR="005009A4" w:rsidRDefault="0032499C" w:rsidP="005371ED">
      <w:pPr>
        <w:jc w:val="both"/>
      </w:pPr>
      <w:r w:rsidRPr="0032499C">
        <w:t>Repeat problem B</w:t>
      </w:r>
      <w:r w:rsidR="002627B3">
        <w:t>4</w:t>
      </w:r>
      <w:r w:rsidR="003A7405">
        <w:t>,</w:t>
      </w:r>
      <w:r w:rsidRPr="0032499C">
        <w:t xml:space="preserve"> </w:t>
      </w:r>
      <w:r w:rsidR="003A7405">
        <w:t>assuming</w:t>
      </w:r>
      <w:r w:rsidRPr="0032499C">
        <w:t xml:space="preserve"> that </w:t>
      </w:r>
      <w:r w:rsidR="003C2AE6">
        <w:t>to get to</w:t>
      </w:r>
      <w:r>
        <w:t xml:space="preserve"> each point (a-e) we </w:t>
      </w:r>
      <w:r w:rsidR="003C2AE6">
        <w:t>stay</w:t>
      </w:r>
      <w:r>
        <w:t xml:space="preserve"> on the </w:t>
      </w:r>
      <w:r w:rsidRPr="003C2AE6">
        <w:rPr>
          <w:u w:val="single"/>
        </w:rPr>
        <w:t>top</w:t>
      </w:r>
      <w:r>
        <w:t xml:space="preserve"> sheet of the Riemann surface</w:t>
      </w:r>
      <w:r w:rsidR="003C2AE6">
        <w:t xml:space="preserve">. (Note that the function </w:t>
      </w:r>
      <w:r w:rsidR="003C2AE6" w:rsidRPr="00F37971">
        <w:rPr>
          <w:i/>
        </w:rPr>
        <w:t>f</w:t>
      </w:r>
      <w:r w:rsidR="003C2AE6" w:rsidRPr="004D40A0">
        <w:rPr>
          <w:i/>
          <w:sz w:val="12"/>
          <w:szCs w:val="12"/>
        </w:rPr>
        <w:t xml:space="preserve"> </w:t>
      </w:r>
      <w:r w:rsidR="003C2AE6">
        <w:t>(</w:t>
      </w:r>
      <w:r w:rsidR="003C2AE6" w:rsidRPr="00F37971">
        <w:rPr>
          <w:i/>
        </w:rPr>
        <w:t>z</w:t>
      </w:r>
      <w:r w:rsidR="003C2AE6">
        <w:t>) no longer stay continuous if you stay on a given sheet of the Riemann surface.)</w:t>
      </w:r>
      <w:r>
        <w:t xml:space="preserve"> </w:t>
      </w:r>
    </w:p>
    <w:p w:rsidR="0032499C" w:rsidRDefault="0032499C"/>
    <w:p w:rsidR="003C2AE6" w:rsidRPr="006764FB" w:rsidRDefault="003C2AE6" w:rsidP="006764FB"/>
    <w:p w:rsidR="009841BC" w:rsidRDefault="009841BC" w:rsidP="009841BC">
      <w:pPr>
        <w:spacing w:after="120"/>
        <w:rPr>
          <w:b/>
        </w:rPr>
      </w:pPr>
      <w:r>
        <w:rPr>
          <w:b/>
        </w:rPr>
        <w:t xml:space="preserve">Prob. </w:t>
      </w:r>
      <w:r w:rsidR="0032499C" w:rsidRPr="0032499C">
        <w:rPr>
          <w:b/>
        </w:rPr>
        <w:t>B</w:t>
      </w:r>
      <w:r w:rsidR="002627B3">
        <w:rPr>
          <w:b/>
        </w:rPr>
        <w:t>6</w:t>
      </w:r>
    </w:p>
    <w:p w:rsidR="0032499C" w:rsidRDefault="0032499C" w:rsidP="005371ED">
      <w:pPr>
        <w:jc w:val="both"/>
      </w:pPr>
      <w:r>
        <w:t>Repeat problem B</w:t>
      </w:r>
      <w:r w:rsidR="002627B3">
        <w:t>4</w:t>
      </w:r>
      <w:r w:rsidR="003A7405">
        <w:t>,</w:t>
      </w:r>
      <w:r>
        <w:t xml:space="preserve"> assuming that the branch cuts are </w:t>
      </w:r>
      <w:r w:rsidRPr="003C2AE6">
        <w:rPr>
          <w:u w:val="single"/>
        </w:rPr>
        <w:t>vertical</w:t>
      </w:r>
      <w:r>
        <w:t>, in the second and fourth quadrants.</w:t>
      </w:r>
    </w:p>
    <w:p w:rsidR="00CD27E5" w:rsidRDefault="00CD27E5"/>
    <w:p w:rsidR="00045155" w:rsidRPr="00232BBA" w:rsidRDefault="00045155" w:rsidP="006764FB"/>
    <w:p w:rsidR="009841BC" w:rsidRDefault="009841BC" w:rsidP="009841BC">
      <w:pPr>
        <w:spacing w:after="120"/>
        <w:rPr>
          <w:b/>
        </w:rPr>
      </w:pPr>
      <w:r>
        <w:rPr>
          <w:b/>
        </w:rPr>
        <w:t xml:space="preserve">Prob. </w:t>
      </w:r>
      <w:r w:rsidR="00CB17F6" w:rsidRPr="00CB17F6">
        <w:rPr>
          <w:b/>
        </w:rPr>
        <w:t>B</w:t>
      </w:r>
      <w:r w:rsidR="002627B3">
        <w:rPr>
          <w:b/>
        </w:rPr>
        <w:t>7</w:t>
      </w:r>
    </w:p>
    <w:p w:rsidR="00CB17F6" w:rsidRDefault="002627B3" w:rsidP="005371ED">
      <w:pPr>
        <w:jc w:val="both"/>
      </w:pPr>
      <w:r>
        <w:t>Draw a cross-</w:t>
      </w:r>
      <w:r w:rsidR="00CB17F6">
        <w:t xml:space="preserve">sectional sketch </w:t>
      </w:r>
      <w:r>
        <w:t xml:space="preserve">(showing the escalators) </w:t>
      </w:r>
      <w:r w:rsidR="00CB17F6">
        <w:t xml:space="preserve">of what </w:t>
      </w:r>
      <w:r w:rsidR="00AE6379">
        <w:t>a</w:t>
      </w:r>
      <w:r w:rsidR="00CB17F6">
        <w:t xml:space="preserve"> Riemann surface would look like for the function </w:t>
      </w:r>
    </w:p>
    <w:p w:rsidR="00CD27E5" w:rsidRPr="0032499C" w:rsidRDefault="00CD27E5"/>
    <w:p w:rsidR="005009A4" w:rsidRDefault="00CB17F6">
      <w:r w:rsidRPr="00CB17F6">
        <w:rPr>
          <w:position w:val="-14"/>
        </w:rPr>
        <w:object w:dxaOrig="1100" w:dyaOrig="400">
          <v:shape id="_x0000_i1039" type="#_x0000_t75" style="width:54.75pt;height:20.25pt" o:ole="">
            <v:imagedata r:id="rId34" o:title=""/>
          </v:shape>
          <o:OLEObject Type="Embed" ProgID="Equation.DSMT4" ShapeID="_x0000_i1039" DrawAspect="Content" ObjectID="_1757867328" r:id="rId35"/>
        </w:object>
      </w:r>
      <w:r>
        <w:t>.</w:t>
      </w:r>
    </w:p>
    <w:p w:rsidR="007E50F0" w:rsidRDefault="007E50F0"/>
    <w:p w:rsidR="007E50F0" w:rsidRDefault="007E50F0"/>
    <w:p w:rsidR="003B70AB" w:rsidRDefault="003B70AB" w:rsidP="003B70AB">
      <w:pPr>
        <w:spacing w:after="120"/>
        <w:rPr>
          <w:b/>
        </w:rPr>
      </w:pPr>
      <w:r>
        <w:rPr>
          <w:b/>
        </w:rPr>
        <w:t>Taylor and Laurent Series</w:t>
      </w:r>
    </w:p>
    <w:p w:rsidR="003B70AB" w:rsidRPr="00045155" w:rsidRDefault="003B70AB" w:rsidP="003B70AB">
      <w:pPr>
        <w:rPr>
          <w:b/>
        </w:rPr>
      </w:pPr>
      <w:r w:rsidRPr="00045155">
        <w:rPr>
          <w:b/>
        </w:rPr>
        <w:t xml:space="preserve">Prob. 11.5.1 </w:t>
      </w:r>
    </w:p>
    <w:p w:rsidR="003B70AB" w:rsidRPr="00045155" w:rsidRDefault="003B70AB" w:rsidP="003B70AB">
      <w:pPr>
        <w:rPr>
          <w:b/>
        </w:rPr>
      </w:pPr>
      <w:r w:rsidRPr="00045155">
        <w:rPr>
          <w:b/>
        </w:rPr>
        <w:t xml:space="preserve">Prob. 11.5.2 </w:t>
      </w:r>
    </w:p>
    <w:p w:rsidR="003B70AB" w:rsidRPr="00045155" w:rsidRDefault="003B70AB" w:rsidP="003B70AB">
      <w:pPr>
        <w:rPr>
          <w:b/>
        </w:rPr>
      </w:pPr>
      <w:r w:rsidRPr="00045155">
        <w:rPr>
          <w:b/>
        </w:rPr>
        <w:t xml:space="preserve">Prob. 11.5.6 </w:t>
      </w:r>
    </w:p>
    <w:p w:rsidR="003B70AB" w:rsidRPr="00045155" w:rsidRDefault="003B70AB" w:rsidP="003B70AB">
      <w:pPr>
        <w:rPr>
          <w:b/>
        </w:rPr>
      </w:pPr>
      <w:r w:rsidRPr="00045155">
        <w:rPr>
          <w:b/>
        </w:rPr>
        <w:t xml:space="preserve">Prob. 11.5.7 </w:t>
      </w:r>
    </w:p>
    <w:p w:rsidR="003B70AB" w:rsidRPr="00045155" w:rsidRDefault="003B70AB" w:rsidP="003B70AB">
      <w:pPr>
        <w:rPr>
          <w:b/>
        </w:rPr>
      </w:pPr>
      <w:r w:rsidRPr="00045155">
        <w:rPr>
          <w:b/>
        </w:rPr>
        <w:t xml:space="preserve">Prob. 11.5.8 </w:t>
      </w:r>
    </w:p>
    <w:p w:rsidR="003B70AB" w:rsidRPr="00232BBA" w:rsidRDefault="003B70AB"/>
    <w:p w:rsidR="003B70AB" w:rsidRPr="00232BBA" w:rsidRDefault="003B70AB"/>
    <w:p w:rsidR="00F94A38" w:rsidRDefault="00F94A38">
      <w:pPr>
        <w:rPr>
          <w:b/>
        </w:rPr>
      </w:pPr>
      <w:r w:rsidRPr="00F94A38">
        <w:rPr>
          <w:b/>
        </w:rPr>
        <w:t xml:space="preserve">Analytic Continuation </w:t>
      </w:r>
    </w:p>
    <w:p w:rsidR="00F94A38" w:rsidRPr="00232BBA" w:rsidRDefault="00F94A38"/>
    <w:p w:rsidR="009841BC" w:rsidRDefault="009841BC" w:rsidP="009841BC">
      <w:pPr>
        <w:spacing w:after="120"/>
        <w:rPr>
          <w:b/>
        </w:rPr>
      </w:pPr>
      <w:r>
        <w:rPr>
          <w:b/>
        </w:rPr>
        <w:t xml:space="preserve">Prob. </w:t>
      </w:r>
      <w:r w:rsidR="00590BAF">
        <w:rPr>
          <w:b/>
        </w:rPr>
        <w:t>A1</w:t>
      </w:r>
    </w:p>
    <w:p w:rsidR="00590BAF" w:rsidRPr="00F94A38" w:rsidRDefault="00590BAF" w:rsidP="005371ED">
      <w:pPr>
        <w:jc w:val="both"/>
      </w:pPr>
      <w:r w:rsidRPr="00F94A38">
        <w:t xml:space="preserve">Using </w:t>
      </w:r>
      <w:r w:rsidR="00A37B72">
        <w:t>a computational tool such as MATLAB, Mathematica, etc</w:t>
      </w:r>
      <w:r w:rsidR="00673E12">
        <w:t>.,</w:t>
      </w:r>
      <w:r w:rsidRPr="00F94A38">
        <w:t xml:space="preserve"> </w:t>
      </w:r>
      <w:r>
        <w:t>make a plot of the function ln(-1+</w:t>
      </w:r>
      <w:r w:rsidRPr="00F94A38">
        <w:rPr>
          <w:i/>
        </w:rPr>
        <w:t>i</w:t>
      </w:r>
      <w:r>
        <w:t>-</w:t>
      </w:r>
      <w:r w:rsidRPr="00F94A38">
        <w:rPr>
          <w:i/>
        </w:rPr>
        <w:t>i</w:t>
      </w:r>
      <w:r w:rsidRPr="00FF2C00">
        <w:rPr>
          <w:i/>
        </w:rPr>
        <w:t>s</w:t>
      </w:r>
      <w:r>
        <w:t xml:space="preserve">) vs. the </w:t>
      </w:r>
      <w:r w:rsidR="00AE6379">
        <w:t xml:space="preserve">(real) </w:t>
      </w:r>
      <w:r>
        <w:t xml:space="preserve">parameter </w:t>
      </w:r>
      <w:r w:rsidRPr="00F94A38">
        <w:rPr>
          <w:i/>
        </w:rPr>
        <w:t>s</w:t>
      </w:r>
      <w:r>
        <w:t xml:space="preserve">, for 0 &lt; </w:t>
      </w:r>
      <w:r w:rsidRPr="00F94A38">
        <w:rPr>
          <w:i/>
        </w:rPr>
        <w:t>s</w:t>
      </w:r>
      <w:r w:rsidR="00584FF8">
        <w:t xml:space="preserve"> &lt; 2</w:t>
      </w:r>
      <w:r w:rsidR="00C9323C">
        <w:t>. (A</w:t>
      </w:r>
      <w:r w:rsidR="00584FF8">
        <w:t>ssume that the principal branch is chosen for the ln function</w:t>
      </w:r>
      <w:r w:rsidR="00C9323C">
        <w:t>, so than ln(</w:t>
      </w:r>
      <w:r w:rsidR="00C9323C" w:rsidRPr="00C9323C">
        <w:rPr>
          <w:i/>
        </w:rPr>
        <w:t>z</w:t>
      </w:r>
      <w:r w:rsidR="00584FF8">
        <w:t>)</w:t>
      </w:r>
      <w:r w:rsidR="00C9323C">
        <w:t xml:space="preserve"> = Ln(</w:t>
      </w:r>
      <w:r w:rsidR="00C9323C" w:rsidRPr="00C9323C">
        <w:rPr>
          <w:i/>
        </w:rPr>
        <w:t>z</w:t>
      </w:r>
      <w:r w:rsidR="00C9323C">
        <w:t>))</w:t>
      </w:r>
      <w:r w:rsidR="00584FF8">
        <w:t>.</w:t>
      </w:r>
      <w:r>
        <w:t xml:space="preserve"> Then make </w:t>
      </w:r>
      <w:r w:rsidR="00584FF8">
        <w:t xml:space="preserve">the same type of </w:t>
      </w:r>
      <w:r>
        <w:t xml:space="preserve">plot </w:t>
      </w:r>
      <w:r w:rsidR="00584FF8">
        <w:t>for</w:t>
      </w:r>
      <w:r>
        <w:t xml:space="preserve"> the “extended” </w:t>
      </w:r>
      <w:r w:rsidRPr="00590BAF">
        <w:t>ln</w:t>
      </w:r>
      <w:r>
        <w:t xml:space="preserve"> function that is the </w:t>
      </w:r>
      <w:r w:rsidR="00BD0D49">
        <w:rPr>
          <w:u w:val="single"/>
        </w:rPr>
        <w:t xml:space="preserve">analytic </w:t>
      </w:r>
      <w:bookmarkStart w:id="0" w:name="_GoBack"/>
      <w:bookmarkEnd w:id="0"/>
      <w:r w:rsidRPr="00C9323C">
        <w:rPr>
          <w:u w:val="single"/>
        </w:rPr>
        <w:t>continuation</w:t>
      </w:r>
      <w:r>
        <w:t xml:space="preserve"> of the usual </w:t>
      </w:r>
      <w:r w:rsidRPr="00590BAF">
        <w:t>l</w:t>
      </w:r>
      <w:r w:rsidRPr="00584FF8">
        <w:t>n</w:t>
      </w:r>
      <w:r>
        <w:rPr>
          <w:i/>
        </w:rPr>
        <w:t xml:space="preserve"> </w:t>
      </w:r>
      <w:r>
        <w:lastRenderedPageBreak/>
        <w:t xml:space="preserve">function into the third quadrant. </w:t>
      </w:r>
      <w:r w:rsidR="00762184">
        <w:t xml:space="preserve">For each plot, show the real and imaginary parts of the function vs. </w:t>
      </w:r>
      <w:r w:rsidR="00762184" w:rsidRPr="00762184">
        <w:rPr>
          <w:i/>
        </w:rPr>
        <w:t>s</w:t>
      </w:r>
      <w:r w:rsidR="00762184">
        <w:t xml:space="preserve">. </w:t>
      </w:r>
    </w:p>
    <w:p w:rsidR="00590BAF" w:rsidRPr="00232BBA" w:rsidRDefault="00590BAF"/>
    <w:p w:rsidR="00C9323C" w:rsidRPr="00232BBA" w:rsidRDefault="00C9323C" w:rsidP="006764FB"/>
    <w:p w:rsidR="009841BC" w:rsidRDefault="009841BC" w:rsidP="009841BC">
      <w:pPr>
        <w:spacing w:after="120"/>
        <w:rPr>
          <w:b/>
        </w:rPr>
      </w:pPr>
      <w:r>
        <w:rPr>
          <w:b/>
        </w:rPr>
        <w:t xml:space="preserve">Prob. </w:t>
      </w:r>
      <w:r w:rsidR="00F94A38">
        <w:rPr>
          <w:b/>
        </w:rPr>
        <w:t>A</w:t>
      </w:r>
      <w:r w:rsidR="00590BAF">
        <w:rPr>
          <w:b/>
        </w:rPr>
        <w:t>2</w:t>
      </w:r>
    </w:p>
    <w:p w:rsidR="00762184" w:rsidRPr="00F94A38" w:rsidRDefault="00673E12" w:rsidP="00762184">
      <w:pPr>
        <w:jc w:val="both"/>
      </w:pPr>
      <w:r w:rsidRPr="00F94A38">
        <w:t xml:space="preserve">Using </w:t>
      </w:r>
      <w:r>
        <w:t>a computational tool such as MATLAB, Mathematica, etc.,</w:t>
      </w:r>
      <w:r w:rsidR="00F94A38">
        <w:t xml:space="preserve"> make a plot of the </w:t>
      </w:r>
      <w:r w:rsidR="00F94A38" w:rsidRPr="00F94A38">
        <w:rPr>
          <w:i/>
        </w:rPr>
        <w:t>Y</w:t>
      </w:r>
      <w:r w:rsidR="00F94A38" w:rsidRPr="00F94A38">
        <w:rPr>
          <w:vertAlign w:val="subscript"/>
        </w:rPr>
        <w:t>0</w:t>
      </w:r>
      <w:r w:rsidR="00F94A38">
        <w:t xml:space="preserve"> Bessel function </w:t>
      </w:r>
      <w:r w:rsidR="00F94A38" w:rsidRPr="00F94A38">
        <w:rPr>
          <w:i/>
        </w:rPr>
        <w:t>Y</w:t>
      </w:r>
      <w:r w:rsidR="00F94A38" w:rsidRPr="00F94A38">
        <w:rPr>
          <w:vertAlign w:val="subscript"/>
        </w:rPr>
        <w:t>0</w:t>
      </w:r>
      <w:r w:rsidR="00F94A38">
        <w:t>(-1+</w:t>
      </w:r>
      <w:r w:rsidR="00F94A38" w:rsidRPr="00F94A38">
        <w:rPr>
          <w:i/>
        </w:rPr>
        <w:t>i</w:t>
      </w:r>
      <w:r w:rsidR="00F94A38">
        <w:t>-</w:t>
      </w:r>
      <w:r w:rsidR="00F94A38" w:rsidRPr="00F94A38">
        <w:rPr>
          <w:i/>
        </w:rPr>
        <w:t>i</w:t>
      </w:r>
      <w:r w:rsidR="00F94A38" w:rsidRPr="00FF2C00">
        <w:rPr>
          <w:i/>
        </w:rPr>
        <w:t>s</w:t>
      </w:r>
      <w:r w:rsidR="00F94A38">
        <w:t xml:space="preserve">) vs. the </w:t>
      </w:r>
      <w:r w:rsidR="00AE6379">
        <w:t xml:space="preserve">(real) </w:t>
      </w:r>
      <w:r w:rsidR="00F94A38">
        <w:t xml:space="preserve">parameter </w:t>
      </w:r>
      <w:r w:rsidR="00F94A38" w:rsidRPr="00F94A38">
        <w:rPr>
          <w:i/>
        </w:rPr>
        <w:t>s</w:t>
      </w:r>
      <w:r w:rsidR="00F94A38">
        <w:t xml:space="preserve">, for 0 &lt; </w:t>
      </w:r>
      <w:r w:rsidR="00F94A38" w:rsidRPr="00F94A38">
        <w:rPr>
          <w:i/>
        </w:rPr>
        <w:t>s</w:t>
      </w:r>
      <w:r w:rsidR="00F94A38">
        <w:t xml:space="preserve"> &lt; 2. Then make </w:t>
      </w:r>
      <w:r w:rsidR="00584FF8">
        <w:t>the same type of</w:t>
      </w:r>
      <w:r w:rsidR="00F94A38">
        <w:t xml:space="preserve"> plot </w:t>
      </w:r>
      <w:r w:rsidR="00584FF8">
        <w:t>for</w:t>
      </w:r>
      <w:r w:rsidR="00F94A38">
        <w:t xml:space="preserve"> the “extended” </w:t>
      </w:r>
      <w:r w:rsidR="00F94A38" w:rsidRPr="00F94A38">
        <w:rPr>
          <w:i/>
        </w:rPr>
        <w:t>Y</w:t>
      </w:r>
      <w:r w:rsidR="00F94A38" w:rsidRPr="00F94A38">
        <w:rPr>
          <w:vertAlign w:val="subscript"/>
        </w:rPr>
        <w:t>0</w:t>
      </w:r>
      <w:r w:rsidR="00F94A38">
        <w:t xml:space="preserve"> function that </w:t>
      </w:r>
      <w:r w:rsidR="00BA6830">
        <w:t>is the analytic continuation of</w:t>
      </w:r>
      <w:r w:rsidR="00F94A38">
        <w:t xml:space="preserve"> the usual </w:t>
      </w:r>
      <w:r w:rsidR="00F94A38" w:rsidRPr="00F94A38">
        <w:rPr>
          <w:i/>
        </w:rPr>
        <w:t>Y</w:t>
      </w:r>
      <w:r w:rsidR="00F94A38" w:rsidRPr="00F94A38">
        <w:rPr>
          <w:vertAlign w:val="subscript"/>
        </w:rPr>
        <w:t>0</w:t>
      </w:r>
      <w:r w:rsidR="00F94A38">
        <w:t xml:space="preserve"> function into the third quadrant. </w:t>
      </w:r>
      <w:r w:rsidR="00762184">
        <w:t xml:space="preserve">For each plot, show the real and imaginary parts of the function vs. </w:t>
      </w:r>
      <w:r w:rsidR="00762184" w:rsidRPr="00762184">
        <w:rPr>
          <w:i/>
        </w:rPr>
        <w:t>s</w:t>
      </w:r>
      <w:r w:rsidR="00762184">
        <w:t xml:space="preserve">. </w:t>
      </w:r>
    </w:p>
    <w:p w:rsidR="00F94A38" w:rsidRPr="00F94A38" w:rsidRDefault="00F94A38" w:rsidP="00673E12"/>
    <w:p w:rsidR="001E12D2" w:rsidRPr="004D65BB" w:rsidRDefault="001E12D2" w:rsidP="00F26AAF"/>
    <w:sectPr w:rsidR="001E12D2" w:rsidRPr="004D65BB" w:rsidSect="002777D8"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7E" w:rsidRDefault="00A17B7E" w:rsidP="005371ED">
      <w:r>
        <w:separator/>
      </w:r>
    </w:p>
  </w:endnote>
  <w:endnote w:type="continuationSeparator" w:id="0">
    <w:p w:rsidR="00A17B7E" w:rsidRDefault="00A17B7E" w:rsidP="005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814"/>
      <w:docPartObj>
        <w:docPartGallery w:val="Page Numbers (Bottom of Page)"/>
        <w:docPartUnique/>
      </w:docPartObj>
    </w:sdtPr>
    <w:sdtEndPr/>
    <w:sdtContent>
      <w:p w:rsidR="005371ED" w:rsidRDefault="009937D7">
        <w:pPr>
          <w:pStyle w:val="Footer"/>
          <w:jc w:val="center"/>
        </w:pPr>
        <w:r>
          <w:fldChar w:fldCharType="begin"/>
        </w:r>
        <w:r w:rsidR="0058577D">
          <w:instrText xml:space="preserve"> PAGE   \* MERGEFORMAT </w:instrText>
        </w:r>
        <w:r>
          <w:fldChar w:fldCharType="separate"/>
        </w:r>
        <w:r w:rsidR="00BD0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71ED" w:rsidRDefault="0053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7E" w:rsidRDefault="00A17B7E" w:rsidP="005371ED">
      <w:r>
        <w:separator/>
      </w:r>
    </w:p>
  </w:footnote>
  <w:footnote w:type="continuationSeparator" w:id="0">
    <w:p w:rsidR="00A17B7E" w:rsidRDefault="00A17B7E" w:rsidP="0053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1A"/>
    <w:rsid w:val="00001BBD"/>
    <w:rsid w:val="00001FA0"/>
    <w:rsid w:val="00005F16"/>
    <w:rsid w:val="00011D4C"/>
    <w:rsid w:val="00013F43"/>
    <w:rsid w:val="000143BA"/>
    <w:rsid w:val="000148B5"/>
    <w:rsid w:val="000149C5"/>
    <w:rsid w:val="00015C7D"/>
    <w:rsid w:val="000178D1"/>
    <w:rsid w:val="00022E08"/>
    <w:rsid w:val="000239DB"/>
    <w:rsid w:val="000249A3"/>
    <w:rsid w:val="00031D4A"/>
    <w:rsid w:val="00033792"/>
    <w:rsid w:val="0003418D"/>
    <w:rsid w:val="00037F45"/>
    <w:rsid w:val="00040CAA"/>
    <w:rsid w:val="00040D4C"/>
    <w:rsid w:val="00041C31"/>
    <w:rsid w:val="000449FF"/>
    <w:rsid w:val="00045155"/>
    <w:rsid w:val="000465A9"/>
    <w:rsid w:val="00051F01"/>
    <w:rsid w:val="00054FBD"/>
    <w:rsid w:val="00057235"/>
    <w:rsid w:val="00067567"/>
    <w:rsid w:val="000749B9"/>
    <w:rsid w:val="00080761"/>
    <w:rsid w:val="000817AE"/>
    <w:rsid w:val="0008250D"/>
    <w:rsid w:val="000909FE"/>
    <w:rsid w:val="00094450"/>
    <w:rsid w:val="000A1424"/>
    <w:rsid w:val="000A7DE1"/>
    <w:rsid w:val="000A7E1B"/>
    <w:rsid w:val="000B4C00"/>
    <w:rsid w:val="000C79C3"/>
    <w:rsid w:val="000D2048"/>
    <w:rsid w:val="000D65AC"/>
    <w:rsid w:val="000E2F56"/>
    <w:rsid w:val="000E4C32"/>
    <w:rsid w:val="000E4D04"/>
    <w:rsid w:val="000F1C0B"/>
    <w:rsid w:val="000F705B"/>
    <w:rsid w:val="001040C4"/>
    <w:rsid w:val="00107B17"/>
    <w:rsid w:val="00111E0C"/>
    <w:rsid w:val="00115438"/>
    <w:rsid w:val="00122FF0"/>
    <w:rsid w:val="00125E21"/>
    <w:rsid w:val="00127AC3"/>
    <w:rsid w:val="001304D0"/>
    <w:rsid w:val="00133B91"/>
    <w:rsid w:val="00133D39"/>
    <w:rsid w:val="00137F40"/>
    <w:rsid w:val="00141B9C"/>
    <w:rsid w:val="0014350C"/>
    <w:rsid w:val="00143A19"/>
    <w:rsid w:val="00144070"/>
    <w:rsid w:val="00146BCC"/>
    <w:rsid w:val="00147569"/>
    <w:rsid w:val="001477B1"/>
    <w:rsid w:val="00150284"/>
    <w:rsid w:val="001518CB"/>
    <w:rsid w:val="00154817"/>
    <w:rsid w:val="001549C8"/>
    <w:rsid w:val="0015524B"/>
    <w:rsid w:val="0015611B"/>
    <w:rsid w:val="0015726E"/>
    <w:rsid w:val="0015783F"/>
    <w:rsid w:val="001601E1"/>
    <w:rsid w:val="001604B7"/>
    <w:rsid w:val="001636F0"/>
    <w:rsid w:val="00166D72"/>
    <w:rsid w:val="00170A38"/>
    <w:rsid w:val="00176272"/>
    <w:rsid w:val="001811B2"/>
    <w:rsid w:val="001826CE"/>
    <w:rsid w:val="00182D5C"/>
    <w:rsid w:val="001853DE"/>
    <w:rsid w:val="00192D51"/>
    <w:rsid w:val="00195774"/>
    <w:rsid w:val="001970BB"/>
    <w:rsid w:val="00197723"/>
    <w:rsid w:val="001A12F3"/>
    <w:rsid w:val="001A694D"/>
    <w:rsid w:val="001B4619"/>
    <w:rsid w:val="001B5142"/>
    <w:rsid w:val="001C3625"/>
    <w:rsid w:val="001C46BD"/>
    <w:rsid w:val="001C69BE"/>
    <w:rsid w:val="001C7540"/>
    <w:rsid w:val="001D3EEA"/>
    <w:rsid w:val="001D4CC2"/>
    <w:rsid w:val="001D641F"/>
    <w:rsid w:val="001E0D0B"/>
    <w:rsid w:val="001E0DF3"/>
    <w:rsid w:val="001E12D2"/>
    <w:rsid w:val="001E3E3C"/>
    <w:rsid w:val="001F20C6"/>
    <w:rsid w:val="001F2733"/>
    <w:rsid w:val="001F5AD0"/>
    <w:rsid w:val="002016E6"/>
    <w:rsid w:val="0020221D"/>
    <w:rsid w:val="002056E4"/>
    <w:rsid w:val="00214AC9"/>
    <w:rsid w:val="00224C0A"/>
    <w:rsid w:val="00226EB3"/>
    <w:rsid w:val="00230505"/>
    <w:rsid w:val="00231D2C"/>
    <w:rsid w:val="00232BBA"/>
    <w:rsid w:val="00233959"/>
    <w:rsid w:val="00237855"/>
    <w:rsid w:val="00245AA5"/>
    <w:rsid w:val="0024630A"/>
    <w:rsid w:val="002537E9"/>
    <w:rsid w:val="002627B3"/>
    <w:rsid w:val="0026690D"/>
    <w:rsid w:val="00272EDA"/>
    <w:rsid w:val="002777D8"/>
    <w:rsid w:val="00281F16"/>
    <w:rsid w:val="0028270F"/>
    <w:rsid w:val="00285051"/>
    <w:rsid w:val="00286E04"/>
    <w:rsid w:val="00291BAA"/>
    <w:rsid w:val="00291EBA"/>
    <w:rsid w:val="0029343B"/>
    <w:rsid w:val="002A2511"/>
    <w:rsid w:val="002A2FA4"/>
    <w:rsid w:val="002B3C1D"/>
    <w:rsid w:val="002C0F1A"/>
    <w:rsid w:val="002C123D"/>
    <w:rsid w:val="002C33E7"/>
    <w:rsid w:val="002C582B"/>
    <w:rsid w:val="002C58AF"/>
    <w:rsid w:val="002C677A"/>
    <w:rsid w:val="002D162A"/>
    <w:rsid w:val="002D16D6"/>
    <w:rsid w:val="002D26B5"/>
    <w:rsid w:val="002D37D7"/>
    <w:rsid w:val="002D5DD0"/>
    <w:rsid w:val="002E1B0D"/>
    <w:rsid w:val="002E5667"/>
    <w:rsid w:val="002E6E7C"/>
    <w:rsid w:val="002F0299"/>
    <w:rsid w:val="002F25EA"/>
    <w:rsid w:val="002F5EF2"/>
    <w:rsid w:val="002F5F5A"/>
    <w:rsid w:val="003006E7"/>
    <w:rsid w:val="00301970"/>
    <w:rsid w:val="00317263"/>
    <w:rsid w:val="00321B18"/>
    <w:rsid w:val="0032499C"/>
    <w:rsid w:val="003251EB"/>
    <w:rsid w:val="00327137"/>
    <w:rsid w:val="00333C99"/>
    <w:rsid w:val="00336AA5"/>
    <w:rsid w:val="00337359"/>
    <w:rsid w:val="003401AD"/>
    <w:rsid w:val="0034353C"/>
    <w:rsid w:val="00345804"/>
    <w:rsid w:val="00350E88"/>
    <w:rsid w:val="00350FC9"/>
    <w:rsid w:val="00351B41"/>
    <w:rsid w:val="00354FDD"/>
    <w:rsid w:val="00357CB2"/>
    <w:rsid w:val="003643C2"/>
    <w:rsid w:val="00371E20"/>
    <w:rsid w:val="00373420"/>
    <w:rsid w:val="0038244A"/>
    <w:rsid w:val="00386D40"/>
    <w:rsid w:val="00391849"/>
    <w:rsid w:val="00391BE0"/>
    <w:rsid w:val="00392A70"/>
    <w:rsid w:val="0039543B"/>
    <w:rsid w:val="00397EAB"/>
    <w:rsid w:val="003A0751"/>
    <w:rsid w:val="003A3A2B"/>
    <w:rsid w:val="003A6A6D"/>
    <w:rsid w:val="003A6F15"/>
    <w:rsid w:val="003A7405"/>
    <w:rsid w:val="003A7D0A"/>
    <w:rsid w:val="003B14FE"/>
    <w:rsid w:val="003B3351"/>
    <w:rsid w:val="003B673F"/>
    <w:rsid w:val="003B70AB"/>
    <w:rsid w:val="003C2AE6"/>
    <w:rsid w:val="003C4A77"/>
    <w:rsid w:val="003C5786"/>
    <w:rsid w:val="003D0E67"/>
    <w:rsid w:val="003D189B"/>
    <w:rsid w:val="003D1CC4"/>
    <w:rsid w:val="003D234D"/>
    <w:rsid w:val="003D3C4A"/>
    <w:rsid w:val="003D4E96"/>
    <w:rsid w:val="003E0C8C"/>
    <w:rsid w:val="003E198D"/>
    <w:rsid w:val="003E4419"/>
    <w:rsid w:val="003E6C0E"/>
    <w:rsid w:val="003F42FD"/>
    <w:rsid w:val="003F6BE9"/>
    <w:rsid w:val="00402337"/>
    <w:rsid w:val="00403E69"/>
    <w:rsid w:val="00406D6B"/>
    <w:rsid w:val="00406E70"/>
    <w:rsid w:val="00407819"/>
    <w:rsid w:val="00416796"/>
    <w:rsid w:val="00420003"/>
    <w:rsid w:val="00420624"/>
    <w:rsid w:val="00422CC9"/>
    <w:rsid w:val="00422E52"/>
    <w:rsid w:val="00423343"/>
    <w:rsid w:val="00426C35"/>
    <w:rsid w:val="00432DFC"/>
    <w:rsid w:val="00433BE8"/>
    <w:rsid w:val="00434DFF"/>
    <w:rsid w:val="00441509"/>
    <w:rsid w:val="00442310"/>
    <w:rsid w:val="00445A7B"/>
    <w:rsid w:val="00445B87"/>
    <w:rsid w:val="004475E9"/>
    <w:rsid w:val="00447F29"/>
    <w:rsid w:val="00447FA2"/>
    <w:rsid w:val="00455A94"/>
    <w:rsid w:val="00460C3A"/>
    <w:rsid w:val="00471165"/>
    <w:rsid w:val="00480BEB"/>
    <w:rsid w:val="004841B3"/>
    <w:rsid w:val="00484C04"/>
    <w:rsid w:val="00485FAE"/>
    <w:rsid w:val="00493085"/>
    <w:rsid w:val="0049786F"/>
    <w:rsid w:val="004A090A"/>
    <w:rsid w:val="004A3FE9"/>
    <w:rsid w:val="004A7005"/>
    <w:rsid w:val="004A7BF4"/>
    <w:rsid w:val="004B26E9"/>
    <w:rsid w:val="004B3AB0"/>
    <w:rsid w:val="004B622F"/>
    <w:rsid w:val="004C0F40"/>
    <w:rsid w:val="004D3F36"/>
    <w:rsid w:val="004D40A0"/>
    <w:rsid w:val="004D4711"/>
    <w:rsid w:val="004D65BB"/>
    <w:rsid w:val="004D6FA0"/>
    <w:rsid w:val="004E76B9"/>
    <w:rsid w:val="004F0C40"/>
    <w:rsid w:val="004F102F"/>
    <w:rsid w:val="004F60BB"/>
    <w:rsid w:val="004F6B1C"/>
    <w:rsid w:val="005009A4"/>
    <w:rsid w:val="00513793"/>
    <w:rsid w:val="00516700"/>
    <w:rsid w:val="005279E3"/>
    <w:rsid w:val="005304B2"/>
    <w:rsid w:val="0053263F"/>
    <w:rsid w:val="005371ED"/>
    <w:rsid w:val="0054207B"/>
    <w:rsid w:val="0056093B"/>
    <w:rsid w:val="005615DC"/>
    <w:rsid w:val="00564B61"/>
    <w:rsid w:val="00566645"/>
    <w:rsid w:val="00567E5E"/>
    <w:rsid w:val="00570C16"/>
    <w:rsid w:val="00572587"/>
    <w:rsid w:val="00582E8A"/>
    <w:rsid w:val="00583DAA"/>
    <w:rsid w:val="00584FF8"/>
    <w:rsid w:val="0058577D"/>
    <w:rsid w:val="005857AC"/>
    <w:rsid w:val="00585AC8"/>
    <w:rsid w:val="005870EE"/>
    <w:rsid w:val="00590BAF"/>
    <w:rsid w:val="00591270"/>
    <w:rsid w:val="0059181B"/>
    <w:rsid w:val="00597B21"/>
    <w:rsid w:val="005A0B2B"/>
    <w:rsid w:val="005A38A6"/>
    <w:rsid w:val="005A52CD"/>
    <w:rsid w:val="005A683E"/>
    <w:rsid w:val="005A73E4"/>
    <w:rsid w:val="005A79E8"/>
    <w:rsid w:val="005B0DD7"/>
    <w:rsid w:val="005B17A6"/>
    <w:rsid w:val="005B36BE"/>
    <w:rsid w:val="005B541A"/>
    <w:rsid w:val="005B7383"/>
    <w:rsid w:val="005B75E8"/>
    <w:rsid w:val="005C02E4"/>
    <w:rsid w:val="005C637B"/>
    <w:rsid w:val="005C6572"/>
    <w:rsid w:val="005C78AE"/>
    <w:rsid w:val="005C7C75"/>
    <w:rsid w:val="005D1FD2"/>
    <w:rsid w:val="005E0EDE"/>
    <w:rsid w:val="005E25E0"/>
    <w:rsid w:val="005E2796"/>
    <w:rsid w:val="005E3ED7"/>
    <w:rsid w:val="005E57B2"/>
    <w:rsid w:val="005E6254"/>
    <w:rsid w:val="005F47B9"/>
    <w:rsid w:val="005F75C9"/>
    <w:rsid w:val="00600A39"/>
    <w:rsid w:val="00601F9A"/>
    <w:rsid w:val="00604201"/>
    <w:rsid w:val="006070A2"/>
    <w:rsid w:val="00610ABE"/>
    <w:rsid w:val="00611F22"/>
    <w:rsid w:val="00613985"/>
    <w:rsid w:val="0061468F"/>
    <w:rsid w:val="00615164"/>
    <w:rsid w:val="00616FB6"/>
    <w:rsid w:val="00617BE8"/>
    <w:rsid w:val="00624319"/>
    <w:rsid w:val="006317B6"/>
    <w:rsid w:val="006322D7"/>
    <w:rsid w:val="00634136"/>
    <w:rsid w:val="00640839"/>
    <w:rsid w:val="006449CE"/>
    <w:rsid w:val="00653F0E"/>
    <w:rsid w:val="00664FB0"/>
    <w:rsid w:val="00665E0A"/>
    <w:rsid w:val="00665F0B"/>
    <w:rsid w:val="00670EC8"/>
    <w:rsid w:val="00672F3C"/>
    <w:rsid w:val="00673A3B"/>
    <w:rsid w:val="00673E12"/>
    <w:rsid w:val="0067408D"/>
    <w:rsid w:val="006764FB"/>
    <w:rsid w:val="006813FD"/>
    <w:rsid w:val="00686965"/>
    <w:rsid w:val="00687481"/>
    <w:rsid w:val="00691D9A"/>
    <w:rsid w:val="00693C60"/>
    <w:rsid w:val="006A4D29"/>
    <w:rsid w:val="006B05D2"/>
    <w:rsid w:val="006B4CD0"/>
    <w:rsid w:val="006C404B"/>
    <w:rsid w:val="006C7446"/>
    <w:rsid w:val="006D2E91"/>
    <w:rsid w:val="006D3516"/>
    <w:rsid w:val="006D3CAB"/>
    <w:rsid w:val="006D4FA5"/>
    <w:rsid w:val="006E6EA7"/>
    <w:rsid w:val="006E74B4"/>
    <w:rsid w:val="006E76B8"/>
    <w:rsid w:val="006F1B15"/>
    <w:rsid w:val="006F7565"/>
    <w:rsid w:val="006F7B72"/>
    <w:rsid w:val="00700CA8"/>
    <w:rsid w:val="007015D3"/>
    <w:rsid w:val="007028C6"/>
    <w:rsid w:val="00703500"/>
    <w:rsid w:val="00712F4E"/>
    <w:rsid w:val="00722EE9"/>
    <w:rsid w:val="007262B7"/>
    <w:rsid w:val="00726E65"/>
    <w:rsid w:val="007437BA"/>
    <w:rsid w:val="007463CA"/>
    <w:rsid w:val="00746BE0"/>
    <w:rsid w:val="0075142B"/>
    <w:rsid w:val="007524D2"/>
    <w:rsid w:val="00762184"/>
    <w:rsid w:val="00762759"/>
    <w:rsid w:val="007631F3"/>
    <w:rsid w:val="00764F3E"/>
    <w:rsid w:val="007654F8"/>
    <w:rsid w:val="00766846"/>
    <w:rsid w:val="00767029"/>
    <w:rsid w:val="00767990"/>
    <w:rsid w:val="00771C47"/>
    <w:rsid w:val="007721EA"/>
    <w:rsid w:val="0077266A"/>
    <w:rsid w:val="00776062"/>
    <w:rsid w:val="00780227"/>
    <w:rsid w:val="007814ED"/>
    <w:rsid w:val="00782339"/>
    <w:rsid w:val="00783216"/>
    <w:rsid w:val="00790471"/>
    <w:rsid w:val="00792C1F"/>
    <w:rsid w:val="00797515"/>
    <w:rsid w:val="007A1CBF"/>
    <w:rsid w:val="007A2CFC"/>
    <w:rsid w:val="007A435B"/>
    <w:rsid w:val="007A509B"/>
    <w:rsid w:val="007A58BC"/>
    <w:rsid w:val="007B0ABE"/>
    <w:rsid w:val="007B459E"/>
    <w:rsid w:val="007C60FC"/>
    <w:rsid w:val="007C7EE8"/>
    <w:rsid w:val="007D2782"/>
    <w:rsid w:val="007E1E89"/>
    <w:rsid w:val="007E50F0"/>
    <w:rsid w:val="007F0F27"/>
    <w:rsid w:val="007F1E06"/>
    <w:rsid w:val="007F35AA"/>
    <w:rsid w:val="007F3C4B"/>
    <w:rsid w:val="007F40B0"/>
    <w:rsid w:val="007F4BCA"/>
    <w:rsid w:val="007F696E"/>
    <w:rsid w:val="007F6A6D"/>
    <w:rsid w:val="00800B2A"/>
    <w:rsid w:val="00801D11"/>
    <w:rsid w:val="00802D21"/>
    <w:rsid w:val="00802DD8"/>
    <w:rsid w:val="00804732"/>
    <w:rsid w:val="00807475"/>
    <w:rsid w:val="0080754D"/>
    <w:rsid w:val="0081144B"/>
    <w:rsid w:val="0081291D"/>
    <w:rsid w:val="00825992"/>
    <w:rsid w:val="008401C6"/>
    <w:rsid w:val="00842EAA"/>
    <w:rsid w:val="00843C01"/>
    <w:rsid w:val="00845C5E"/>
    <w:rsid w:val="00845D3C"/>
    <w:rsid w:val="008465F9"/>
    <w:rsid w:val="00847FED"/>
    <w:rsid w:val="0085026C"/>
    <w:rsid w:val="00851CE6"/>
    <w:rsid w:val="00853269"/>
    <w:rsid w:val="00854D27"/>
    <w:rsid w:val="00856202"/>
    <w:rsid w:val="00864512"/>
    <w:rsid w:val="00867714"/>
    <w:rsid w:val="00867A88"/>
    <w:rsid w:val="008700F4"/>
    <w:rsid w:val="00872A8C"/>
    <w:rsid w:val="008741C0"/>
    <w:rsid w:val="00876CAE"/>
    <w:rsid w:val="008869C6"/>
    <w:rsid w:val="00891854"/>
    <w:rsid w:val="008B4E6D"/>
    <w:rsid w:val="008C0428"/>
    <w:rsid w:val="008C5050"/>
    <w:rsid w:val="008C5683"/>
    <w:rsid w:val="008C5EFD"/>
    <w:rsid w:val="008D0652"/>
    <w:rsid w:val="008D1AD9"/>
    <w:rsid w:val="008D1D6E"/>
    <w:rsid w:val="008E2002"/>
    <w:rsid w:val="008E2CB5"/>
    <w:rsid w:val="008E5599"/>
    <w:rsid w:val="008E7156"/>
    <w:rsid w:val="008F0F22"/>
    <w:rsid w:val="008F2B98"/>
    <w:rsid w:val="008F2BE6"/>
    <w:rsid w:val="008F6160"/>
    <w:rsid w:val="00902F01"/>
    <w:rsid w:val="0090427B"/>
    <w:rsid w:val="009049F3"/>
    <w:rsid w:val="0091781B"/>
    <w:rsid w:val="00941A67"/>
    <w:rsid w:val="00950235"/>
    <w:rsid w:val="009509F2"/>
    <w:rsid w:val="00954CA3"/>
    <w:rsid w:val="0095537A"/>
    <w:rsid w:val="00956154"/>
    <w:rsid w:val="00957E56"/>
    <w:rsid w:val="00960C2E"/>
    <w:rsid w:val="009662E8"/>
    <w:rsid w:val="00974588"/>
    <w:rsid w:val="009755C0"/>
    <w:rsid w:val="00977D0B"/>
    <w:rsid w:val="00981339"/>
    <w:rsid w:val="00981B64"/>
    <w:rsid w:val="00981EFA"/>
    <w:rsid w:val="009841BC"/>
    <w:rsid w:val="00990957"/>
    <w:rsid w:val="00993341"/>
    <w:rsid w:val="009937D7"/>
    <w:rsid w:val="00996F0E"/>
    <w:rsid w:val="009A2023"/>
    <w:rsid w:val="009B211E"/>
    <w:rsid w:val="009B21F6"/>
    <w:rsid w:val="009B40BE"/>
    <w:rsid w:val="009B425E"/>
    <w:rsid w:val="009B564F"/>
    <w:rsid w:val="009B5BF0"/>
    <w:rsid w:val="009B5DF4"/>
    <w:rsid w:val="009B659E"/>
    <w:rsid w:val="009C0707"/>
    <w:rsid w:val="009D13E5"/>
    <w:rsid w:val="009D2494"/>
    <w:rsid w:val="009D3301"/>
    <w:rsid w:val="009D5955"/>
    <w:rsid w:val="009E25DF"/>
    <w:rsid w:val="009E7221"/>
    <w:rsid w:val="009F401E"/>
    <w:rsid w:val="009F4385"/>
    <w:rsid w:val="009F7E5A"/>
    <w:rsid w:val="00A00673"/>
    <w:rsid w:val="00A01B93"/>
    <w:rsid w:val="00A02757"/>
    <w:rsid w:val="00A04665"/>
    <w:rsid w:val="00A067B8"/>
    <w:rsid w:val="00A11C74"/>
    <w:rsid w:val="00A13C05"/>
    <w:rsid w:val="00A151DF"/>
    <w:rsid w:val="00A17B7E"/>
    <w:rsid w:val="00A22BB0"/>
    <w:rsid w:val="00A26EFB"/>
    <w:rsid w:val="00A368DD"/>
    <w:rsid w:val="00A369C8"/>
    <w:rsid w:val="00A37B72"/>
    <w:rsid w:val="00A40DA7"/>
    <w:rsid w:val="00A42CFD"/>
    <w:rsid w:val="00A45DEF"/>
    <w:rsid w:val="00A50E64"/>
    <w:rsid w:val="00A563DD"/>
    <w:rsid w:val="00A56910"/>
    <w:rsid w:val="00A71BE5"/>
    <w:rsid w:val="00A7282A"/>
    <w:rsid w:val="00A729BE"/>
    <w:rsid w:val="00A77130"/>
    <w:rsid w:val="00A80364"/>
    <w:rsid w:val="00A80C0E"/>
    <w:rsid w:val="00A84CA9"/>
    <w:rsid w:val="00A86922"/>
    <w:rsid w:val="00A87C62"/>
    <w:rsid w:val="00A90746"/>
    <w:rsid w:val="00A92D66"/>
    <w:rsid w:val="00AA467A"/>
    <w:rsid w:val="00AA7EAE"/>
    <w:rsid w:val="00AB04FA"/>
    <w:rsid w:val="00AB13F8"/>
    <w:rsid w:val="00AB5840"/>
    <w:rsid w:val="00AB5D94"/>
    <w:rsid w:val="00AC3743"/>
    <w:rsid w:val="00AC3872"/>
    <w:rsid w:val="00AC38E6"/>
    <w:rsid w:val="00AC3977"/>
    <w:rsid w:val="00AC7297"/>
    <w:rsid w:val="00AC7BD9"/>
    <w:rsid w:val="00AD063E"/>
    <w:rsid w:val="00AD1602"/>
    <w:rsid w:val="00AD285B"/>
    <w:rsid w:val="00AD4A58"/>
    <w:rsid w:val="00AD5C9A"/>
    <w:rsid w:val="00AE034D"/>
    <w:rsid w:val="00AE0A37"/>
    <w:rsid w:val="00AE1541"/>
    <w:rsid w:val="00AE6379"/>
    <w:rsid w:val="00AE64E2"/>
    <w:rsid w:val="00AE682E"/>
    <w:rsid w:val="00AE7383"/>
    <w:rsid w:val="00AF6D9C"/>
    <w:rsid w:val="00B022EF"/>
    <w:rsid w:val="00B034DE"/>
    <w:rsid w:val="00B06199"/>
    <w:rsid w:val="00B0663C"/>
    <w:rsid w:val="00B14674"/>
    <w:rsid w:val="00B15EBE"/>
    <w:rsid w:val="00B16959"/>
    <w:rsid w:val="00B16A45"/>
    <w:rsid w:val="00B17F01"/>
    <w:rsid w:val="00B22C4A"/>
    <w:rsid w:val="00B24E29"/>
    <w:rsid w:val="00B26E8A"/>
    <w:rsid w:val="00B26FEC"/>
    <w:rsid w:val="00B30962"/>
    <w:rsid w:val="00B31AE2"/>
    <w:rsid w:val="00B329F6"/>
    <w:rsid w:val="00B362AF"/>
    <w:rsid w:val="00B42A64"/>
    <w:rsid w:val="00B46C8A"/>
    <w:rsid w:val="00B51F02"/>
    <w:rsid w:val="00B52849"/>
    <w:rsid w:val="00B560E3"/>
    <w:rsid w:val="00B60ACC"/>
    <w:rsid w:val="00B63256"/>
    <w:rsid w:val="00B70E80"/>
    <w:rsid w:val="00B70F76"/>
    <w:rsid w:val="00B72B3C"/>
    <w:rsid w:val="00B72CD7"/>
    <w:rsid w:val="00B73C3A"/>
    <w:rsid w:val="00B74D1D"/>
    <w:rsid w:val="00B75729"/>
    <w:rsid w:val="00B75EA4"/>
    <w:rsid w:val="00B777AE"/>
    <w:rsid w:val="00B8023C"/>
    <w:rsid w:val="00B84A3A"/>
    <w:rsid w:val="00B859CC"/>
    <w:rsid w:val="00B8746B"/>
    <w:rsid w:val="00B94FA9"/>
    <w:rsid w:val="00BA24BB"/>
    <w:rsid w:val="00BA27D7"/>
    <w:rsid w:val="00BA2DB1"/>
    <w:rsid w:val="00BA4582"/>
    <w:rsid w:val="00BA6830"/>
    <w:rsid w:val="00BB0FC9"/>
    <w:rsid w:val="00BB2628"/>
    <w:rsid w:val="00BB2C2B"/>
    <w:rsid w:val="00BB35A8"/>
    <w:rsid w:val="00BB389B"/>
    <w:rsid w:val="00BB65D0"/>
    <w:rsid w:val="00BC106D"/>
    <w:rsid w:val="00BC341A"/>
    <w:rsid w:val="00BC59B5"/>
    <w:rsid w:val="00BC6B8F"/>
    <w:rsid w:val="00BD0407"/>
    <w:rsid w:val="00BD0D49"/>
    <w:rsid w:val="00BD7950"/>
    <w:rsid w:val="00BE170C"/>
    <w:rsid w:val="00BE667E"/>
    <w:rsid w:val="00BE66BC"/>
    <w:rsid w:val="00BE7DBB"/>
    <w:rsid w:val="00BE7FA7"/>
    <w:rsid w:val="00BF1065"/>
    <w:rsid w:val="00BF2474"/>
    <w:rsid w:val="00BF3DEC"/>
    <w:rsid w:val="00BF5D5D"/>
    <w:rsid w:val="00BF6F38"/>
    <w:rsid w:val="00C00EA9"/>
    <w:rsid w:val="00C047F6"/>
    <w:rsid w:val="00C131FC"/>
    <w:rsid w:val="00C1525D"/>
    <w:rsid w:val="00C243C8"/>
    <w:rsid w:val="00C3023E"/>
    <w:rsid w:val="00C302C9"/>
    <w:rsid w:val="00C30BEC"/>
    <w:rsid w:val="00C32EC9"/>
    <w:rsid w:val="00C344A5"/>
    <w:rsid w:val="00C36EB2"/>
    <w:rsid w:val="00C401CD"/>
    <w:rsid w:val="00C42D02"/>
    <w:rsid w:val="00C47B27"/>
    <w:rsid w:val="00C54947"/>
    <w:rsid w:val="00C57220"/>
    <w:rsid w:val="00C62997"/>
    <w:rsid w:val="00C63A68"/>
    <w:rsid w:val="00C63B5D"/>
    <w:rsid w:val="00C66979"/>
    <w:rsid w:val="00C710CB"/>
    <w:rsid w:val="00C768C4"/>
    <w:rsid w:val="00C9093A"/>
    <w:rsid w:val="00C9323C"/>
    <w:rsid w:val="00CA5229"/>
    <w:rsid w:val="00CA58D3"/>
    <w:rsid w:val="00CA625B"/>
    <w:rsid w:val="00CB064B"/>
    <w:rsid w:val="00CB100C"/>
    <w:rsid w:val="00CB17F6"/>
    <w:rsid w:val="00CC3906"/>
    <w:rsid w:val="00CC5289"/>
    <w:rsid w:val="00CC751A"/>
    <w:rsid w:val="00CD1D00"/>
    <w:rsid w:val="00CD27E5"/>
    <w:rsid w:val="00CE23D7"/>
    <w:rsid w:val="00CE37CA"/>
    <w:rsid w:val="00CF40F1"/>
    <w:rsid w:val="00CF62F0"/>
    <w:rsid w:val="00D01608"/>
    <w:rsid w:val="00D07592"/>
    <w:rsid w:val="00D13090"/>
    <w:rsid w:val="00D1483F"/>
    <w:rsid w:val="00D22266"/>
    <w:rsid w:val="00D320CC"/>
    <w:rsid w:val="00D32159"/>
    <w:rsid w:val="00D367F4"/>
    <w:rsid w:val="00D406FA"/>
    <w:rsid w:val="00D45B9A"/>
    <w:rsid w:val="00D46C4B"/>
    <w:rsid w:val="00D5121E"/>
    <w:rsid w:val="00D64B3C"/>
    <w:rsid w:val="00D65D62"/>
    <w:rsid w:val="00D66B0F"/>
    <w:rsid w:val="00D67367"/>
    <w:rsid w:val="00D67F37"/>
    <w:rsid w:val="00D71C7C"/>
    <w:rsid w:val="00D72035"/>
    <w:rsid w:val="00D804FE"/>
    <w:rsid w:val="00D80D93"/>
    <w:rsid w:val="00D82BE0"/>
    <w:rsid w:val="00D847D8"/>
    <w:rsid w:val="00D9140D"/>
    <w:rsid w:val="00D9307D"/>
    <w:rsid w:val="00D94FC2"/>
    <w:rsid w:val="00D96A04"/>
    <w:rsid w:val="00DA70BA"/>
    <w:rsid w:val="00DB387A"/>
    <w:rsid w:val="00DB693A"/>
    <w:rsid w:val="00DC13E1"/>
    <w:rsid w:val="00DC4920"/>
    <w:rsid w:val="00DC5693"/>
    <w:rsid w:val="00DC5BAF"/>
    <w:rsid w:val="00DC6874"/>
    <w:rsid w:val="00DD1584"/>
    <w:rsid w:val="00DD1DF9"/>
    <w:rsid w:val="00DD753F"/>
    <w:rsid w:val="00DD75AC"/>
    <w:rsid w:val="00DE345A"/>
    <w:rsid w:val="00DE763A"/>
    <w:rsid w:val="00DF04F7"/>
    <w:rsid w:val="00DF17B7"/>
    <w:rsid w:val="00DF746D"/>
    <w:rsid w:val="00DF7B11"/>
    <w:rsid w:val="00E00CD8"/>
    <w:rsid w:val="00E01B6D"/>
    <w:rsid w:val="00E02F3A"/>
    <w:rsid w:val="00E0321C"/>
    <w:rsid w:val="00E0537B"/>
    <w:rsid w:val="00E05A0E"/>
    <w:rsid w:val="00E072EA"/>
    <w:rsid w:val="00E102E2"/>
    <w:rsid w:val="00E12E9A"/>
    <w:rsid w:val="00E17308"/>
    <w:rsid w:val="00E27E48"/>
    <w:rsid w:val="00E34C4C"/>
    <w:rsid w:val="00E36643"/>
    <w:rsid w:val="00E36F23"/>
    <w:rsid w:val="00E371EA"/>
    <w:rsid w:val="00E41E30"/>
    <w:rsid w:val="00E42ED5"/>
    <w:rsid w:val="00E45179"/>
    <w:rsid w:val="00E5101F"/>
    <w:rsid w:val="00E51775"/>
    <w:rsid w:val="00E539CE"/>
    <w:rsid w:val="00E6146F"/>
    <w:rsid w:val="00E62FB8"/>
    <w:rsid w:val="00E72905"/>
    <w:rsid w:val="00E731B6"/>
    <w:rsid w:val="00E750EE"/>
    <w:rsid w:val="00E842BC"/>
    <w:rsid w:val="00E85BB4"/>
    <w:rsid w:val="00E86DB3"/>
    <w:rsid w:val="00E87429"/>
    <w:rsid w:val="00E93AFF"/>
    <w:rsid w:val="00E96FA1"/>
    <w:rsid w:val="00EA01AE"/>
    <w:rsid w:val="00EA1F0D"/>
    <w:rsid w:val="00EA4907"/>
    <w:rsid w:val="00EA4DCE"/>
    <w:rsid w:val="00EA5DB3"/>
    <w:rsid w:val="00EA62AC"/>
    <w:rsid w:val="00EB792D"/>
    <w:rsid w:val="00EC7894"/>
    <w:rsid w:val="00EC7B76"/>
    <w:rsid w:val="00ED05D9"/>
    <w:rsid w:val="00ED2974"/>
    <w:rsid w:val="00EE25C4"/>
    <w:rsid w:val="00EE65F7"/>
    <w:rsid w:val="00EF28EF"/>
    <w:rsid w:val="00EF4634"/>
    <w:rsid w:val="00F00A14"/>
    <w:rsid w:val="00F010EA"/>
    <w:rsid w:val="00F04ED1"/>
    <w:rsid w:val="00F06650"/>
    <w:rsid w:val="00F068E4"/>
    <w:rsid w:val="00F13BB9"/>
    <w:rsid w:val="00F265BE"/>
    <w:rsid w:val="00F26AAF"/>
    <w:rsid w:val="00F332CF"/>
    <w:rsid w:val="00F341D7"/>
    <w:rsid w:val="00F350C9"/>
    <w:rsid w:val="00F35A9E"/>
    <w:rsid w:val="00F37003"/>
    <w:rsid w:val="00F37746"/>
    <w:rsid w:val="00F37971"/>
    <w:rsid w:val="00F423F1"/>
    <w:rsid w:val="00F44DD2"/>
    <w:rsid w:val="00F53B17"/>
    <w:rsid w:val="00F54DE8"/>
    <w:rsid w:val="00F566E9"/>
    <w:rsid w:val="00F65E1B"/>
    <w:rsid w:val="00F6621C"/>
    <w:rsid w:val="00F70983"/>
    <w:rsid w:val="00F7773D"/>
    <w:rsid w:val="00F802A2"/>
    <w:rsid w:val="00F803AF"/>
    <w:rsid w:val="00F83457"/>
    <w:rsid w:val="00F84150"/>
    <w:rsid w:val="00F90908"/>
    <w:rsid w:val="00F92007"/>
    <w:rsid w:val="00F93A7A"/>
    <w:rsid w:val="00F94A38"/>
    <w:rsid w:val="00F95394"/>
    <w:rsid w:val="00F9734F"/>
    <w:rsid w:val="00F97528"/>
    <w:rsid w:val="00FA0890"/>
    <w:rsid w:val="00FA26D1"/>
    <w:rsid w:val="00FA3910"/>
    <w:rsid w:val="00FB2E81"/>
    <w:rsid w:val="00FB5EDD"/>
    <w:rsid w:val="00FC5981"/>
    <w:rsid w:val="00FC6DEC"/>
    <w:rsid w:val="00FC7DA0"/>
    <w:rsid w:val="00FC7F3C"/>
    <w:rsid w:val="00FD61B1"/>
    <w:rsid w:val="00FE045A"/>
    <w:rsid w:val="00FE4498"/>
    <w:rsid w:val="00FE4D1C"/>
    <w:rsid w:val="00FE4F00"/>
    <w:rsid w:val="00FE67DA"/>
    <w:rsid w:val="00FE7B31"/>
    <w:rsid w:val="00FF2884"/>
    <w:rsid w:val="00FF2C00"/>
    <w:rsid w:val="00FF510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59E5"/>
  <w15:docId w15:val="{FF712794-D487-4899-B172-BFE4443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3C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0249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1BB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1BBD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537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1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798</Words>
  <Characters>3388</Characters>
  <Application>Microsoft Office Word</Application>
  <DocSecurity>0</DocSecurity>
  <Lines>161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6382 – Fall 2009</vt:lpstr>
    </vt:vector>
  </TitlesOfParts>
  <Company>University of Houston (Central Campus)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6382 – Fall 2009</dc:title>
  <dc:creator>Don Wilton</dc:creator>
  <cp:lastModifiedBy>Jackson, David R</cp:lastModifiedBy>
  <cp:revision>62</cp:revision>
  <dcterms:created xsi:type="dcterms:W3CDTF">2013-09-22T20:31:00Z</dcterms:created>
  <dcterms:modified xsi:type="dcterms:W3CDTF">2023-10-04T00:41:00Z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