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B95B3" w14:textId="77777777" w:rsidR="005840AF" w:rsidRPr="00003CAB" w:rsidRDefault="005840AF" w:rsidP="007F7527">
      <w:pPr>
        <w:tabs>
          <w:tab w:val="left" w:pos="90"/>
        </w:tabs>
        <w:spacing w:line="276" w:lineRule="auto"/>
        <w:rPr>
          <w:b/>
          <w:u w:val="single"/>
        </w:rPr>
      </w:pPr>
      <w:proofErr w:type="spellStart"/>
      <w:proofErr w:type="gramStart"/>
      <w:r w:rsidRPr="00003CAB">
        <w:rPr>
          <w:b/>
          <w:u w:val="single"/>
        </w:rPr>
        <w:t>Silvaco</w:t>
      </w:r>
      <w:proofErr w:type="spellEnd"/>
      <w:r w:rsidRPr="00003CAB">
        <w:rPr>
          <w:b/>
          <w:u w:val="single"/>
        </w:rPr>
        <w:t xml:space="preserve"> I (will be posted on the web).</w:t>
      </w:r>
      <w:proofErr w:type="gramEnd"/>
    </w:p>
    <w:p w14:paraId="12CACEC5" w14:textId="77777777" w:rsidR="005840AF" w:rsidRDefault="005840AF" w:rsidP="007F7527">
      <w:pPr>
        <w:tabs>
          <w:tab w:val="left" w:pos="90"/>
        </w:tabs>
        <w:spacing w:line="276" w:lineRule="auto"/>
      </w:pPr>
    </w:p>
    <w:p w14:paraId="589D32B5" w14:textId="3CCDEBE5" w:rsidR="00F57748" w:rsidRDefault="00F57748" w:rsidP="007F7527">
      <w:pPr>
        <w:tabs>
          <w:tab w:val="left" w:pos="90"/>
        </w:tabs>
        <w:spacing w:line="276" w:lineRule="auto"/>
        <w:rPr>
          <w:rFonts w:ascii="Calibri" w:hAnsi="Calibri" w:cs="Calibri"/>
          <w:color w:val="18376A"/>
          <w:sz w:val="30"/>
          <w:szCs w:val="30"/>
        </w:rPr>
      </w:pPr>
      <w:r>
        <w:t xml:space="preserve">To access </w:t>
      </w:r>
      <w:proofErr w:type="spellStart"/>
      <w:r>
        <w:t>Silvaco</w:t>
      </w:r>
      <w:proofErr w:type="spellEnd"/>
      <w:r>
        <w:t xml:space="preserve"> please change the path i.e. in </w:t>
      </w:r>
      <w:proofErr w:type="gramStart"/>
      <w:r>
        <w:t>your .</w:t>
      </w:r>
      <w:proofErr w:type="spellStart"/>
      <w:r>
        <w:t>cshrc</w:t>
      </w:r>
      <w:proofErr w:type="spellEnd"/>
      <w:proofErr w:type="gramEnd"/>
      <w:r>
        <w:t xml:space="preserve"> put the following:   /opt/</w:t>
      </w:r>
      <w:proofErr w:type="spellStart"/>
      <w:r>
        <w:t>silvaco</w:t>
      </w:r>
      <w:proofErr w:type="spellEnd"/>
      <w:r>
        <w:t xml:space="preserve">-2015/bin. </w:t>
      </w:r>
    </w:p>
    <w:p w14:paraId="55DB9C90" w14:textId="77777777" w:rsidR="00F57748" w:rsidRDefault="00F57748" w:rsidP="007F7527">
      <w:pPr>
        <w:tabs>
          <w:tab w:val="left" w:pos="90"/>
        </w:tabs>
        <w:spacing w:line="276" w:lineRule="auto"/>
        <w:rPr>
          <w:rFonts w:ascii="Calibri" w:hAnsi="Calibri" w:cs="Calibri"/>
          <w:color w:val="18376A"/>
          <w:sz w:val="30"/>
          <w:szCs w:val="30"/>
        </w:rPr>
      </w:pPr>
    </w:p>
    <w:p w14:paraId="096B0DC6" w14:textId="21AF1C41" w:rsidR="005840AF" w:rsidRDefault="005840AF" w:rsidP="007F7527">
      <w:pPr>
        <w:tabs>
          <w:tab w:val="left" w:pos="90"/>
        </w:tabs>
        <w:spacing w:line="276" w:lineRule="auto"/>
      </w:pPr>
      <w:r>
        <w:t xml:space="preserve">These simulations will show effects in silicon oxidation known as </w:t>
      </w:r>
      <w:r w:rsidR="00DC5B9E">
        <w:t xml:space="preserve">concentration enhanced oxidation, dopant segregation, and </w:t>
      </w:r>
      <w:proofErr w:type="gramStart"/>
      <w:r w:rsidR="00DC5B9E">
        <w:t>oxidation enhanced</w:t>
      </w:r>
      <w:proofErr w:type="gramEnd"/>
      <w:r w:rsidR="00DC5B9E">
        <w:t xml:space="preserve"> diffusion. </w:t>
      </w:r>
    </w:p>
    <w:p w14:paraId="6AFC0CDD" w14:textId="77777777" w:rsidR="00DC5B9E" w:rsidRDefault="00DC5B9E" w:rsidP="007F7527">
      <w:pPr>
        <w:tabs>
          <w:tab w:val="left" w:pos="90"/>
        </w:tabs>
        <w:spacing w:line="276" w:lineRule="auto"/>
      </w:pPr>
    </w:p>
    <w:p w14:paraId="6286735E" w14:textId="77777777" w:rsidR="001F6C98" w:rsidRDefault="00DC5B9E" w:rsidP="007F7527">
      <w:pPr>
        <w:tabs>
          <w:tab w:val="left" w:pos="90"/>
        </w:tabs>
        <w:spacing w:line="276" w:lineRule="auto"/>
      </w:pPr>
      <w:r>
        <w:t>From examples please select</w:t>
      </w:r>
      <w:r w:rsidR="001F6C98">
        <w:t>:</w:t>
      </w:r>
    </w:p>
    <w:p w14:paraId="5B04CB5E" w14:textId="77777777" w:rsidR="001F6C98" w:rsidRDefault="001F6C98" w:rsidP="007F7527">
      <w:pPr>
        <w:tabs>
          <w:tab w:val="left" w:pos="90"/>
        </w:tabs>
        <w:spacing w:line="276" w:lineRule="auto"/>
      </w:pPr>
    </w:p>
    <w:p w14:paraId="61FAB667" w14:textId="11586DB5" w:rsidR="006A56F6" w:rsidRDefault="00324AB8" w:rsidP="007F7527">
      <w:pPr>
        <w:pStyle w:val="ListParagraph"/>
        <w:numPr>
          <w:ilvl w:val="0"/>
          <w:numId w:val="13"/>
        </w:numPr>
        <w:tabs>
          <w:tab w:val="left" w:pos="90"/>
        </w:tabs>
        <w:spacing w:line="276" w:lineRule="auto"/>
        <w:ind w:left="360"/>
      </w:pPr>
      <w:r>
        <w:t xml:space="preserve">Section </w:t>
      </w:r>
      <w:r w:rsidR="001F6C98">
        <w:t xml:space="preserve">39 Athena Oxidation and then 39.3 anoex03.in Doping Dependent </w:t>
      </w:r>
      <w:bookmarkStart w:id="0" w:name="_GoBack"/>
      <w:bookmarkEnd w:id="0"/>
      <w:r w:rsidR="001F6C98">
        <w:t>Oxidation</w:t>
      </w:r>
      <w:r w:rsidR="002D6763">
        <w:t xml:space="preserve">.  Load the example to </w:t>
      </w:r>
      <w:proofErr w:type="spellStart"/>
      <w:r w:rsidR="002D6763">
        <w:t>Deckbuild</w:t>
      </w:r>
      <w:proofErr w:type="spellEnd"/>
      <w:r w:rsidR="002D6763">
        <w:t>.</w:t>
      </w:r>
    </w:p>
    <w:p w14:paraId="6A3484C7" w14:textId="77777777" w:rsidR="006A56F6" w:rsidRDefault="001F6C98" w:rsidP="007F7527">
      <w:pPr>
        <w:pStyle w:val="ListParagraph"/>
        <w:numPr>
          <w:ilvl w:val="2"/>
          <w:numId w:val="16"/>
        </w:numPr>
        <w:spacing w:line="276" w:lineRule="auto"/>
        <w:ind w:left="630"/>
      </w:pPr>
      <w:r>
        <w:t xml:space="preserve">Run the example </w:t>
      </w:r>
    </w:p>
    <w:p w14:paraId="7BD6ADB1" w14:textId="77777777" w:rsidR="00661722" w:rsidRDefault="001F6C98" w:rsidP="007F7527">
      <w:pPr>
        <w:pStyle w:val="ListParagraph"/>
        <w:numPr>
          <w:ilvl w:val="2"/>
          <w:numId w:val="16"/>
        </w:numPr>
        <w:spacing w:line="276" w:lineRule="auto"/>
        <w:ind w:left="630"/>
      </w:pPr>
      <w:r>
        <w:t xml:space="preserve">In </w:t>
      </w:r>
      <w:proofErr w:type="spellStart"/>
      <w:r>
        <w:t>Tonyplot</w:t>
      </w:r>
      <w:proofErr w:type="spellEnd"/>
      <w:r>
        <w:t>, from Tools use Ruler and measure oxide thicknes</w:t>
      </w:r>
      <w:r w:rsidR="00F05DD2">
        <w:t>s in low and high doped regions (f</w:t>
      </w:r>
      <w:r w:rsidR="00E86693">
        <w:t xml:space="preserve">or clarity you can delete mesh </w:t>
      </w:r>
      <w:r w:rsidR="00F05DD2">
        <w:t>from Display menu)</w:t>
      </w:r>
    </w:p>
    <w:p w14:paraId="75D2529D" w14:textId="77777777" w:rsidR="00661722" w:rsidRDefault="00F05DD2" w:rsidP="007F7527">
      <w:pPr>
        <w:pStyle w:val="ListParagraph"/>
        <w:numPr>
          <w:ilvl w:val="2"/>
          <w:numId w:val="16"/>
        </w:numPr>
        <w:spacing w:line="276" w:lineRule="auto"/>
        <w:ind w:left="630"/>
      </w:pPr>
      <w:r>
        <w:t>From Tools select Cutline and make 2 vertical cuts – one in low doped and one in high doped regions.</w:t>
      </w:r>
    </w:p>
    <w:p w14:paraId="20B83FDB" w14:textId="77777777" w:rsidR="00661722" w:rsidRDefault="00F05DD2" w:rsidP="007F7527">
      <w:pPr>
        <w:pStyle w:val="ListParagraph"/>
        <w:numPr>
          <w:ilvl w:val="2"/>
          <w:numId w:val="16"/>
        </w:numPr>
        <w:spacing w:line="276" w:lineRule="auto"/>
        <w:ind w:left="630"/>
      </w:pPr>
      <w:r>
        <w:t xml:space="preserve">Return to the example *.in file and change </w:t>
      </w:r>
      <w:proofErr w:type="spellStart"/>
      <w:r w:rsidR="006A56F6">
        <w:t>phos</w:t>
      </w:r>
      <w:proofErr w:type="spellEnd"/>
      <w:r w:rsidR="006A56F6">
        <w:t xml:space="preserve"> to boron in the implantation statement</w:t>
      </w:r>
    </w:p>
    <w:p w14:paraId="577680E9" w14:textId="77777777" w:rsidR="00ED6DAF" w:rsidRDefault="006A56F6" w:rsidP="007F7527">
      <w:pPr>
        <w:pStyle w:val="ListParagraph"/>
        <w:numPr>
          <w:ilvl w:val="2"/>
          <w:numId w:val="16"/>
        </w:numPr>
        <w:spacing w:line="276" w:lineRule="auto"/>
        <w:ind w:left="630"/>
      </w:pPr>
      <w:r>
        <w:t>Run the example again</w:t>
      </w:r>
    </w:p>
    <w:p w14:paraId="783C4801" w14:textId="77777777" w:rsidR="00ED6DAF" w:rsidRDefault="006A56F6" w:rsidP="007F7527">
      <w:pPr>
        <w:pStyle w:val="ListParagraph"/>
        <w:numPr>
          <w:ilvl w:val="2"/>
          <w:numId w:val="16"/>
        </w:numPr>
        <w:spacing w:line="276" w:lineRule="auto"/>
        <w:ind w:left="630"/>
      </w:pPr>
      <w:r>
        <w:t>Repeat all the steps as done for phosphorus implantation</w:t>
      </w:r>
      <w:r w:rsidR="00E86693">
        <w:t xml:space="preserve"> example. </w:t>
      </w:r>
    </w:p>
    <w:p w14:paraId="3BA334A4" w14:textId="77777777" w:rsidR="00E86693" w:rsidRDefault="00E86693" w:rsidP="007F7527">
      <w:pPr>
        <w:pStyle w:val="ListParagraph"/>
        <w:numPr>
          <w:ilvl w:val="2"/>
          <w:numId w:val="16"/>
        </w:numPr>
        <w:spacing w:line="276" w:lineRule="auto"/>
        <w:ind w:left="630"/>
      </w:pPr>
      <w:r w:rsidRPr="000667F6">
        <w:rPr>
          <w:b/>
        </w:rPr>
        <w:t xml:space="preserve">Explain </w:t>
      </w:r>
      <w:r w:rsidR="00731B1E" w:rsidRPr="000667F6">
        <w:rPr>
          <w:b/>
        </w:rPr>
        <w:t xml:space="preserve">the reasons </w:t>
      </w:r>
      <w:r w:rsidR="000667F6">
        <w:rPr>
          <w:b/>
        </w:rPr>
        <w:t>for</w:t>
      </w:r>
      <w:r w:rsidRPr="000667F6">
        <w:rPr>
          <w:b/>
        </w:rPr>
        <w:t xml:space="preserve"> oxide thickness</w:t>
      </w:r>
      <w:r w:rsidR="00731B1E" w:rsidRPr="000667F6">
        <w:rPr>
          <w:b/>
        </w:rPr>
        <w:t xml:space="preserve"> differences in high and low doped silicon </w:t>
      </w:r>
      <w:proofErr w:type="gramStart"/>
      <w:r w:rsidR="00731B1E" w:rsidRPr="000667F6">
        <w:rPr>
          <w:b/>
        </w:rPr>
        <w:t xml:space="preserve">and </w:t>
      </w:r>
      <w:r w:rsidRPr="000667F6">
        <w:rPr>
          <w:b/>
        </w:rPr>
        <w:t xml:space="preserve"> </w:t>
      </w:r>
      <w:r w:rsidR="00731B1E" w:rsidRPr="000667F6">
        <w:rPr>
          <w:b/>
        </w:rPr>
        <w:t>the</w:t>
      </w:r>
      <w:proofErr w:type="gramEnd"/>
      <w:r w:rsidR="00731B1E" w:rsidRPr="000667F6">
        <w:rPr>
          <w:b/>
        </w:rPr>
        <w:t xml:space="preserve"> role of dopant type</w:t>
      </w:r>
      <w:r w:rsidR="00731B1E">
        <w:t xml:space="preserve">. </w:t>
      </w:r>
    </w:p>
    <w:p w14:paraId="7F274F2A" w14:textId="77777777" w:rsidR="00324AB8" w:rsidRDefault="00324AB8" w:rsidP="007F7527">
      <w:pPr>
        <w:spacing w:line="276" w:lineRule="auto"/>
      </w:pPr>
    </w:p>
    <w:p w14:paraId="22150B6D" w14:textId="5A0A15E2" w:rsidR="00324AB8" w:rsidRDefault="00324AB8" w:rsidP="007F7527">
      <w:pPr>
        <w:pStyle w:val="ListParagraph"/>
        <w:numPr>
          <w:ilvl w:val="0"/>
          <w:numId w:val="16"/>
        </w:numPr>
        <w:spacing w:line="276" w:lineRule="auto"/>
        <w:ind w:left="360"/>
      </w:pPr>
      <w:r>
        <w:t xml:space="preserve">Section 48 Athena </w:t>
      </w:r>
      <w:proofErr w:type="spellStart"/>
      <w:r>
        <w:t>1D</w:t>
      </w:r>
      <w:proofErr w:type="spellEnd"/>
      <w:r>
        <w:t xml:space="preserve"> and choose 48.15an1dex15.in Phosphorus Simulation</w:t>
      </w:r>
      <w:r w:rsidR="002D6763">
        <w:t xml:space="preserve">. Load the example to </w:t>
      </w:r>
      <w:proofErr w:type="spellStart"/>
      <w:r w:rsidR="002D6763">
        <w:t>Deckbuild</w:t>
      </w:r>
      <w:proofErr w:type="spellEnd"/>
      <w:r w:rsidR="002D6763">
        <w:t>.</w:t>
      </w:r>
    </w:p>
    <w:p w14:paraId="1C64102B" w14:textId="77777777" w:rsidR="00ED6DAF" w:rsidRDefault="00324AB8" w:rsidP="007F7527">
      <w:pPr>
        <w:pStyle w:val="ListParagraph"/>
        <w:numPr>
          <w:ilvl w:val="1"/>
          <w:numId w:val="16"/>
        </w:numPr>
        <w:spacing w:line="276" w:lineRule="auto"/>
        <w:ind w:left="630"/>
      </w:pPr>
      <w:r>
        <w:t xml:space="preserve"> Run the example</w:t>
      </w:r>
    </w:p>
    <w:p w14:paraId="45CD049B" w14:textId="77777777" w:rsidR="00F53042" w:rsidRDefault="00324AB8" w:rsidP="007F7527">
      <w:pPr>
        <w:pStyle w:val="ListParagraph"/>
        <w:numPr>
          <w:ilvl w:val="1"/>
          <w:numId w:val="16"/>
        </w:numPr>
        <w:spacing w:line="276" w:lineRule="auto"/>
        <w:ind w:left="630"/>
      </w:pPr>
      <w:r>
        <w:t xml:space="preserve">In </w:t>
      </w:r>
      <w:proofErr w:type="spellStart"/>
      <w:r>
        <w:t>Tonyplot</w:t>
      </w:r>
      <w:proofErr w:type="spellEnd"/>
      <w:r>
        <w:t xml:space="preserve"> from Edit </w:t>
      </w:r>
      <w:r w:rsidR="00F53042">
        <w:t xml:space="preserve">select Split Overlay and identify each plot vs. simulation condition </w:t>
      </w:r>
      <w:r w:rsidR="00F53042" w:rsidRPr="00F53042">
        <w:rPr>
          <w:i/>
        </w:rPr>
        <w:t xml:space="preserve">(please note that </w:t>
      </w:r>
      <w:proofErr w:type="spellStart"/>
      <w:r w:rsidR="00F53042" w:rsidRPr="00F53042">
        <w:rPr>
          <w:i/>
        </w:rPr>
        <w:t>Silvaco</w:t>
      </w:r>
      <w:proofErr w:type="spellEnd"/>
      <w:r w:rsidR="00F53042" w:rsidRPr="00F53042">
        <w:rPr>
          <w:i/>
        </w:rPr>
        <w:t xml:space="preserve"> does not support </w:t>
      </w:r>
      <w:proofErr w:type="spellStart"/>
      <w:r w:rsidR="00F53042" w:rsidRPr="00F53042">
        <w:rPr>
          <w:i/>
        </w:rPr>
        <w:t>1D</w:t>
      </w:r>
      <w:proofErr w:type="spellEnd"/>
      <w:r w:rsidR="00F53042" w:rsidRPr="00F53042">
        <w:rPr>
          <w:i/>
        </w:rPr>
        <w:t xml:space="preserve"> so the appearance of the plots cannot be changed)</w:t>
      </w:r>
      <w:r w:rsidR="00F53042">
        <w:rPr>
          <w:i/>
        </w:rPr>
        <w:t>.</w:t>
      </w:r>
      <w:r w:rsidR="00F53042">
        <w:t xml:space="preserve"> </w:t>
      </w:r>
    </w:p>
    <w:p w14:paraId="653696FB" w14:textId="77777777" w:rsidR="00324AB8" w:rsidRPr="000667F6" w:rsidRDefault="00F53042" w:rsidP="007F7527">
      <w:pPr>
        <w:pStyle w:val="ListParagraph"/>
        <w:numPr>
          <w:ilvl w:val="1"/>
          <w:numId w:val="16"/>
        </w:numPr>
        <w:spacing w:line="276" w:lineRule="auto"/>
        <w:ind w:left="630"/>
        <w:rPr>
          <w:b/>
        </w:rPr>
      </w:pPr>
      <w:r w:rsidRPr="000667F6">
        <w:rPr>
          <w:b/>
        </w:rPr>
        <w:t>Analyze (qu</w:t>
      </w:r>
      <w:r w:rsidR="00E86693" w:rsidRPr="000667F6">
        <w:rPr>
          <w:b/>
        </w:rPr>
        <w:t>alitatively) the dependence of</w:t>
      </w:r>
      <w:r w:rsidRPr="000667F6">
        <w:rPr>
          <w:b/>
        </w:rPr>
        <w:t xml:space="preserve"> </w:t>
      </w:r>
      <w:proofErr w:type="gramStart"/>
      <w:r w:rsidR="000667F6">
        <w:rPr>
          <w:b/>
        </w:rPr>
        <w:t xml:space="preserve">oxidation </w:t>
      </w:r>
      <w:r w:rsidR="000667F6" w:rsidRPr="000667F6">
        <w:rPr>
          <w:b/>
        </w:rPr>
        <w:t>enhanced</w:t>
      </w:r>
      <w:proofErr w:type="gramEnd"/>
      <w:r w:rsidR="000667F6" w:rsidRPr="000667F6">
        <w:rPr>
          <w:b/>
        </w:rPr>
        <w:t xml:space="preserve"> </w:t>
      </w:r>
      <w:r w:rsidRPr="000667F6">
        <w:rPr>
          <w:b/>
        </w:rPr>
        <w:t xml:space="preserve">diffusion and the </w:t>
      </w:r>
      <w:r w:rsidR="00E86693" w:rsidRPr="000667F6">
        <w:rPr>
          <w:b/>
        </w:rPr>
        <w:t xml:space="preserve">charges it caused in the profiles and concentrations levels in </w:t>
      </w:r>
      <w:proofErr w:type="spellStart"/>
      <w:r w:rsidR="00E86693" w:rsidRPr="000667F6">
        <w:rPr>
          <w:b/>
        </w:rPr>
        <w:t>SiO</w:t>
      </w:r>
      <w:r w:rsidR="00E86693" w:rsidRPr="000667F6">
        <w:rPr>
          <w:b/>
          <w:vertAlign w:val="subscript"/>
        </w:rPr>
        <w:t>2</w:t>
      </w:r>
      <w:proofErr w:type="spellEnd"/>
      <w:r w:rsidR="00E86693" w:rsidRPr="000667F6">
        <w:rPr>
          <w:b/>
        </w:rPr>
        <w:t xml:space="preserve"> and Si.  </w:t>
      </w:r>
    </w:p>
    <w:p w14:paraId="7A4B11DE" w14:textId="77777777" w:rsidR="00ED6DAF" w:rsidRDefault="00ED6DAF" w:rsidP="00ED6DAF">
      <w:pPr>
        <w:ind w:left="270"/>
      </w:pPr>
    </w:p>
    <w:p w14:paraId="2CF96710" w14:textId="77777777" w:rsidR="006A56F6" w:rsidRDefault="006A56F6" w:rsidP="00661722">
      <w:pPr>
        <w:ind w:left="360"/>
      </w:pPr>
    </w:p>
    <w:p w14:paraId="76F39C90" w14:textId="77777777" w:rsidR="001F6C98" w:rsidRDefault="001F6C98" w:rsidP="00F05DD2">
      <w:pPr>
        <w:ind w:firstLine="60"/>
      </w:pPr>
    </w:p>
    <w:p w14:paraId="7ACA32A6" w14:textId="77777777" w:rsidR="001F6C98" w:rsidRDefault="001F6C98" w:rsidP="001F6C98">
      <w:pPr>
        <w:ind w:left="360"/>
      </w:pPr>
    </w:p>
    <w:p w14:paraId="3A0611B3" w14:textId="77777777" w:rsidR="001F6C98" w:rsidRDefault="001F6C98"/>
    <w:sectPr w:rsidR="001F6C98" w:rsidSect="00ED6DAF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36B"/>
    <w:multiLevelType w:val="multilevel"/>
    <w:tmpl w:val="26FE48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60441"/>
    <w:multiLevelType w:val="hybridMultilevel"/>
    <w:tmpl w:val="60C62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721133"/>
    <w:multiLevelType w:val="hybridMultilevel"/>
    <w:tmpl w:val="26FE4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F76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A36A84"/>
    <w:multiLevelType w:val="hybridMultilevel"/>
    <w:tmpl w:val="2D5215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A4C6E"/>
    <w:multiLevelType w:val="hybridMultilevel"/>
    <w:tmpl w:val="9818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E07EE"/>
    <w:multiLevelType w:val="hybridMultilevel"/>
    <w:tmpl w:val="D2D03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F7DDC"/>
    <w:multiLevelType w:val="multilevel"/>
    <w:tmpl w:val="349CC4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235DE3"/>
    <w:multiLevelType w:val="hybridMultilevel"/>
    <w:tmpl w:val="9198E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A261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99B7454"/>
    <w:multiLevelType w:val="multilevel"/>
    <w:tmpl w:val="8E46B4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804220"/>
    <w:multiLevelType w:val="hybridMultilevel"/>
    <w:tmpl w:val="D0943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77B8B"/>
    <w:multiLevelType w:val="hybridMultilevel"/>
    <w:tmpl w:val="8E46B4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AF0B34"/>
    <w:multiLevelType w:val="hybridMultilevel"/>
    <w:tmpl w:val="D7E2B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C9196D"/>
    <w:multiLevelType w:val="hybridMultilevel"/>
    <w:tmpl w:val="349CC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B6485F"/>
    <w:multiLevelType w:val="hybridMultilevel"/>
    <w:tmpl w:val="1C7C2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4"/>
  </w:num>
  <w:num w:numId="5">
    <w:abstractNumId w:val="7"/>
  </w:num>
  <w:num w:numId="6">
    <w:abstractNumId w:val="8"/>
  </w:num>
  <w:num w:numId="7">
    <w:abstractNumId w:val="13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5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AF"/>
    <w:rsid w:val="00003CAB"/>
    <w:rsid w:val="000667F6"/>
    <w:rsid w:val="00122E51"/>
    <w:rsid w:val="001F6C98"/>
    <w:rsid w:val="002D6763"/>
    <w:rsid w:val="00324AB8"/>
    <w:rsid w:val="004F02EE"/>
    <w:rsid w:val="005840AF"/>
    <w:rsid w:val="00661722"/>
    <w:rsid w:val="00683E13"/>
    <w:rsid w:val="006A56F6"/>
    <w:rsid w:val="00731B1E"/>
    <w:rsid w:val="00777514"/>
    <w:rsid w:val="007F7527"/>
    <w:rsid w:val="00DC5B9E"/>
    <w:rsid w:val="00E86693"/>
    <w:rsid w:val="00ED6DAF"/>
    <w:rsid w:val="00F05DD2"/>
    <w:rsid w:val="00F53042"/>
    <w:rsid w:val="00F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BD5C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1250</Characters>
  <Application>Microsoft Macintosh Word</Application>
  <DocSecurity>0</DocSecurity>
  <Lines>10</Lines>
  <Paragraphs>2</Paragraphs>
  <ScaleCrop>false</ScaleCrop>
  <Company>University of Houston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Wosik</dc:creator>
  <cp:keywords/>
  <dc:description/>
  <cp:lastModifiedBy>Wanda Wosik</cp:lastModifiedBy>
  <cp:revision>6</cp:revision>
  <cp:lastPrinted>2015-09-29T17:31:00Z</cp:lastPrinted>
  <dcterms:created xsi:type="dcterms:W3CDTF">2015-09-29T16:28:00Z</dcterms:created>
  <dcterms:modified xsi:type="dcterms:W3CDTF">2015-09-29T17:36:00Z</dcterms:modified>
</cp:coreProperties>
</file>